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AAD" w:rsidRDefault="0001712D" w:rsidP="0001712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 w:rsidRPr="002A2AAD">
        <w:rPr>
          <w:rFonts w:ascii="Times New Roman" w:hAnsi="Times New Roman" w:cs="Times New Roman"/>
          <w:b/>
          <w:sz w:val="32"/>
        </w:rPr>
        <w:t xml:space="preserve">Обобщенные ответы на вопросы (обращения), полученные </w:t>
      </w:r>
    </w:p>
    <w:p w:rsidR="0024609D" w:rsidRPr="002A2AAD" w:rsidRDefault="0001712D" w:rsidP="0001712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2A2AAD">
        <w:rPr>
          <w:rFonts w:ascii="Times New Roman" w:hAnsi="Times New Roman" w:cs="Times New Roman"/>
          <w:b/>
          <w:sz w:val="32"/>
        </w:rPr>
        <w:t>до и во время проведения публичных обсуждений</w:t>
      </w:r>
    </w:p>
    <w:p w:rsidR="003C1EDC" w:rsidRPr="0043595E" w:rsidRDefault="003C1EDC" w:rsidP="0001712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3595E" w:rsidRPr="002A2AAD" w:rsidRDefault="0043595E" w:rsidP="0043595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 w:rsidRPr="002A2AAD">
        <w:rPr>
          <w:rFonts w:ascii="Times New Roman" w:hAnsi="Times New Roman"/>
          <w:b/>
          <w:sz w:val="28"/>
        </w:rPr>
        <w:t>1. </w:t>
      </w:r>
      <w:r w:rsidR="008451BB">
        <w:rPr>
          <w:rFonts w:ascii="Times New Roman" w:hAnsi="Times New Roman"/>
          <w:b/>
          <w:sz w:val="28"/>
        </w:rPr>
        <w:t>Порядок изменения критериев риска</w:t>
      </w:r>
      <w:r w:rsidRPr="002A2AAD">
        <w:rPr>
          <w:rFonts w:ascii="Times New Roman" w:hAnsi="Times New Roman"/>
          <w:b/>
          <w:sz w:val="28"/>
        </w:rPr>
        <w:t>?</w:t>
      </w:r>
    </w:p>
    <w:p w:rsidR="008451BB" w:rsidRPr="008451BB" w:rsidRDefault="008451BB" w:rsidP="008451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451BB">
        <w:rPr>
          <w:rFonts w:ascii="Times New Roman" w:hAnsi="Times New Roman"/>
          <w:i/>
          <w:sz w:val="28"/>
        </w:rPr>
        <w:t>В соответствии с критериями вероятности несоблюдения юридическими лицами и индивидуальными предпринимателями на используемых ими объектах защиты обязательных требований:</w:t>
      </w:r>
    </w:p>
    <w:p w:rsidR="008451BB" w:rsidRPr="008451BB" w:rsidRDefault="008451BB" w:rsidP="008451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451BB">
        <w:rPr>
          <w:rFonts w:ascii="Times New Roman" w:hAnsi="Times New Roman"/>
          <w:i/>
          <w:sz w:val="28"/>
        </w:rPr>
        <w:t>а) объекты защиты, подлежащие отнесению в соответствии с критериями тяжести потенциальных негативных последствий возможного несоблюдения обязательных требований к категориям значительного, среднего, умеренного риска, подлежат отнесению к категориям среднего, умеренного и низкого риска соответственно при соблюдении одного из следующих условий:</w:t>
      </w:r>
    </w:p>
    <w:p w:rsidR="008451BB" w:rsidRPr="008451BB" w:rsidRDefault="008451BB" w:rsidP="008451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451BB">
        <w:rPr>
          <w:rFonts w:ascii="Times New Roman" w:hAnsi="Times New Roman"/>
          <w:i/>
          <w:sz w:val="28"/>
        </w:rPr>
        <w:t>создание в установленном законодательством Российской Федерации порядке подразделения пожарной охраны для защиты соответствующих объектов (за исключением добровольных пожарных формирований);</w:t>
      </w:r>
    </w:p>
    <w:p w:rsidR="008451BB" w:rsidRPr="008451BB" w:rsidRDefault="008451BB" w:rsidP="008451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451BB">
        <w:rPr>
          <w:rFonts w:ascii="Times New Roman" w:hAnsi="Times New Roman"/>
          <w:i/>
          <w:sz w:val="28"/>
        </w:rPr>
        <w:t>наличие в структуре юридического лица и у индивидуального предпринимателя, которые используют объект защиты, подразделения, занимающегося вопросами пожарной профилактики, кадровый состав которого имеет специальное пожарно-техническое образование и стаж работы в системе государственного пожарного надзора или тушения пожаров не менее 5 лет;</w:t>
      </w:r>
    </w:p>
    <w:p w:rsidR="008451BB" w:rsidRPr="008451BB" w:rsidRDefault="008451BB" w:rsidP="008451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451BB">
        <w:rPr>
          <w:rFonts w:ascii="Times New Roman" w:hAnsi="Times New Roman"/>
          <w:i/>
          <w:sz w:val="28"/>
        </w:rPr>
        <w:t>проведение пожарного аудита объекта защиты (независимой оценки пожарного риска) с выводом о выполнении условий соответствия указанного объекта требованиям пожарной безопасности;</w:t>
      </w:r>
    </w:p>
    <w:p w:rsidR="008451BB" w:rsidRPr="008451BB" w:rsidRDefault="008451BB" w:rsidP="008451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451BB">
        <w:rPr>
          <w:rFonts w:ascii="Times New Roman" w:hAnsi="Times New Roman"/>
          <w:i/>
          <w:sz w:val="28"/>
        </w:rPr>
        <w:t>отсутствие при последней плановой проверке нарушений требований пожарной безопасности;</w:t>
      </w:r>
    </w:p>
    <w:p w:rsidR="008451BB" w:rsidRPr="008451BB" w:rsidRDefault="008451BB" w:rsidP="008451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451BB">
        <w:rPr>
          <w:rFonts w:ascii="Times New Roman" w:hAnsi="Times New Roman"/>
          <w:i/>
          <w:sz w:val="28"/>
        </w:rPr>
        <w:t>б) объекты защиты, подлежащие отнесению в соответствии с критериями тяжести потенциальных негативных последствий возможного несоблюдения на объекте защиты обязательных требований к категории значительного риска, подлежат отнесению к категории среднего риска в случае отсутствия на объекте защиты пожаров за последние 5 лет;</w:t>
      </w:r>
    </w:p>
    <w:p w:rsidR="008451BB" w:rsidRPr="008451BB" w:rsidRDefault="008451BB" w:rsidP="008451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451BB">
        <w:rPr>
          <w:rFonts w:ascii="Times New Roman" w:hAnsi="Times New Roman"/>
          <w:i/>
          <w:sz w:val="28"/>
        </w:rPr>
        <w:t>в) объекты защиты, подлежащие отнесению в соответствии с критериями тяжести потенциальных негативных последствий возможного несоблюдения на объекте защиты обязательных требований к категории среднего, умеренного и низкого риска, подлежат отнесению к категории значительного, среднего и умеренного риска соответственно при наличии следующих условий:</w:t>
      </w:r>
    </w:p>
    <w:p w:rsidR="008451BB" w:rsidRPr="008451BB" w:rsidRDefault="008451BB" w:rsidP="008451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451BB">
        <w:rPr>
          <w:rFonts w:ascii="Times New Roman" w:hAnsi="Times New Roman"/>
          <w:i/>
          <w:sz w:val="28"/>
        </w:rPr>
        <w:t>проведение пожарного аудита объекта защиты (независимой оценки пожарного риска) с выводом о невыполнении условий соответствия указанного объекта требованиям пожарной безопасности;</w:t>
      </w:r>
    </w:p>
    <w:p w:rsidR="008451BB" w:rsidRPr="008451BB" w:rsidRDefault="008451BB" w:rsidP="008451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451BB">
        <w:rPr>
          <w:rFonts w:ascii="Times New Roman" w:hAnsi="Times New Roman"/>
          <w:i/>
          <w:sz w:val="28"/>
        </w:rPr>
        <w:t>наличие сведений о происшедшем на объекте защиты пожаре в течение последних 5 лет;</w:t>
      </w:r>
    </w:p>
    <w:p w:rsidR="008451BB" w:rsidRPr="008451BB" w:rsidRDefault="008451BB" w:rsidP="008451B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451BB">
        <w:rPr>
          <w:rFonts w:ascii="Times New Roman" w:hAnsi="Times New Roman"/>
          <w:i/>
          <w:sz w:val="28"/>
        </w:rPr>
        <w:t>наличие вступившего в законную силу постановления суда о назначении наказания в виде административного приостановления деятельности юридического лица и индивидуального предпринимателя на объекте защиты в течение последних 3 лет.</w:t>
      </w:r>
    </w:p>
    <w:p w:rsidR="0085031B" w:rsidRPr="002A2AAD" w:rsidRDefault="0043595E" w:rsidP="0085031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 w:rsidRPr="002A2AAD">
        <w:rPr>
          <w:rFonts w:ascii="Times New Roman" w:hAnsi="Times New Roman"/>
          <w:b/>
          <w:sz w:val="28"/>
        </w:rPr>
        <w:lastRenderedPageBreak/>
        <w:t>2. </w:t>
      </w:r>
      <w:r w:rsidR="008451BB">
        <w:rPr>
          <w:rFonts w:ascii="Times New Roman" w:hAnsi="Times New Roman"/>
          <w:b/>
          <w:sz w:val="28"/>
        </w:rPr>
        <w:t>Проведение внеплановых проверок в соответствии с «надзорными каникулами» в отношении малого и среднего риска</w:t>
      </w:r>
      <w:r w:rsidR="0085031B" w:rsidRPr="002A2AAD">
        <w:rPr>
          <w:rFonts w:ascii="Times New Roman" w:hAnsi="Times New Roman"/>
          <w:b/>
          <w:sz w:val="28"/>
        </w:rPr>
        <w:t>?</w:t>
      </w:r>
    </w:p>
    <w:p w:rsidR="0085031B" w:rsidRDefault="008451BB" w:rsidP="0085031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6C13DB">
        <w:rPr>
          <w:rFonts w:ascii="Times New Roman" w:hAnsi="Times New Roman"/>
          <w:i/>
          <w:sz w:val="28"/>
        </w:rPr>
        <w:t>С 01.01.2016 по 31.12.2018 органы государственного и муниципального контроля не могут проводить плановые проверки в отношении субъектов малого предпринимательства.</w:t>
      </w:r>
    </w:p>
    <w:p w:rsidR="008451BB" w:rsidRDefault="008451BB" w:rsidP="0085031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 w:rsidRPr="008451BB">
        <w:rPr>
          <w:rFonts w:ascii="Times New Roman" w:hAnsi="Times New Roman"/>
          <w:i/>
          <w:sz w:val="28"/>
        </w:rPr>
        <w:t>Кроме того, в соответствии с приказом МЧС России от 12.09.2016 № 492 «О запрещении проверок малого и среднего предпринимательства», проведение внеплановых выездных проверок по контролю исполнения ранее выданных предписаний в отношении субъектов малого и среднего предпринимательства допускается при наличии в материалах проверки сведений об угрозе жизни и здоровью людям.</w:t>
      </w:r>
    </w:p>
    <w:p w:rsidR="008451BB" w:rsidRDefault="008451BB" w:rsidP="0085031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Внеплановые проверки по обращению граждан (индивидуальных предпринимателей, юридических лиц) проводятся только после их согласования с органом прокуратуры.</w:t>
      </w:r>
    </w:p>
    <w:p w:rsidR="006B3A66" w:rsidRDefault="006B3A66" w:rsidP="00FF4C77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</w:p>
    <w:p w:rsidR="00FF4C77" w:rsidRPr="002A2AAD" w:rsidRDefault="00AA2B13" w:rsidP="00FF4C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2A2AAD">
        <w:rPr>
          <w:rFonts w:ascii="Times New Roman" w:hAnsi="Times New Roman"/>
          <w:b/>
          <w:sz w:val="28"/>
        </w:rPr>
        <w:t>3. </w:t>
      </w:r>
      <w:r w:rsidR="00FF4C77" w:rsidRPr="002A2AAD">
        <w:rPr>
          <w:rFonts w:ascii="Times New Roman" w:hAnsi="Times New Roman" w:cs="Times New Roman"/>
          <w:b/>
          <w:sz w:val="28"/>
        </w:rPr>
        <w:t>Могут ли служить основанием для проведения внеплановой проверки обращения и заявления, направленные в форме электронных документов?</w:t>
      </w:r>
    </w:p>
    <w:p w:rsidR="006C13DB" w:rsidRDefault="008451BB" w:rsidP="00FF4C7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Да. Но только</w:t>
      </w:r>
      <w:r w:rsidR="00FF4C77" w:rsidRPr="00FF4C77">
        <w:rPr>
          <w:rFonts w:ascii="Times New Roman" w:hAnsi="Times New Roman" w:cs="Times New Roman"/>
          <w:i/>
          <w:sz w:val="28"/>
        </w:rPr>
        <w:t>, если они были направлены заявителем с использованием информационно-коммуникационных технологий, предусматривающих обязательную авторизацию заявителя.</w:t>
      </w:r>
    </w:p>
    <w:p w:rsidR="00080608" w:rsidRDefault="00080608" w:rsidP="00FF4C7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4. К</w:t>
      </w:r>
      <w:r w:rsidRPr="00080608">
        <w:rPr>
          <w:rFonts w:ascii="Times New Roman" w:hAnsi="Times New Roman" w:cs="Times New Roman"/>
          <w:b/>
          <w:sz w:val="28"/>
        </w:rPr>
        <w:t>акое наказание ожидает руководителей баз (стоянок) за эксплуатацию баз (сооружений) для стоянок маломерных судов без разрешения органов государственной инспекции по маломерным судам, а также за содержание на указанных базах (сооружениях) судов, не зарегистрированных в установленном порядке?</w:t>
      </w: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С</w:t>
      </w:r>
      <w:r w:rsidRPr="00080608">
        <w:rPr>
          <w:rFonts w:ascii="Times New Roman" w:hAnsi="Times New Roman" w:cs="Times New Roman"/>
          <w:i/>
          <w:sz w:val="28"/>
        </w:rPr>
        <w:t xml:space="preserve">татья 11.12 КоАП РФ. Нарушение правил пользования базами (сооружениями) для стоянок маломерных судов </w:t>
      </w: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80608">
        <w:rPr>
          <w:rFonts w:ascii="Times New Roman" w:hAnsi="Times New Roman" w:cs="Times New Roman"/>
          <w:i/>
          <w:sz w:val="28"/>
        </w:rPr>
        <w:t>Эксплуатация баз (сооружений) для стоянок маломерных судов без разрешения органов государственной инспекции по маломерным судам либо нарушение норм базирования маломерных судов, условий и технических требований безопасной эксплуатации баз (сооружений), а равно содержание на указанных базах (сооружениях) не зарегистрированных в установленном порядке маломерных судов -</w:t>
      </w: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80608">
        <w:rPr>
          <w:rFonts w:ascii="Times New Roman" w:hAnsi="Times New Roman" w:cs="Times New Roman"/>
          <w:i/>
          <w:sz w:val="28"/>
        </w:rPr>
        <w:t>влечет наложение административного штрафа на должностных лиц, ответственных за эксплуатацию баз (сооружений) для стоянок маломерных судов, в размере от пятисот до одной тысячи рублей.</w:t>
      </w:r>
    </w:p>
    <w:p w:rsidR="00080608" w:rsidRDefault="00080608" w:rsidP="00FF4C7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5. С</w:t>
      </w:r>
      <w:r w:rsidRPr="00080608">
        <w:rPr>
          <w:rFonts w:ascii="Times New Roman" w:hAnsi="Times New Roman" w:cs="Times New Roman"/>
          <w:b/>
          <w:sz w:val="28"/>
        </w:rPr>
        <w:t xml:space="preserve"> 1 января 2017 года вступил в силу  новый административный регламент по регистрации («Административный регламент МЧС России предоставления государственной услуги по государственной регистрации маломерных судов, поднадзорных ГИМС МЧС России (</w:t>
      </w:r>
      <w:hyperlink r:id="rId5" w:tgtFrame="_blank" w:history="1">
        <w:r w:rsidRPr="00080608">
          <w:rPr>
            <w:rFonts w:ascii="Times New Roman" w:hAnsi="Times New Roman" w:cs="Times New Roman"/>
            <w:b/>
            <w:sz w:val="28"/>
          </w:rPr>
          <w:t>Приказ МЧС России от 24.06.2016 г. №339</w:t>
        </w:r>
      </w:hyperlink>
      <w:r w:rsidRPr="00080608">
        <w:rPr>
          <w:rFonts w:ascii="Times New Roman" w:hAnsi="Times New Roman" w:cs="Times New Roman"/>
          <w:b/>
          <w:sz w:val="28"/>
        </w:rPr>
        <w:t xml:space="preserve">). Какие изменения вы хотели бы отметить? </w:t>
      </w: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80608">
        <w:rPr>
          <w:rFonts w:ascii="Times New Roman" w:hAnsi="Times New Roman" w:cs="Times New Roman"/>
          <w:i/>
          <w:sz w:val="28"/>
        </w:rPr>
        <w:t xml:space="preserve">Стало обязательным несение государственного флага России, для вновь зарегистрированных маломерных судов, бортовые номера теперь идентификационные. Состоят из 11 цифр, изменился порядок снятия с учета. Теперь для снятия с учета маломерного судна с регистрационного учета необходимы подтверждающие документы. Например, договор купли-продажи. </w:t>
      </w:r>
    </w:p>
    <w:p w:rsidR="001C704D" w:rsidRDefault="001C704D" w:rsidP="00D06F0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6.</w:t>
      </w:r>
      <w:r w:rsidRPr="00080608">
        <w:rPr>
          <w:rFonts w:ascii="Times New Roman" w:hAnsi="Times New Roman" w:cs="Times New Roman"/>
          <w:b/>
          <w:sz w:val="28"/>
        </w:rPr>
        <w:t xml:space="preserve"> При поддаче документов на получении лицензии, в каких случаях можно получить отказ? </w:t>
      </w: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80608">
        <w:rPr>
          <w:rFonts w:ascii="Times New Roman" w:hAnsi="Times New Roman" w:cs="Times New Roman"/>
          <w:i/>
          <w:sz w:val="28"/>
        </w:rPr>
        <w:t xml:space="preserve">3 основания для отказа в выдачи лицензии: </w:t>
      </w: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80608">
        <w:rPr>
          <w:rFonts w:ascii="Times New Roman" w:hAnsi="Times New Roman" w:cs="Times New Roman"/>
          <w:i/>
          <w:sz w:val="28"/>
        </w:rPr>
        <w:t>1. Наличие в представленных документах недостоверной или искаженной информации;</w:t>
      </w: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80608">
        <w:rPr>
          <w:rFonts w:ascii="Times New Roman" w:hAnsi="Times New Roman" w:cs="Times New Roman"/>
          <w:i/>
          <w:sz w:val="28"/>
        </w:rPr>
        <w:t>2. Установленное в ходе проверки несоответствие соискателя лицензии лицензионным требованиям;</w:t>
      </w: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80608">
        <w:rPr>
          <w:rFonts w:ascii="Times New Roman" w:hAnsi="Times New Roman" w:cs="Times New Roman"/>
          <w:i/>
          <w:sz w:val="28"/>
        </w:rPr>
        <w:t>3. Наличие в отношении соискателя лицензии решения об аннулировании ранее выданной лицензии.</w:t>
      </w:r>
    </w:p>
    <w:p w:rsidR="00080608" w:rsidRPr="00080608" w:rsidRDefault="00080608" w:rsidP="00D06F0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7. К</w:t>
      </w:r>
      <w:r w:rsidRPr="00080608">
        <w:rPr>
          <w:rFonts w:ascii="Times New Roman" w:hAnsi="Times New Roman" w:cs="Times New Roman"/>
          <w:b/>
          <w:sz w:val="28"/>
        </w:rPr>
        <w:t>ак учитываются при планировании и проведении проверок проведенная в отношении объекта защиты независимая оценка соответствия объекта защиты требованиям пожарной безопасности (НОР)?</w:t>
      </w: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80608">
        <w:rPr>
          <w:rFonts w:ascii="Times New Roman" w:hAnsi="Times New Roman" w:cs="Times New Roman"/>
          <w:i/>
          <w:sz w:val="28"/>
        </w:rPr>
        <w:t>В соответствии с положениями постановления Правительства Российской Федерации от 17.08.2016 № 806 «О применении риск-ориентированного подхода при организации отдельных видов государственного контроля (надзора) и внесении изменений в некоторые акты Правительства Российской Федерации» планирование проверок органами надзорной деятельности МЧС России осуществляется в зависимости от присвоенной объекту защиты категории риска и соответствующей данной категории риску периодичностью.</w:t>
      </w: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80608">
        <w:rPr>
          <w:rFonts w:ascii="Times New Roman" w:hAnsi="Times New Roman" w:cs="Times New Roman"/>
          <w:i/>
          <w:sz w:val="28"/>
        </w:rPr>
        <w:t>Выполнение (невыполнение) условий соответствия объекта защиты требованиям пожарной безопасности, подтвержденные путем независимой оценки пожарного риска (далее – НОР) учитываются надзорными органами только как динамический показатель отнесения объекта защиты к определённой категории риска, позволяющий перейти в категорию более низкой (высокой) опасности в зависимости от сделанных аудитором выводов.</w:t>
      </w:r>
    </w:p>
    <w:p w:rsidR="00080608" w:rsidRPr="00080608" w:rsidRDefault="00080608" w:rsidP="0008060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080608">
        <w:rPr>
          <w:rFonts w:ascii="Times New Roman" w:hAnsi="Times New Roman" w:cs="Times New Roman"/>
          <w:i/>
          <w:sz w:val="28"/>
        </w:rPr>
        <w:t>На основании изложенного, в случае поступления в орган надзорной деятельности НОР до утверждения ежегодного плана плановых проверок, объекту защиты присваивается более низкая (высокая) категории риска, в соответствии с которой объект защиты планируется к проведению плановой проверки, с момента окончания последней плановой проверки, ввода объекта защиты в эксплуатацию или изменения класса его функциональной пожарной опасности. В случае если НОР поступил в орган надзорной деятельности до утверждения ежегодного плана плановых проверок, проверка в отношении данного объекта проводится в части касающейся режимных требований пожарной безопасности.</w:t>
      </w:r>
    </w:p>
    <w:p w:rsidR="00080608" w:rsidRPr="002B34BD" w:rsidRDefault="00080608" w:rsidP="00D06F0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</w:p>
    <w:sectPr w:rsidR="00080608" w:rsidRPr="002B34BD" w:rsidSect="00D06F05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757"/>
    <w:rsid w:val="0001712D"/>
    <w:rsid w:val="00080608"/>
    <w:rsid w:val="001857D1"/>
    <w:rsid w:val="001C704D"/>
    <w:rsid w:val="0024609D"/>
    <w:rsid w:val="002674CD"/>
    <w:rsid w:val="002A2AAD"/>
    <w:rsid w:val="002B34BD"/>
    <w:rsid w:val="0031706E"/>
    <w:rsid w:val="003C1EDC"/>
    <w:rsid w:val="0043595E"/>
    <w:rsid w:val="00540757"/>
    <w:rsid w:val="00561FCB"/>
    <w:rsid w:val="006B3A66"/>
    <w:rsid w:val="006C13DB"/>
    <w:rsid w:val="007633A1"/>
    <w:rsid w:val="008451BB"/>
    <w:rsid w:val="0085031B"/>
    <w:rsid w:val="009478D5"/>
    <w:rsid w:val="009F2666"/>
    <w:rsid w:val="00AA2B13"/>
    <w:rsid w:val="00D06F05"/>
    <w:rsid w:val="00EA2D6F"/>
    <w:rsid w:val="00F72D23"/>
    <w:rsid w:val="00FF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C7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845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845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451BB"/>
  </w:style>
  <w:style w:type="character" w:styleId="a5">
    <w:name w:val="Hyperlink"/>
    <w:basedOn w:val="a0"/>
    <w:uiPriority w:val="99"/>
    <w:semiHidden/>
    <w:unhideWhenUsed/>
    <w:rsid w:val="008451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C7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845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845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451BB"/>
  </w:style>
  <w:style w:type="character" w:styleId="a5">
    <w:name w:val="Hyperlink"/>
    <w:basedOn w:val="a0"/>
    <w:uiPriority w:val="99"/>
    <w:semiHidden/>
    <w:unhideWhenUsed/>
    <w:rsid w:val="008451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7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rulaws.ru/acts/Prikaz-MCHS-Rossii-ot-24.06.2016-N-33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1127</Words>
  <Characters>6426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Станислав Николаевич Долгушин</cp:lastModifiedBy>
  <cp:revision>2</cp:revision>
  <dcterms:created xsi:type="dcterms:W3CDTF">2017-11-09T09:46:00Z</dcterms:created>
  <dcterms:modified xsi:type="dcterms:W3CDTF">2017-11-09T09:46:00Z</dcterms:modified>
</cp:coreProperties>
</file>