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77" w:rsidRPr="00452077" w:rsidRDefault="00452077" w:rsidP="00395837">
      <w:pPr>
        <w:spacing w:after="0" w:line="360" w:lineRule="auto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r w:rsidRPr="00452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Доклад </w:t>
      </w:r>
    </w:p>
    <w:p w:rsidR="00452077" w:rsidRDefault="00452077" w:rsidP="0039583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правоприменительной практике </w:t>
      </w:r>
      <w:r w:rsidRPr="00395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52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Управления </w:t>
      </w:r>
      <w:proofErr w:type="spellStart"/>
      <w:r w:rsidRPr="00452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Россельхознадзора</w:t>
      </w:r>
      <w:proofErr w:type="spellEnd"/>
      <w:r w:rsidRPr="00452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Томской области</w:t>
      </w:r>
      <w:r w:rsidR="00395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 2 квартал 2017 года</w:t>
      </w:r>
    </w:p>
    <w:p w:rsidR="00395837" w:rsidRPr="00452077" w:rsidRDefault="00395837" w:rsidP="0039583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bookmarkEnd w:id="0"/>
    <w:p w:rsidR="00452077" w:rsidRPr="00452077" w:rsidRDefault="00452077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сфере государственного ветеринарного надзора на Госгранице РФ и </w:t>
      </w:r>
      <w:r w:rsidR="00395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транспорте.</w:t>
      </w:r>
    </w:p>
    <w:p w:rsidR="00452077" w:rsidRPr="00452077" w:rsidRDefault="00452077" w:rsidP="0045207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ввозе досмотрено 685 партий поднадзорных грузов, общим весом более 24000 тонн, поступивших на территорию Томской области железнодорожным, авиационным и автомобильным транспортом  из разных регионов России. По результатам проведенных досмотров было задержано 24 партии/1654 тонны кормов растительного происхождения. </w:t>
      </w: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задержания: 1) в ветеринарных свидетельствах не указано разрешение на вывоз из Новосибирской области - нарушение п. 8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носителях, утв. Приказом Минсельхоза России от 27.12.2016 N 589 (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Асиновский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комбикормовый завод);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корма поступили без ветеринарных сопроводительных документов - нарушение 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п.п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2, 3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носителях, утв. Приказом Минсельхоза России от 27.12.2016 N 589, 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п.п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2.5, 3.7. «Правил перевозок железнодорожным транспортом грузов, подконтрольных 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госветнадзору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» № 34 от 18.06.2003 г. (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Асиновский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комбикормовый завод). В случаях задержания груз помещался на изолированное хранение до принятия решения. Составлен протокол об административном правонарушении по ч. 1 ст. 10.6 КоАП РФ (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Асиновский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комбикормовый завод), вынесено постановление  о штрафе на сумму  5000 руб. </w:t>
      </w:r>
    </w:p>
    <w:p w:rsidR="00D73BC4" w:rsidRDefault="00D73BC4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BC4" w:rsidRDefault="00D73BC4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52077" w:rsidRPr="00452077" w:rsidRDefault="00452077" w:rsidP="00D73BC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 сфере внутреннего государ</w:t>
      </w:r>
      <w:r w:rsidR="003958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ственного ветеринарного надзора.</w:t>
      </w:r>
    </w:p>
    <w:p w:rsidR="00452077" w:rsidRPr="00452077" w:rsidRDefault="00452077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128 мероприятий, из них 7 плановых и 34 внеплановых проверки, а так же 87 мероприятий без взаимодействия с юридическими лицами, индивидуальными предпринимателями. </w:t>
      </w:r>
    </w:p>
    <w:p w:rsidR="00452077" w:rsidRPr="00452077" w:rsidRDefault="00452077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Пять плановых проверок проведено в местах общественного питания расположенных в учреждениях образования Томской области. </w:t>
      </w: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выявлены при одной проверки в МБОУ «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Песочнодубровская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выразившееся в осуществление оборота мяса птицы с копией ветеринарного сопроводительного документа (далее ВСД).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Должностное лицо виновное в нарушении привлечено к административной ответственности  по ч. 1 ст. 10.8. КоАП РФ в виде штрафа 3000 рублей.</w:t>
      </w:r>
    </w:p>
    <w:p w:rsidR="00452077" w:rsidRPr="00452077" w:rsidRDefault="00452077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требованиями </w:t>
      </w:r>
      <w:r w:rsidRPr="00452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ветеринарных правил организации работы по оформлению ветеринарных сопроводительных документов, порядка оформления </w:t>
      </w:r>
      <w:bookmarkStart w:id="1" w:name="OLE_LINK9"/>
      <w:bookmarkStart w:id="2" w:name="OLE_LINK10"/>
      <w:r w:rsidRPr="00452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ветеринарных сопроводительных документов </w:t>
      </w:r>
      <w:bookmarkEnd w:id="1"/>
      <w:bookmarkEnd w:id="2"/>
      <w:r w:rsidRPr="00452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электронной форме и порядка оформления ветеринарных сопроводительных документов на бумажных носителях, утв. Приказом Минсельхоза России от 27.12.2016 N 589 копии ветеринарных сопроводительных документов являются не действительными. </w:t>
      </w:r>
    </w:p>
    <w:p w:rsidR="00452077" w:rsidRPr="00452077" w:rsidRDefault="00452077" w:rsidP="0045207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Подконтрольный товар без </w:t>
      </w:r>
      <w:r w:rsidRPr="00452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ветеринарных сопроводительных документов (далее </w:t>
      </w: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ВСД) или сопровождаемый ВСД, признанным недействительным, не подлежит приему для переработки и реализации, но принимается для изолированного хранения до предъявления ВСД.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непредставления в пятидневный срок ВСД на указанный подконтрольный товар решение о его использовании принимается в соответствии с требованиями законодательства Российской Федерации в области ветеринарии.</w:t>
      </w:r>
    </w:p>
    <w:p w:rsidR="00452077" w:rsidRPr="00452077" w:rsidRDefault="00452077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Внеплановые проверки проводились по следующим основаниям:</w:t>
      </w:r>
    </w:p>
    <w:p w:rsidR="00452077" w:rsidRPr="00452077" w:rsidRDefault="00452077" w:rsidP="0045207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- 8 проверок по истечению срока исполнения предписаний</w:t>
      </w: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устранении выявленных нарушений обязательных требований. </w:t>
      </w:r>
      <w:r w:rsidRPr="00452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Все предписания исполнены в срок. </w:t>
      </w:r>
    </w:p>
    <w:p w:rsidR="00452077" w:rsidRPr="00452077" w:rsidRDefault="00452077" w:rsidP="0045207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 проверки по заявлениям </w:t>
      </w: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юридических лиц о предоставлении лицензии на право осуществления фармацевтической деятельности в сфере </w:t>
      </w: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обращения лекарственных средств для ветеринарного применения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проверок нарушений не выявлено. </w:t>
      </w:r>
    </w:p>
    <w:p w:rsidR="00452077" w:rsidRPr="00452077" w:rsidRDefault="00452077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- 15 проверок на основании </w:t>
      </w: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Приказа 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Россельхознадзора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30.03.2017 № 302 изданного во исполнение </w:t>
      </w: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поручения заместителя председателя Правительства Российской Федерации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Дворковича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16.03.2017 № АД-П11-1489. Задачей вышеуказанных проверок являлась оценка соответствия осуществляемой деятельности   подведомственных Управлению ветеринарии Томской области областных государственных бюджетных учреждений обязательным требованиям законодательства Российской Федерации в области ветеринарии, а именно пункта 12 Ветеринарных правил организации работы по оформлению ветеринарных сопроводительных документов и пункта 59 Порядка оформления ветеринарных сопроводительных документов в электронной форме. По результатам вышеуказанных проверок установлено, что требования Правил и Порядка в учреждениях не выполняются.</w:t>
      </w:r>
    </w:p>
    <w:p w:rsidR="00452077" w:rsidRPr="00452077" w:rsidRDefault="00452077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- 8 проверок на основании Приказа 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Россельхознадзора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16.03.2017 № 252 изданного во исполнение </w:t>
      </w: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поручения заместителя председателя Правительства Российской Федерации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А.В. 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Дворковича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02.03.2017 № АД-П11-1304. Задачей указанных проверок являлась оценка соответствия осуществляемой деятельности юридических лиц и индивидуальных предпринимателей, занятых содержанием и разведение свиней и птицы, производством и реализацией мяса птицы и свинины и продуктов их переработки. По результатам указанных проверок установлено два нарушения требований Технического Регламента Таможенного союза </w:t>
      </w: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021/2011 «О безопасности пищевых продуктов».  </w:t>
      </w:r>
    </w:p>
    <w:p w:rsidR="00452077" w:rsidRPr="00452077" w:rsidRDefault="00452077" w:rsidP="004520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соблюдения требований по обеспечению безопасности пищевых продуктов, в части отсутствия при реализации мяса и мясной продукции из свинины и птицы, маркировки может служить непосредственной угрозой возникновения инфекционных заболеваний на территории Томской области, таких как птичий грипп и африканская чума свиней. </w:t>
      </w:r>
    </w:p>
    <w:p w:rsidR="00452077" w:rsidRPr="00452077" w:rsidRDefault="00452077" w:rsidP="0045207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 проверка проведена по факту поступления в Управление </w:t>
      </w:r>
      <w:proofErr w:type="spell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Россельхознадзора</w:t>
      </w:r>
      <w:proofErr w:type="spell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Томской области информации о возникновение угрозы </w:t>
      </w: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причинения вреда жизни, здоровью граждан, полученной из ФГБУ «Новосибирская межобластная лаборатория», которая при проведении исследований продукции томских производителей выявила превышение содержания антибиотиков в мясе птицы. По результатам проверки установлено, что на птицефабрике не организован контроль содержания в мясе птицы используемых антибиотиков. Должностное лицо виновное в нарушении привлечено к административной ответственности по ч. 2 ст. 14.43. КоАП РФ в виде штрафа на сумму 20000 рублей. Выдано предписание об устранении выявленных нарушений, которое в настоящее время находится на контроле. </w:t>
      </w:r>
    </w:p>
    <w:p w:rsidR="00452077" w:rsidRPr="00452077" w:rsidRDefault="00452077" w:rsidP="0045207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Пунктами 38 и 39  Единых санитарно-эпидемиологических и гигиенических требований к продукции (товарам) подлежащим санитарно-эпидемиологическому надзору (контролю), утв. Решением Комиссии Таможенного союза от 28.05.2010 N 299 "О применении санитарных мер в Евразийском экономическом союзе" установлено, что в продуктах животного происхождения, в том числе для детского питания, контролируются остаточные количества ветеринарных препаратов стимуляторов роста животных (в том числе гормональных препаратов), лекарственных средств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том числе антибиотиков), применяемых для целей откорма, лечения и профилактики заболеваний скота и птицы, рыбы прудовой и садкового содержания и пчелиных семей. </w:t>
      </w:r>
    </w:p>
    <w:p w:rsidR="00313F40" w:rsidRPr="00452077" w:rsidRDefault="00452077" w:rsidP="00452077">
      <w:pPr>
        <w:spacing w:line="360" w:lineRule="auto"/>
        <w:ind w:firstLine="708"/>
        <w:jc w:val="both"/>
      </w:pP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 нарушения выявлено при проведении контрольно-надзорных мероприятий без взаимодействия с юридическими лицами, индивидуальными предпринимателями. В основном характер, выявленных нарушений, был следующим – это оборот подконтрольной продукции без ветеринарных сопроводительных документов и без доведения всей необходимой информации до потребителя. В соответствии с п. 9 ст. 17  </w:t>
      </w: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021/2011 пищевая продукция, находящаяся на хранении, должна сопровождаться информацией об условиях хранения, сроке годности данной продукции. В соответствии с п. 13 ст. 17  </w:t>
      </w:r>
      <w:proofErr w:type="gramStart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021/2011 в случае, если осуществляется реализация пищевой продукции, не упакованной в потребительскую упаковку, или часть информации о которой размещена на листах-вкладышах, прилагаемых к </w:t>
      </w:r>
      <w:r w:rsidRPr="004520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упаковке, продавец обязан довести информацию о такой продукции до потребителя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5C01" w:rsidRPr="003224BB" w:rsidRDefault="00835C01" w:rsidP="00835C01">
      <w:pPr>
        <w:spacing w:before="100" w:beforeAutospacing="1" w:after="100" w:afterAutospacing="1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области карантинного фитосанитарного надзора</w:t>
      </w:r>
    </w:p>
    <w:p w:rsidR="00835C01" w:rsidRPr="003224BB" w:rsidRDefault="00835C01" w:rsidP="00835C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Значительная часть нарушений допускается гражданами, предпринимателями и юридическими лицами: </w:t>
      </w:r>
    </w:p>
    <w:p w:rsidR="00835C01" w:rsidRDefault="00835C01" w:rsidP="00835C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-  при ввозе и реализации </w:t>
      </w:r>
      <w:proofErr w:type="spell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подкарантинной</w:t>
      </w:r>
      <w:proofErr w:type="spell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без извещения федерального органа исполнительной власти, осуществляющего функции по контролю и надзору в области карантина растений, о доставке </w:t>
      </w:r>
      <w:proofErr w:type="spell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подкарантинной</w:t>
      </w:r>
      <w:proofErr w:type="spell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продукции. </w:t>
      </w:r>
      <w:proofErr w:type="gram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Нарушается ч. 1 ст. 32  Федерального закона от 21.07.2014 № 206-ФЗ «О карантине растений», в соответствии с которой граждане, юридические лица, которые имеют в собственности, во владении, в пользовании, в аренде </w:t>
      </w:r>
      <w:proofErr w:type="spell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подкарантинные</w:t>
      </w:r>
      <w:proofErr w:type="spell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или осуществляют производство (в том числе переработку), ввоз в Российскую Федерацию, вывоз из Российской Федерации, хранение, перевозку и реализацию </w:t>
      </w:r>
      <w:proofErr w:type="spell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подкарантинной</w:t>
      </w:r>
      <w:proofErr w:type="spell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продукции, обязаны  извещать немедленно федеральный орган исполнительной власти</w:t>
      </w:r>
      <w:proofErr w:type="gram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осуществляющий функции по контролю и надзору в области карантина растений о доставке </w:t>
      </w:r>
      <w:proofErr w:type="spell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подкарантинной</w:t>
      </w:r>
      <w:proofErr w:type="spell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продукции, </w:t>
      </w:r>
      <w:proofErr w:type="spell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подкарантинных</w:t>
      </w:r>
      <w:proofErr w:type="spell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объектов, в том числе в электронной форме,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карантина растений.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2 квартале за не извещение Управления о доставке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на территорию региона возбуждено 47 административных дела по ст. ст. 10.2 и 10.3 КоАП РФ (нарушения порядка ввоза, вывоза, перевозки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продукции), санкции которых предусматривают штрафы:  на граждан от 300 до 500 рублей по ст.10.2 и 200 до 500 рублей по ст. 10.3;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должностных лиц 500 рублей до1000 по обеим статьям; на юридических лиц от 5000 до 10000 рублей, в том числе по ст.10.3 приостановление деятельности на срок до 90 суток.  </w:t>
      </w:r>
    </w:p>
    <w:p w:rsidR="00835C01" w:rsidRPr="00496D40" w:rsidRDefault="00835C01" w:rsidP="00835C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Ввоз на территорию РФ в пунктах пропуска через государственную границу РФ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высокого фитосанитарного риска без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фитосанитарного сертификата, выданного национальной организацией по карантину и защите растений страны-экспортера.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является нарушением п.6 ст.22 Федерального закона «О карантине растений» ФЗ-206 от 21.07.2014 года, согласно которому </w:t>
      </w:r>
      <w:r w:rsidRPr="00496D4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96D40">
        <w:rPr>
          <w:rFonts w:ascii="Times New Roman" w:hAnsi="Times New Roman" w:cs="Times New Roman"/>
          <w:sz w:val="28"/>
          <w:szCs w:val="28"/>
        </w:rPr>
        <w:t xml:space="preserve">Ввоз в Российскую Федерацию </w:t>
      </w:r>
      <w:proofErr w:type="spellStart"/>
      <w:r w:rsidRPr="00496D40"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 w:rsidRPr="00496D40">
        <w:rPr>
          <w:rFonts w:ascii="Times New Roman" w:hAnsi="Times New Roman" w:cs="Times New Roman"/>
          <w:sz w:val="28"/>
          <w:szCs w:val="28"/>
        </w:rPr>
        <w:t xml:space="preserve"> продукции высокого фитосанитарного риска может быть осуществлен только при наличии фитосанитарного сертификата, выданного национальной организацией по карантину и защите растений страны-экспортера, на территории которой сформирована партия такой </w:t>
      </w:r>
      <w:proofErr w:type="spellStart"/>
      <w:r w:rsidRPr="00496D40"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 w:rsidRPr="00496D40">
        <w:rPr>
          <w:rFonts w:ascii="Times New Roman" w:hAnsi="Times New Roman" w:cs="Times New Roman"/>
          <w:sz w:val="28"/>
          <w:szCs w:val="28"/>
        </w:rPr>
        <w:t xml:space="preserve"> продукции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96D4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96D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целью профилактики правонарушений при ввозе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продукции проведено во 2 квартале 80 контрольных мероприятий на государственной границе -  Аэропорт Богашево), выявлено 11 нарушений порядка ввоза семенного и посадочного материала, являющиеся продукцией высокого фитосанитарного риска.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Нарушение порядка ввоза на территорию РФ влечет наложение административного штрафа по ст. 10.2 КоАП РФ.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</w:t>
      </w:r>
      <w:r w:rsidRPr="003224BB">
        <w:rPr>
          <w:rFonts w:ascii="Times New Roman" w:hAnsi="Times New Roman" w:cs="Times New Roman"/>
          <w:sz w:val="28"/>
          <w:szCs w:val="28"/>
        </w:rPr>
        <w:t xml:space="preserve">. - не уведомление контролирующего органа о признаках заражения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продукции,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подкарантинных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объектов карантинным вредным организмом. </w:t>
      </w:r>
      <w:proofErr w:type="gramStart"/>
      <w:r w:rsidRPr="003224BB">
        <w:rPr>
          <w:rFonts w:ascii="Times New Roman" w:hAnsi="Times New Roman" w:cs="Times New Roman"/>
          <w:sz w:val="28"/>
          <w:szCs w:val="28"/>
        </w:rPr>
        <w:t>Согласно Приказу Министерства сельского хозяйства РФ от 09.01.2017 года № 1 «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при  обнаружении  признаков  заражения  и  (или)  засорения </w:t>
      </w:r>
      <w:r w:rsidRPr="00CD7857">
        <w:rPr>
          <w:rFonts w:ascii="Times New Roman" w:hAnsi="Times New Roman" w:cs="Times New Roman"/>
          <w:color w:val="000000"/>
          <w:sz w:val="28"/>
          <w:szCs w:val="28"/>
        </w:rPr>
        <w:t>заявитель, либо его уполномоченный представитель обязан направить в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7857">
        <w:rPr>
          <w:rFonts w:ascii="Times New Roman" w:hAnsi="Times New Roman" w:cs="Times New Roman"/>
          <w:color w:val="000000"/>
          <w:sz w:val="28"/>
          <w:szCs w:val="28"/>
        </w:rPr>
        <w:t>территориальный  орган  Федеральной  службы  по   ветеринарному   и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7857">
        <w:rPr>
          <w:rFonts w:ascii="Times New Roman" w:hAnsi="Times New Roman" w:cs="Times New Roman"/>
          <w:color w:val="000000"/>
          <w:sz w:val="28"/>
          <w:szCs w:val="28"/>
        </w:rPr>
        <w:t xml:space="preserve">фитосанитарному надзору (далее - управление </w:t>
      </w:r>
      <w:proofErr w:type="spellStart"/>
      <w:r w:rsidRPr="00CD7857">
        <w:rPr>
          <w:rFonts w:ascii="Times New Roman" w:hAnsi="Times New Roman" w:cs="Times New Roman"/>
          <w:color w:val="000000"/>
          <w:sz w:val="28"/>
          <w:szCs w:val="28"/>
        </w:rPr>
        <w:t>Россельхознадзора</w:t>
      </w:r>
      <w:proofErr w:type="spellEnd"/>
      <w:r w:rsidRPr="00CD7857">
        <w:rPr>
          <w:rFonts w:ascii="Times New Roman" w:hAnsi="Times New Roman" w:cs="Times New Roman"/>
          <w:color w:val="000000"/>
          <w:sz w:val="28"/>
          <w:szCs w:val="28"/>
        </w:rPr>
        <w:t>),  на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D7857">
        <w:rPr>
          <w:rFonts w:ascii="Times New Roman" w:hAnsi="Times New Roman" w:cs="Times New Roman"/>
          <w:color w:val="000000"/>
          <w:sz w:val="28"/>
          <w:szCs w:val="28"/>
        </w:rPr>
        <w:t>территории  деятельности  которого  обнаружены  указанные  признаки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D7857">
        <w:rPr>
          <w:rFonts w:ascii="Times New Roman" w:hAnsi="Times New Roman" w:cs="Times New Roman"/>
          <w:color w:val="000000"/>
          <w:sz w:val="28"/>
          <w:szCs w:val="28"/>
        </w:rPr>
        <w:t>извещение об обнаружении  признаков  заражения  и  (или)  засорения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3224BB">
        <w:rPr>
          <w:rFonts w:ascii="Times New Roman" w:hAnsi="Times New Roman" w:cs="Times New Roman"/>
          <w:color w:val="000000"/>
          <w:sz w:val="28"/>
          <w:szCs w:val="28"/>
        </w:rPr>
        <w:t>соответсвии</w:t>
      </w:r>
      <w:proofErr w:type="spellEnd"/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с порядком, установленным данным приказом.</w:t>
      </w:r>
      <w:proofErr w:type="gramEnd"/>
      <w:r w:rsidRPr="00CD7857">
        <w:rPr>
          <w:rFonts w:ascii="Times New Roman" w:hAnsi="Times New Roman" w:cs="Times New Roman"/>
          <w:color w:val="000000"/>
          <w:sz w:val="28"/>
          <w:szCs w:val="28"/>
        </w:rPr>
        <w:t xml:space="preserve"> Рекомендуемый образец 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>извещения</w:t>
      </w:r>
      <w:r w:rsidRPr="00CD7857">
        <w:rPr>
          <w:rFonts w:ascii="Times New Roman" w:hAnsi="Times New Roman" w:cs="Times New Roman"/>
          <w:color w:val="000000"/>
          <w:sz w:val="28"/>
          <w:szCs w:val="28"/>
        </w:rPr>
        <w:t xml:space="preserve">  приведен  в  приложении  к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вышеназванному приказу и размещен на сайте Управления.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 2 квартал Управлением за данные нарушения возбуждено 66 административных дел при 1220 контрольных мероприятий (досмотров) на соответствие карантинным фитосанитарным требованиям. </w:t>
      </w:r>
    </w:p>
    <w:p w:rsidR="00835C01" w:rsidRDefault="00835C01" w:rsidP="00835C0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224BB">
        <w:rPr>
          <w:rFonts w:ascii="Times New Roman" w:hAnsi="Times New Roman" w:cs="Times New Roman"/>
          <w:sz w:val="28"/>
          <w:szCs w:val="28"/>
        </w:rPr>
        <w:t xml:space="preserve">. - не проведение карантинных фитосанитарных обследований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продукции,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подкарантинных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объектов. В соответствии с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21.07.2014 № 206-ФЗ «О карантине растений»,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граждане, юридические лица, которые имеют в собственности, во владении, в пользовании, в аренде </w:t>
      </w:r>
      <w:proofErr w:type="spell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подкарантинные</w:t>
      </w:r>
      <w:proofErr w:type="spell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объекты или </w:t>
      </w:r>
      <w:proofErr w:type="gram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занимаются оборотом </w:t>
      </w:r>
      <w:proofErr w:type="spell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подкарантинной</w:t>
      </w:r>
      <w:proofErr w:type="spell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обязаны</w:t>
      </w:r>
      <w:proofErr w:type="gram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выполнять карантинные фитосанитарные требования. Согласно Приказу МСХ РФ № 160 «</w:t>
      </w:r>
      <w:r w:rsidRPr="003224BB">
        <w:rPr>
          <w:rFonts w:ascii="Times New Roman" w:hAnsi="Times New Roman" w:cs="Times New Roman"/>
          <w:sz w:val="28"/>
          <w:szCs w:val="28"/>
        </w:rPr>
        <w:t xml:space="preserve">Систематические обследования проводятся владельцами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подкарантинных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объектов в целях своевременного выявления карантинных объектов, определения границ их очагов, оптимизации карантинных фитосанитарных режимов, направленных на локализацию и ликвидацию очагов карантинных организмов. При обнаружении карантинных объектов или признаков, указывающих на их наличие, владельцы, пользователи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подкарантинных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объектов (далее - владельцы) информируют об этом территориальное управление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Порядком.</w:t>
      </w:r>
      <w:r>
        <w:rPr>
          <w:rFonts w:ascii="Times New Roman" w:hAnsi="Times New Roman" w:cs="Times New Roman"/>
          <w:sz w:val="28"/>
          <w:szCs w:val="28"/>
        </w:rPr>
        <w:t xml:space="preserve"> За нарушения не проведения систематических обследований владельцами, арендаторами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подкарантинных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объектов (в большинстве случаев это земельные участки) Управлением возбуждено 9 административных дела и наложены административные наказания в виде предупреждений.</w:t>
      </w:r>
    </w:p>
    <w:p w:rsidR="00835C01" w:rsidRPr="007A58FB" w:rsidRDefault="00835C01" w:rsidP="00835C0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5. – ввоз в свободные от карантинных объектов зоны, вывоз из карантинных фитосанитарных зон и перевозки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продукции без карантинного сертификата, что является нарушением ст.8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карантине растений»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-ФЗ,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E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которому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53E4C">
        <w:rPr>
          <w:rFonts w:ascii="Times New Roman" w:hAnsi="Times New Roman" w:cs="Times New Roman"/>
          <w:sz w:val="28"/>
          <w:szCs w:val="28"/>
        </w:rPr>
        <w:t xml:space="preserve">Ввоз в свободные от карантинных объектов зоны, вывоз из карантинных фитосанитарных зон и перевозки 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продукции (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подкарантинного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материала, 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подкарантинного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груза), произведенной на территории Российской Федерации</w:t>
      </w:r>
      <w:proofErr w:type="gramEnd"/>
      <w:r w:rsidRPr="00B53E4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53E4C">
        <w:rPr>
          <w:rFonts w:ascii="Times New Roman" w:hAnsi="Times New Roman" w:cs="Times New Roman"/>
          <w:sz w:val="28"/>
          <w:szCs w:val="28"/>
        </w:rPr>
        <w:t xml:space="preserve">в случаях, предусмотренных правилами и нормами обеспечения карантина растений, разрешаются, если на такую 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подкарантинную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продукцию (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подкарантинный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материал, 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подкарантинный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груз) имеется выданный в установленном законодательством Российской Федерации порядке органом государственного надзора карантинный сертификат, удостоверяющий соответствие 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продукции (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подкарантинного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материала, </w:t>
      </w:r>
      <w:proofErr w:type="spellStart"/>
      <w:r w:rsidRPr="00B53E4C">
        <w:rPr>
          <w:rFonts w:ascii="Times New Roman" w:hAnsi="Times New Roman" w:cs="Times New Roman"/>
          <w:sz w:val="28"/>
          <w:szCs w:val="28"/>
        </w:rPr>
        <w:t>подкарантинного</w:t>
      </w:r>
      <w:proofErr w:type="spellEnd"/>
      <w:r w:rsidRPr="00B53E4C">
        <w:rPr>
          <w:rFonts w:ascii="Times New Roman" w:hAnsi="Times New Roman" w:cs="Times New Roman"/>
          <w:sz w:val="28"/>
          <w:szCs w:val="28"/>
        </w:rPr>
        <w:t xml:space="preserve"> груза) требованиям правил и норм обеспечения карантина растений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53E4C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t xml:space="preserve"> </w:t>
      </w:r>
      <w:r w:rsidRPr="007A58FB">
        <w:rPr>
          <w:rFonts w:ascii="Times New Roman" w:hAnsi="Times New Roman" w:cs="Times New Roman"/>
          <w:sz w:val="28"/>
          <w:szCs w:val="28"/>
        </w:rPr>
        <w:t xml:space="preserve">Во 2 квартале </w:t>
      </w:r>
      <w:r>
        <w:rPr>
          <w:rFonts w:ascii="Times New Roman" w:hAnsi="Times New Roman" w:cs="Times New Roman"/>
          <w:sz w:val="28"/>
          <w:szCs w:val="28"/>
        </w:rPr>
        <w:t xml:space="preserve">при проведении 43 рейдовых мероприятиях, за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нарушения ввоза, вывоза, перевозки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подкарантинной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продукции (груза) без карантинного сертификата возбуждено 19 административных дел и без фитосанитарного сертификата 5 дел.</w:t>
      </w:r>
    </w:p>
    <w:p w:rsidR="00835C01" w:rsidRPr="003224BB" w:rsidRDefault="00835C01" w:rsidP="00835C01">
      <w:pPr>
        <w:spacing w:before="100" w:beforeAutospacing="1" w:after="100" w:afterAutospacing="1" w:line="360" w:lineRule="auto"/>
        <w:ind w:left="141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области семенного контроля: 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224BB">
        <w:rPr>
          <w:rFonts w:ascii="Times New Roman" w:hAnsi="Times New Roman" w:cs="Times New Roman"/>
          <w:sz w:val="28"/>
          <w:szCs w:val="28"/>
        </w:rPr>
        <w:t>сновным нарушениями в области семеноводства, выявленными инспекторами Управления</w:t>
      </w:r>
      <w:r w:rsidRPr="00835C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224BB">
        <w:rPr>
          <w:rFonts w:ascii="Times New Roman" w:hAnsi="Times New Roman" w:cs="Times New Roman"/>
          <w:sz w:val="28"/>
          <w:szCs w:val="28"/>
        </w:rPr>
        <w:t xml:space="preserve">о 2 квартале 2017 года – это нарушения правил реализации семян, </w:t>
      </w:r>
      <w:r>
        <w:rPr>
          <w:rFonts w:ascii="Times New Roman" w:hAnsi="Times New Roman" w:cs="Times New Roman"/>
          <w:sz w:val="28"/>
          <w:szCs w:val="28"/>
        </w:rPr>
        <w:t>ответственность за которые предусмотрено</w:t>
      </w:r>
      <w:r w:rsidRPr="003224BB">
        <w:rPr>
          <w:rFonts w:ascii="Times New Roman" w:hAnsi="Times New Roman" w:cs="Times New Roman"/>
          <w:sz w:val="28"/>
          <w:szCs w:val="28"/>
        </w:rPr>
        <w:t xml:space="preserve"> ст.10.12 КоАП РФ. А именно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24BB">
        <w:rPr>
          <w:rFonts w:ascii="Times New Roman" w:hAnsi="Times New Roman" w:cs="Times New Roman"/>
          <w:sz w:val="28"/>
          <w:szCs w:val="28"/>
        </w:rPr>
        <w:t>- нарушения правил продажи семян сельскохозяйственных растений (реализация сортов, не включенных в Государственный реестр селекционных достижений, без документов, подтверждающих посевные и сортовые качества, с истекшим сроком действия документов о качестве, с нарушением правил маркировки). Согласно ст.30 ФЗ № 149 «О семеноводстве» от 17.12.1997 года «допускается реализация партий семян сельскохозяйственных растений, сорта которых включены в Государственный реестр селекционных достижений, допущенных к использованию</w:t>
      </w:r>
      <w:r>
        <w:rPr>
          <w:rFonts w:ascii="Times New Roman" w:hAnsi="Times New Roman" w:cs="Times New Roman"/>
          <w:sz w:val="28"/>
          <w:szCs w:val="28"/>
        </w:rPr>
        <w:t xml:space="preserve"> (далее Реестр)</w:t>
      </w:r>
      <w:r w:rsidRPr="003224BB">
        <w:rPr>
          <w:rFonts w:ascii="Times New Roman" w:hAnsi="Times New Roman" w:cs="Times New Roman"/>
          <w:sz w:val="28"/>
          <w:szCs w:val="28"/>
        </w:rPr>
        <w:t xml:space="preserve">. После исключения сортов сельскохозяйственных растений из Государственного реестра селекционных достижений, допущенных к использованию, партии семян сельскохозяйственных растений таких сортов могут использоваться в течение последующих двух лет». В соответствии со ст.31 этого же закона «Реализация и транспортировка партий семян осуществляются в соответствии с законодательством Российской Федерации в области семеноводства. Партии семян при их реализации и транспортировке могут находиться в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затаренном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или в незатаренном состоянии (насыпью). При реализации и транспортировке партий семян в </w:t>
      </w:r>
      <w:proofErr w:type="spellStart"/>
      <w:r w:rsidRPr="003224BB">
        <w:rPr>
          <w:rFonts w:ascii="Times New Roman" w:hAnsi="Times New Roman" w:cs="Times New Roman"/>
          <w:sz w:val="28"/>
          <w:szCs w:val="28"/>
        </w:rPr>
        <w:t>затаренном</w:t>
      </w:r>
      <w:proofErr w:type="spellEnd"/>
      <w:r w:rsidRPr="003224BB">
        <w:rPr>
          <w:rFonts w:ascii="Times New Roman" w:hAnsi="Times New Roman" w:cs="Times New Roman"/>
          <w:sz w:val="28"/>
          <w:szCs w:val="28"/>
        </w:rPr>
        <w:t xml:space="preserve"> состоянии их тара и упаковки должны иметь этикетки установленных форм». При реализации и транспортировке партий семян запрещается указывать на их таре и упаковках, этикетках и в сопроводительных документах не соответствующие действительности сведения о наименованиях сортов растений, происхождении и качестве семян. Согласно Приказу Министерства сельского хозяйства и продовольствия Российской Федерации от 18.10.1999 г. № 707 «Об утверждении Порядка реализации и транспортировки семян </w:t>
      </w:r>
      <w:r w:rsidRPr="003224BB">
        <w:rPr>
          <w:rFonts w:ascii="Times New Roman" w:hAnsi="Times New Roman" w:cs="Times New Roman"/>
          <w:sz w:val="28"/>
          <w:szCs w:val="28"/>
        </w:rPr>
        <w:lastRenderedPageBreak/>
        <w:t>сельскохозяйственных растений»</w:t>
      </w:r>
      <w:r>
        <w:rPr>
          <w:rFonts w:ascii="Times New Roman" w:hAnsi="Times New Roman" w:cs="Times New Roman"/>
          <w:sz w:val="28"/>
          <w:szCs w:val="28"/>
        </w:rPr>
        <w:t xml:space="preserve"> (далее Порядок)</w:t>
      </w:r>
      <w:r w:rsidRPr="003224BB">
        <w:rPr>
          <w:rFonts w:ascii="Times New Roman" w:hAnsi="Times New Roman" w:cs="Times New Roman"/>
          <w:sz w:val="28"/>
          <w:szCs w:val="28"/>
        </w:rPr>
        <w:t xml:space="preserve"> п. 2.1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Реализация</w:t>
      </w:r>
      <w:r w:rsidRPr="00322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семян  сортов,  включенных  </w:t>
      </w:r>
      <w:r>
        <w:rPr>
          <w:rFonts w:ascii="Times New Roman" w:hAnsi="Times New Roman" w:cs="Times New Roman"/>
          <w:color w:val="000000"/>
          <w:sz w:val="28"/>
          <w:szCs w:val="28"/>
        </w:rPr>
        <w:t>в Реестр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,  осуществляется при наличии документа,  удостоверяющего их сортовые и посевные качества, и фитосанитарного сертификата.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Семена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>, реализуемые оптовыми партиями для розничной  торговли, сопровождаются свидетельством на семена. В соответствии с п.4.2</w:t>
      </w:r>
      <w:proofErr w:type="gramStart"/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Н</w:t>
      </w:r>
      <w:proofErr w:type="gramEnd"/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а каждый контейнер с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семенами</w:t>
      </w:r>
      <w:r w:rsidRPr="00322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>или растение прикрепляется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ярлык (рукописная  или  напечатанная  этикетка)  или  пломба. Для плодовых и ягодных культур ярлык прикрепляется  к  каждому или  одному  из  наружных черенков,  саженцев в пучке   или к пучку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растений</w:t>
      </w:r>
      <w:r w:rsidRPr="00322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п. 7.1  Пакетики  с 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семенами</w:t>
      </w:r>
      <w:r w:rsidRPr="00322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,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предназначенные   для   розничной торговли  внутри  страны,  должны  содержать  следующую официальную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>информацию:</w:t>
      </w:r>
    </w:p>
    <w:p w:rsidR="00835C01" w:rsidRPr="003224BB" w:rsidRDefault="00835C01" w:rsidP="00835C01">
      <w:pPr>
        <w:pStyle w:val="HTML"/>
        <w:shd w:val="clear" w:color="auto" w:fill="FFFFFF"/>
        <w:tabs>
          <w:tab w:val="left" w:pos="284"/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наименование, адрес  и  телефон организации (фирмы) - продавца</w:t>
      </w:r>
    </w:p>
    <w:p w:rsidR="00835C01" w:rsidRPr="003224BB" w:rsidRDefault="00835C01" w:rsidP="00835C01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семян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название культуры, сорта в точном соответствии с Реестром;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обозначение стандарта (ТУ) на сортовые и посевные качества;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номер партии;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масса (в граммах) или количество (штук)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семян</w:t>
      </w:r>
      <w:r w:rsidRPr="00322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>в пакетике;</w:t>
      </w:r>
    </w:p>
    <w:p w:rsidR="00835C01" w:rsidRPr="003224BB" w:rsidRDefault="00835C01" w:rsidP="00835C01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срок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реализации</w:t>
      </w:r>
      <w:r w:rsidRPr="003224B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835C01" w:rsidRPr="003224BB" w:rsidRDefault="00835C01" w:rsidP="00835C01">
      <w:pPr>
        <w:pStyle w:val="HTML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Срок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реализации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устанавливается  для  семян,  упакованных   </w:t>
      </w:r>
      <w:proofErr w:type="gramStart"/>
      <w:r w:rsidRPr="003224BB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>бумажные  одинарные  пакетики, от  даты  упаковки текущего  года до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>конца последующего года.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Для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семян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,   упакованных   в   двойную  упаковку  и  только  </w:t>
      </w:r>
      <w:proofErr w:type="gramStart"/>
      <w:r w:rsidRPr="003224B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>применением        фольгированных  и   иных    воздухонепроницаемых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>материалов, - от даты упаковки текущего года до конца  второго года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>реализации.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К примеру:  использовать  до  12.2000  -  для  </w:t>
      </w:r>
      <w:proofErr w:type="gramStart"/>
      <w:r w:rsidRPr="003224BB">
        <w:rPr>
          <w:rFonts w:ascii="Times New Roman" w:hAnsi="Times New Roman" w:cs="Times New Roman"/>
          <w:color w:val="000000"/>
          <w:sz w:val="28"/>
          <w:szCs w:val="28"/>
        </w:rPr>
        <w:t>упакованных</w:t>
      </w:r>
      <w:proofErr w:type="gramEnd"/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в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бумажные пакетики; до 12.2001 - для </w:t>
      </w:r>
      <w:proofErr w:type="gramStart"/>
      <w:r w:rsidRPr="003224BB">
        <w:rPr>
          <w:rFonts w:ascii="Times New Roman" w:hAnsi="Times New Roman" w:cs="Times New Roman"/>
          <w:color w:val="000000"/>
          <w:sz w:val="28"/>
          <w:szCs w:val="28"/>
        </w:rPr>
        <w:t>упакованных</w:t>
      </w:r>
      <w:proofErr w:type="gramEnd"/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в двойные пакетики.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    При истечении срока </w:t>
      </w:r>
      <w:r w:rsidRPr="003224BB">
        <w:rPr>
          <w:rStyle w:val="bookmark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реализации</w:t>
      </w:r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пакетики с семенами выводят  </w:t>
      </w:r>
      <w:proofErr w:type="gramStart"/>
      <w:r w:rsidRPr="003224BB">
        <w:rPr>
          <w:rFonts w:ascii="Times New Roman" w:hAnsi="Times New Roman" w:cs="Times New Roman"/>
          <w:color w:val="000000"/>
          <w:sz w:val="28"/>
          <w:szCs w:val="28"/>
        </w:rPr>
        <w:t>из</w:t>
      </w:r>
      <w:proofErr w:type="gramEnd"/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24BB">
        <w:rPr>
          <w:rFonts w:ascii="Times New Roman" w:hAnsi="Times New Roman" w:cs="Times New Roman"/>
          <w:color w:val="000000"/>
          <w:sz w:val="28"/>
          <w:szCs w:val="28"/>
        </w:rPr>
        <w:t>торгового    оборота,    подвергают    дополнительному    контролю,</w:t>
      </w:r>
    </w:p>
    <w:p w:rsidR="00835C01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224BB">
        <w:rPr>
          <w:rFonts w:ascii="Times New Roman" w:hAnsi="Times New Roman" w:cs="Times New Roman"/>
          <w:color w:val="000000"/>
          <w:sz w:val="28"/>
          <w:szCs w:val="28"/>
        </w:rPr>
        <w:t>перемаркировывают</w:t>
      </w:r>
      <w:proofErr w:type="spellEnd"/>
      <w:r w:rsidRPr="003224BB">
        <w:rPr>
          <w:rFonts w:ascii="Times New Roman" w:hAnsi="Times New Roman" w:cs="Times New Roman"/>
          <w:color w:val="000000"/>
          <w:sz w:val="28"/>
          <w:szCs w:val="28"/>
        </w:rPr>
        <w:t xml:space="preserve"> или уничтожают.</w:t>
      </w:r>
    </w:p>
    <w:p w:rsidR="00835C01" w:rsidRPr="003224BB" w:rsidRDefault="00835C01" w:rsidP="00835C01">
      <w:pPr>
        <w:pStyle w:val="HTML"/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 2 квартале Управлением при проведении 227 контрольных мероприятий выявлено и возбуждено 228 административных дела. За нарушения в области семеноводства сельскохозяйственных растений наложено 33 штрафов и 194 предупреждения.</w:t>
      </w:r>
    </w:p>
    <w:p w:rsidR="00835C01" w:rsidRDefault="00835C01" w:rsidP="00835C0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области надзора за качеством и безопасностью зерна, крупы, комбикормов и компонентов для их производства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35C01" w:rsidRDefault="00835C01" w:rsidP="00835C0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выявлены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ехнического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егламента Таможенного союза «О безопасности зерна» </w:t>
      </w:r>
      <w:proofErr w:type="gram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015/2011,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ехнического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егламента Таможенного союза «О безопасности пищевой продукции» ТР ТС 021/2011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ответственность за которых предусмотрена ст. 14.43 КоАП РФ; Нарушения правил хранения, закупки или рационального использования зерна и продуктов его переработки, правил производства продуктов переработки зерна, ответственность за которые предусмотрена ст.7.18 КоАП РФ.</w:t>
      </w:r>
    </w:p>
    <w:p w:rsidR="00835C01" w:rsidRPr="00835C01" w:rsidRDefault="00835C01" w:rsidP="00835C0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выпуск зерна в обращение на территории Таможенного союза без деклараций о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соответствии </w:t>
      </w:r>
      <w:r w:rsidRPr="00617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</w:t>
      </w:r>
      <w:r w:rsidRPr="00617490">
        <w:rPr>
          <w:rFonts w:ascii="Times New Roman" w:hAnsi="Times New Roman" w:cs="Times New Roman"/>
          <w:sz w:val="28"/>
          <w:szCs w:val="28"/>
        </w:rPr>
        <w:t>ст. 3.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ехнического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егламента Таможенного союза «О безопасности зерна» </w:t>
      </w:r>
      <w:proofErr w:type="gram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ТС 015/2011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t xml:space="preserve"> </w:t>
      </w:r>
      <w:r w:rsidRPr="00617490">
        <w:rPr>
          <w:rFonts w:ascii="Times New Roman" w:hAnsi="Times New Roman" w:cs="Times New Roman"/>
          <w:sz w:val="28"/>
          <w:szCs w:val="28"/>
        </w:rPr>
        <w:t xml:space="preserve">Зерно, поставляемое на пищевые и кормовые цели, выпускается в обращение на единой таможенной территории Таможенного союза при условии, что оно прошло необходимые процедуры оценки (подтверждения) соответствия, установленные настоящим техническим регламентом, а также другими техническими регламентами Таможенного союза, действие которых распространяется на зерно. 2. Каждая партия поставляемого зерна при его выпуске в обращение на единой таможенной территории Таможенного союза сопровождается товаросопроводительными документами, которые должны содержать информацию о </w:t>
      </w:r>
      <w:proofErr w:type="gramStart"/>
      <w:r w:rsidRPr="00617490">
        <w:rPr>
          <w:rFonts w:ascii="Times New Roman" w:hAnsi="Times New Roman" w:cs="Times New Roman"/>
          <w:sz w:val="28"/>
          <w:szCs w:val="28"/>
        </w:rPr>
        <w:t>декларации</w:t>
      </w:r>
      <w:proofErr w:type="gramEnd"/>
      <w:r w:rsidRPr="00617490">
        <w:rPr>
          <w:rFonts w:ascii="Times New Roman" w:hAnsi="Times New Roman" w:cs="Times New Roman"/>
          <w:sz w:val="28"/>
          <w:szCs w:val="28"/>
        </w:rPr>
        <w:t xml:space="preserve"> о соответствии партии зерна требованиям настоящего технического регламента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35C01" w:rsidRPr="003224BB" w:rsidRDefault="00835C01" w:rsidP="00835C0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Также, в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ходе проверок были установлены нарушения требований законодательства Российской Федерации при приемке и хранении круп,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закупленных для государственных нужд и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используемых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пищевых целей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,  такие как:</w:t>
      </w:r>
    </w:p>
    <w:p w:rsidR="00835C01" w:rsidRPr="003224BB" w:rsidRDefault="00835C01" w:rsidP="00835C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хранение и использование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круп без маркировочных ярлыков;</w:t>
      </w:r>
    </w:p>
    <w:p w:rsidR="00835C01" w:rsidRPr="003224BB" w:rsidRDefault="00835C01" w:rsidP="00835C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маркировки, не содержащей сведения, предусмотренные законом или нормативными документами, либо в отношении которых не имеется такой информации;</w:t>
      </w:r>
    </w:p>
    <w:p w:rsidR="00835C01" w:rsidRPr="003224BB" w:rsidRDefault="00835C01" w:rsidP="00835C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отсутствие установленных сроков годности (для пищевых продуктов, материалов и изделий, в отношении которых установление сроков годности является обязательным) или </w:t>
      </w:r>
      <w:proofErr w:type="gramStart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</w:t>
      </w:r>
      <w:proofErr w:type="gramEnd"/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годности которых истекли;</w:t>
      </w:r>
    </w:p>
    <w:p w:rsidR="00835C01" w:rsidRDefault="00835C01" w:rsidP="00835C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качества и безопасности крупы требованиям нормативных документов.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5C01" w:rsidRPr="00EA4C01" w:rsidRDefault="00835C01" w:rsidP="00835C01">
      <w:pPr>
        <w:pStyle w:val="HTML"/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>ункт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 xml:space="preserve"> 6  статьи 3  Федерального </w:t>
      </w:r>
      <w:r w:rsidRPr="00EA4C01">
        <w:rPr>
          <w:rFonts w:ascii="Times New Roman" w:hAnsi="Times New Roman" w:cs="Times New Roman"/>
          <w:sz w:val="28"/>
          <w:szCs w:val="28"/>
        </w:rPr>
        <w:t xml:space="preserve">закона  </w:t>
      </w:r>
      <w:hyperlink r:id="rId6" w:tgtFrame="contents" w:history="1">
        <w:r w:rsidRPr="00EA4C0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от 2 декабря 1994 года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EA4C0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N 53-ФЗ</w:t>
        </w:r>
      </w:hyperlink>
      <w:r w:rsidRPr="00EA4C01">
        <w:rPr>
          <w:rFonts w:ascii="Times New Roman" w:hAnsi="Times New Roman" w:cs="Times New Roman"/>
          <w:sz w:val="28"/>
          <w:szCs w:val="28"/>
        </w:rPr>
        <w:t xml:space="preserve"> 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>"О закупках  и  поставках  сельскохозяйственной  продукции,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 xml:space="preserve">сырья   и   продовольствия   для  государственных  нужд" 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 xml:space="preserve"> Сельскохозяйственная продукция,  сырье  и  </w:t>
      </w:r>
      <w:proofErr w:type="gramStart"/>
      <w:r w:rsidRPr="00EA4C01">
        <w:rPr>
          <w:rFonts w:ascii="Times New Roman" w:hAnsi="Times New Roman" w:cs="Times New Roman"/>
          <w:color w:val="000000"/>
          <w:sz w:val="28"/>
          <w:szCs w:val="28"/>
        </w:rPr>
        <w:t>продовольствие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>поставляемые   для  государственных  нужд,  должны  соответствовать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>обязательным   требованиям,   установленным   в   соответствии   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>законодательством Российской Федерации о техническом регулировании,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4C01">
        <w:rPr>
          <w:rFonts w:ascii="Times New Roman" w:hAnsi="Times New Roman" w:cs="Times New Roman"/>
          <w:color w:val="000000"/>
          <w:sz w:val="28"/>
          <w:szCs w:val="28"/>
        </w:rPr>
        <w:t>а   также   особым   условиям,    установленным    государственными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4C01">
        <w:rPr>
          <w:rFonts w:ascii="Times New Roman" w:hAnsi="Times New Roman" w:cs="Times New Roman"/>
          <w:color w:val="000000"/>
          <w:sz w:val="24"/>
          <w:szCs w:val="24"/>
        </w:rPr>
        <w:t>кон</w:t>
      </w:r>
      <w:r>
        <w:rPr>
          <w:rFonts w:ascii="Times New Roman" w:hAnsi="Times New Roman" w:cs="Times New Roman"/>
          <w:color w:val="000000"/>
          <w:sz w:val="24"/>
          <w:szCs w:val="24"/>
        </w:rPr>
        <w:t>трактами».</w:t>
      </w:r>
    </w:p>
    <w:p w:rsidR="00835C01" w:rsidRPr="00452077" w:rsidRDefault="00835C01" w:rsidP="00835C01">
      <w:pPr>
        <w:spacing w:line="360" w:lineRule="auto"/>
      </w:pP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нарушения были допущены изго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товителями и поставщиками круп, закупаемые и </w:t>
      </w:r>
      <w:r w:rsidRPr="003224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поставляемы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в государственные учреждения для государственных нужд при 6 плановых проверках и 5 совместных с прокуратурой. Всего выявлено в данной сфере во 2 квартале 5 нарушений, выдано 2 предписания, составлено 3 протокола, по которым вынесены постановления об административном наказании  в виде 2 предупреждений и 1 штрафа</w:t>
      </w:r>
    </w:p>
    <w:p w:rsidR="00B27AED" w:rsidRPr="00B27AED" w:rsidRDefault="00395837" w:rsidP="00835C01">
      <w:pPr>
        <w:tabs>
          <w:tab w:val="left" w:pos="4560"/>
          <w:tab w:val="right" w:pos="10205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B27AED" w:rsidRPr="00B2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сфере государственного земельного надзора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и реквизиты нормативных правовых актов, регламентирующих порядок исполнения функций по государственному контролю (надзору) в сфере государственного земельного надзора в отношении земель сельскохозяйственного назначения, оборот которых регулируется Федеральным законом «Об обороте земель сельскохозяйственного назначения»</w:t>
      </w:r>
      <w:r w:rsidR="00835C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5C01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Земельный кодекс Российской Федерации; 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Кодекс Российской Федерации об административных правонарушениях; 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Федеральный закон от 26 декабря 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постановление Правительства Российской Федерации от 2 января 2015 г. № 1 «Об утверждении Положения о государственном земельном надзоре»; 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8 апреля 2004 г. № 201 «Вопросы Федеральной службы по ветеринарному и фитосанитарному надзору»; 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постановление Правительства Российской Федерации от 30 июня 2004г. № 327 «Об утверждении Положения о Федеральной службе по ветеринарному и фитосанитарному надзору»; 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Минсельхоза России от 27 декабря 2016 г. № 591 «Об утверждении административного регламента исполнения Федеральной службой по ветеринарному и фитосанитарному надзору государственной функции по осуществлению государственного земельного надзора на землях сельскохозяйственного назначения, оборот которых регулируется Федеральным законом «Об обороте земель сельскохозяйственного назначения» (зарегистрирован Минюстом России 21 марта 2017 г. № 46052).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 государственном земельном надзоре, утвержденным постановлением Правительства РФ от 02.01.2015 года №1,  Федеральная служба по ветеринарному и фитосанитарному надзору и ее территориальные органы осуществляют надзор на землях сельскохозяйственного назначения, оборот которых регулируется Федеральным законом от 24.07.2002 №101-ФЗ «Об обороте земель сельскохозяйственного назначения», за соблюдением: </w:t>
      </w:r>
    </w:p>
    <w:p w:rsidR="00B27AED" w:rsidRPr="00B27AED" w:rsidRDefault="00B27AED" w:rsidP="00835C01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требований о запрете самовольного снятия, перемещения и уничтожения плодородного слоя почвы, а также порчи земель в результате нарушения правил обращения с пестицидами, </w:t>
      </w:r>
      <w:proofErr w:type="spell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агрохимикатами</w:t>
      </w:r>
      <w:proofErr w:type="spell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иными опасными для здоровья людей и окружающей среды веществами и отходами производства и потребления;</w:t>
      </w:r>
      <w:proofErr w:type="gramEnd"/>
    </w:p>
    <w:p w:rsidR="00B27AED" w:rsidRPr="00B27AED" w:rsidRDefault="00B27AED" w:rsidP="00835C01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и обязательных мероприятий по улучшению земель и охране почв от ветровой, водной эрозии и предотвращению других процессов, ухудшающих качественное состояние земель;</w:t>
      </w:r>
    </w:p>
    <w:p w:rsidR="00B27AED" w:rsidRPr="00B27AED" w:rsidRDefault="00B27AED" w:rsidP="00835C01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требований, связанных с обязательным использованием земельных участков из земель сельскохозяйственного назначения, оборот которых регулируется Федеральным законом 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деятельности;</w:t>
      </w:r>
    </w:p>
    <w:p w:rsidR="00B27AED" w:rsidRPr="00B27AED" w:rsidRDefault="00B27AED" w:rsidP="00835C01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 в области мелиорации земель, при нарушении которых рассмотрение дел об административных правонарушениях осуществляют органы государственного земельного надзора;</w:t>
      </w:r>
    </w:p>
    <w:p w:rsidR="00B27AED" w:rsidRPr="00B27AED" w:rsidRDefault="00B27AED" w:rsidP="00835C01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обязанностей по рекультивации земель при осуществлении строительных, мелиоративных, изыскательских и иных работ, в том числе работ, осуществляемых для внутрихозяйственных или собственных надобностей. </w:t>
      </w:r>
    </w:p>
    <w:p w:rsidR="00B27AED" w:rsidRPr="00B27AED" w:rsidRDefault="00B27AED" w:rsidP="00835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проведенных в отношении подконтрольных лиц проверках и иных мероприятиях</w:t>
      </w:r>
    </w:p>
    <w:p w:rsidR="00B27AED" w:rsidRPr="00B27AED" w:rsidRDefault="00835C01" w:rsidP="00835C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27AED"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сфере государственного земельного надзора проведено 414 контрольно-надзорных мероприятий, в том числе </w:t>
      </w:r>
    </w:p>
    <w:p w:rsidR="00B27AED" w:rsidRPr="00B27AED" w:rsidRDefault="00B27AED" w:rsidP="00835C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плановых проверок - 152, </w:t>
      </w:r>
    </w:p>
    <w:p w:rsidR="00B27AED" w:rsidRPr="00B27AED" w:rsidRDefault="00B27AED" w:rsidP="00835C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внеплановых проверок — 194, </w:t>
      </w:r>
    </w:p>
    <w:p w:rsidR="00B27AED" w:rsidRPr="00B27AED" w:rsidRDefault="00B27AED" w:rsidP="00835C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плановых рейдовых осмотров - 65, </w:t>
      </w:r>
    </w:p>
    <w:p w:rsidR="00B27AED" w:rsidRPr="00B27AED" w:rsidRDefault="00B27AED" w:rsidP="00835C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административных расследований – 3, </w:t>
      </w:r>
    </w:p>
    <w:p w:rsidR="00B27AED" w:rsidRPr="00B27AED" w:rsidRDefault="00B27AED" w:rsidP="00835C0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проконтролированная площадь в рамках проведенных контрольно-надзорных мероприятий составила 467 981,589 га</w:t>
      </w:r>
      <w:proofErr w:type="gramStart"/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площадь, на которой установлены правонарушения 1715,6005 га.</w:t>
      </w:r>
    </w:p>
    <w:p w:rsidR="00B27AED" w:rsidRPr="00B27AED" w:rsidRDefault="00B27AED" w:rsidP="00835C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лиц, допустивших  нарушения земельного законодательства, приняты следующие меры:</w:t>
      </w:r>
    </w:p>
    <w:p w:rsidR="00B27AED" w:rsidRPr="00B27AED" w:rsidRDefault="00B27AED" w:rsidP="00835C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составлено 228 протоколов об административном правонарушении;</w:t>
      </w:r>
    </w:p>
    <w:p w:rsidR="00B27AED" w:rsidRPr="00B27AED" w:rsidRDefault="00B27AED" w:rsidP="00835C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выдано 210 предписаний об устранении нарушений;</w:t>
      </w:r>
    </w:p>
    <w:p w:rsidR="00B27AED" w:rsidRPr="00B27AED" w:rsidRDefault="00B27AED" w:rsidP="00835C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вынесено 40 постановлений о привлечении к административной ответственности; </w:t>
      </w:r>
    </w:p>
    <w:p w:rsidR="00B27AED" w:rsidRPr="00B27AED" w:rsidRDefault="00B27AED" w:rsidP="00835C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наложено административных штрафов на сумму </w:t>
      </w:r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186,719 </w:t>
      </w:r>
      <w:proofErr w:type="spell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27AED" w:rsidRPr="00B27AED" w:rsidRDefault="00B27AED" w:rsidP="00835C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взыскано штрафов на сумму  </w:t>
      </w:r>
      <w:r w:rsidRPr="00B27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264,917 </w:t>
      </w:r>
      <w:proofErr w:type="spell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2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Наиболее частые (типовые) нарушения, выявленные в ходе проверок </w:t>
      </w:r>
    </w:p>
    <w:p w:rsidR="00B27AED" w:rsidRPr="00835C01" w:rsidRDefault="00B27AED" w:rsidP="00835C01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5C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Зарастание сельскохозяйственных угодий деревьями и кустарниками, сорными растениями. 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12, ч. 1 ст. 13, ст. 42, ч.1 ст. 78, ч. 1 ст. 79 Земельного кодекса РФ; ст.8 Федерального закона от 16.07.1998 г. № 101-ФЗ «О государственном регулировании обеспечения плодородия земель сельскохозяйственного назначения» собственники земельных участков и лица, не являющиеся собственниками земельных участков, обязаны проводить агротехнические (вспашка и т.п.), агрохимические (внесение удобрений), фитосанитарные (борьба с сорняками) и др. мероприятия.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Административная  ответственность по ч. 2 ст. 8.7 КоАП РФ в виде наложения административного штрафа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тысяч до семисот тысяч рублей.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Таких нарушений во 2 квартале 2017 года выявлено 7 на площади 60,8 га.</w:t>
      </w:r>
    </w:p>
    <w:p w:rsidR="00B27AED" w:rsidRPr="00835C01" w:rsidRDefault="00B27AED" w:rsidP="00835C01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5C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Неиспользование земельного участка из земель сельскохозяйственного назначения, оборот которого регулируется Федеральным законом от 24 июля 2002 года N 101-ФЗ "Об обороте земель сельскохозяйственного назначения", для ведения сельскохозяйственного производства или осуществления иной связанной с сельскохозяйственным производством деятельности в течение срока, установленного указанным Федеральным законом. 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42, ст. 79 Земельного кодекса Российской Федерации от 25.10.2001 № 136-ФЗ; ч.1 ст.6 Федерального закона «Об обороте земель сельскохозяйственного назначения» от 24.07.2002 № 101; </w:t>
      </w: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8 Федерального закона от 16.07.1998 № 101-ФЗ «О государственном регулировании обеспечения плодородия земель сельскохозяйственного назначения», собственники земельных участков и лица должны проводить: на пашне - работы по возделыванию сельскохозяйственных культур и обработке почвы; на сенокосах - сенокошение; на культурных сенокосах поддерживать содержание сорных трав в структуре травостоя на уровне не выше 30 процентов от площади земельного участка;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пастбищах - выпас скота; на многолетних насаждениях - работы по уходу и уборке урожая многолетних насаждений.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Административная  ответственность по ч. 2 ст. 8.8 КоАП РФ в виде наложения административного штрафа на граждан в размере от 0,3 до 0,5 процента кадастровой стоимости земельного участка, но не менее трех тысяч рублей; на должностных лиц – от 0,5 до 1,5 процента кадастровой стоимости земельного участка, но не менее пятидесяти тысяч рублей;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юридических лиц – от 2 до 10 процентов кадастровой стоимости земельного участка, но не менее двухсот тысяч рублей.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Таких нарушений во 2 квартале 2017 года выявлено 209  на площади 1691,867 га. Собственники отказались от 24 земельных участков общей площадью 251,1 га. Вовлечено в сельскохозяйственный оборот 12641,32 га. 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Кроме того, в случае, если земельный участок используется с нарушением требований, установленных законодательством Российской Федерации, повлекшим за собой существенное снижение плодородия почв земель сельскохозяйственного назначения или причинение вреда окружающей среде, а также в случае, если в течение трех и более лет подряд с момента выявления в рамках государственного земельного надзора факта неиспользования земельного участка по целевому назначению или использования с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нарушением законодательства Российской Федерации, такой земельный участок не используется для ведения сельского хозяйства или осуществления иной связанной с сельскохозяйственным производством деятельности законодательством регламентировано принудительное изъятие и прекращение прав на земельные участки из земель сельскохозяйственного назначения.</w:t>
      </w:r>
    </w:p>
    <w:p w:rsidR="00B27AED" w:rsidRPr="00835C01" w:rsidRDefault="00B27AED" w:rsidP="00835C01">
      <w:pPr>
        <w:pStyle w:val="a4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5C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Уничтожение плодородного слоя почвы, а равно порча земель в результате нарушения правил обращения с пестицидами и </w:t>
      </w:r>
      <w:proofErr w:type="spellStart"/>
      <w:r w:rsidRPr="00835C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агрохимикатами</w:t>
      </w:r>
      <w:proofErr w:type="spellEnd"/>
      <w:r w:rsidRPr="00835C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или иными опасными для здоровья людей и окружающей среды веществами и отходами производства и потребления вследствие размещения отходов производства и потребления на землях сельскохозяйственного назначения. 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12, ч. 1, ст. 13, ст. 42, ч.1 ст. 78, ч. 1 ст. 79 Земельного кодекса РФ; ст.51 Федерального закона от 10.01.2002 г. № 7- ФЗ «Об охране окружающей среды»; ч. 1 ст. 6 Федерального закона от 24.07.2002 г. № 101-ФЗ «Об обороте земель сельскохозяйственного назначения»;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11, 12, 13 Федерального закона от 24 июня 1998 г. № 89-ФЗ «Об отходах производства и потребления», п. 6, 8, Основных положений о рекультивации земель, снятии, сохранении и рациональном использовании плодородного слоя почвы, утвержденных Приказом от 22 декабря 1995 года Министерства охраны окружающей среды и природных ресурсов Российской Федерации № 525, Приказом Комитета Российской Федерации по земельным ресурсам и землеустройству № 67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запрещено размещать отходы производства и потребления на земельных участках сельскохозяйственного назначения.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Административная  ответственность по ч. 2 ст. 8.6 КоАП РФ в виде наложения административного штрафа на граждан в размере от трех тысяч до пяти тысяч рублей; на должностных лиц – от десяти тысяч до тридцати тысяч рублей; на лиц, осуществляющих предпринимательскую  деятельность без образования юридического лица, - от двадцати тысяч до сорока тысяч рублей или административное  приостановление деятельности на срок до девяноста суток; на юридических лиц - от сорока тысяч до восьмидесяти тысяч рублей или административное  приостановление деятельности на срок до девяноста суток.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 Самовольное снятие или перемещение плодородного слоя почвы. 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12, 13, ст. 42, ст. 78, ч. 1 ст. 79 Земельного кодекса РФ от 25.10.2001 № 136-ФЗ; ч. 1 ст. 6 Федерального закона от 24.07.2002 г. № 101-ФЗ «Об обороте земель сельскохозяйственного назначения»; </w:t>
      </w: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п. 6 Основных положений о рекультивации земель, снятии, сохранении и рациональном использовании плодородного слоя почвы, утвержденных Приказом от 22 декабря 1995 года Министерства охраны окружающей среды и природных ресурсов Российской Федерации № 525, Приказом Комитета Российской Федерации по земельным ресурсам и землеустройству №67, самовольное снятие плодородного слоя почвы означает его отделение от поверхности земли без разрешения.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запрещено осуществлять без надлежащего разрешения изменение пространственного расположения плодородного слоя почвы.  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Административная  ответственность по ч. 1 ст. 8.6 КоАП РФ влечет наложение административного штрафа на граждан в размере от одной тысячи до трех тысяч рублей; на должностных лиц - от пяти тысяч до десяти тысяч рублей; на юридических лиц - от тридцати тысяч до пятидесяти тысяч рублей.  </w:t>
      </w:r>
    </w:p>
    <w:p w:rsidR="00B27AED" w:rsidRPr="00B27AED" w:rsidRDefault="00B27AED" w:rsidP="00835C01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2 квартале 2017 года выявлено 1 такое нарушение  на площади 0,9335 га. </w:t>
      </w:r>
    </w:p>
    <w:p w:rsidR="00835C01" w:rsidRDefault="00835C01" w:rsidP="00835C01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7AED" w:rsidRPr="00B27AED" w:rsidRDefault="00B27AED" w:rsidP="00835C01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Предложения по устранению и профилактике нарушений обязательных требований</w:t>
      </w:r>
    </w:p>
    <w:p w:rsidR="00B27AED" w:rsidRPr="00B27AED" w:rsidRDefault="00B27AED" w:rsidP="00835C0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государственного земельного надзора в отношении земель сельскохозяйственного назначения, оборот которых регулируется Федеральным законом «Об обороте земель сельскохозяйственного назначения» регулярно публиковалась информация в сфере государственного земельного надзора в средствах массовой информации (газеты, журналы, электронные/интернет издания), размещались видеосюжеты на телевидении, осуществлялось участие представителей Управления </w:t>
      </w:r>
      <w:proofErr w:type="spell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Россельхознадзора</w:t>
      </w:r>
      <w:proofErr w:type="spell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Томской области в семинарах, совещаниях, в </w:t>
      </w:r>
      <w:proofErr w:type="spell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освещаемых средствами массовой информации, проводилась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населением по вопросам соблюдения требований земельного законодательства. Так, В первом полугодии 2017 года подготовлено и опубликовано  7 статей в печатных изданиях, отснят 1 репортаж о нарушениях земельного законодательства на телевидении, проведено 4 выступления на радио, размещено 44 материала на сайте Управления и 118 в других интернет изданиях. </w:t>
      </w:r>
    </w:p>
    <w:p w:rsidR="00B27AED" w:rsidRPr="00B27AED" w:rsidRDefault="00B27AED" w:rsidP="00835C0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2017 года </w:t>
      </w:r>
      <w:proofErr w:type="spell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Россельхознадзором</w:t>
      </w:r>
      <w:proofErr w:type="spell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земельного надзора в качестве пилотного проекта реализуется риск - ориентированный подход при планировании надзорной деятельности. В настоящее время подготовлен проект постановления Правительства Российской Федерации, в соответствии с которым плановые проверки в отношении юридических лиц, индивидуальных предпринимателей и граждан, являющихся правообладателями земельных участков, осуществляются в зависимости от присвоенной категории риска, а также разработаны критерии отнесения земельных участков, оборот которых регулируется  Федеральным законом «Об обороте земель сельскохозяйственного назначения»</w:t>
      </w:r>
      <w:proofErr w:type="gramStart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определенной категории риска.</w:t>
      </w:r>
    </w:p>
    <w:p w:rsidR="00B27AED" w:rsidRPr="00B27AED" w:rsidRDefault="00B27AED" w:rsidP="00835C0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7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план проверок юридических лиц и индивидуальных предпринимателей на 2018 год будет формироваться в соответствии с положениями указанного нормативного правового акта. </w:t>
      </w:r>
    </w:p>
    <w:p w:rsidR="00B27AED" w:rsidRPr="00835C01" w:rsidRDefault="00B27AED" w:rsidP="00835C01">
      <w:pPr>
        <w:rPr>
          <w:rFonts w:ascii="Times New Roman" w:hAnsi="Times New Roman" w:cs="Times New Roman"/>
          <w:sz w:val="28"/>
          <w:szCs w:val="28"/>
        </w:rPr>
      </w:pPr>
    </w:p>
    <w:sectPr w:rsidR="00B27AED" w:rsidRPr="00835C01" w:rsidSect="00452077">
      <w:pgSz w:w="11907" w:h="16839" w:code="9"/>
      <w:pgMar w:top="851" w:right="851" w:bottom="851" w:left="136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97313"/>
    <w:multiLevelType w:val="hybridMultilevel"/>
    <w:tmpl w:val="60C83E36"/>
    <w:lvl w:ilvl="0" w:tplc="04F0B0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84818D9"/>
    <w:multiLevelType w:val="hybridMultilevel"/>
    <w:tmpl w:val="FF947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5EB"/>
    <w:rsid w:val="001615EB"/>
    <w:rsid w:val="001A0632"/>
    <w:rsid w:val="00313F40"/>
    <w:rsid w:val="00395837"/>
    <w:rsid w:val="00452077"/>
    <w:rsid w:val="00835C01"/>
    <w:rsid w:val="00926DEE"/>
    <w:rsid w:val="00B10FA0"/>
    <w:rsid w:val="00B27AED"/>
    <w:rsid w:val="00D73BC4"/>
    <w:rsid w:val="00D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35C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35C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okmark">
    <w:name w:val="bookmark"/>
    <w:basedOn w:val="a0"/>
    <w:rsid w:val="00835C01"/>
  </w:style>
  <w:style w:type="character" w:styleId="a3">
    <w:name w:val="Hyperlink"/>
    <w:basedOn w:val="a0"/>
    <w:uiPriority w:val="99"/>
    <w:semiHidden/>
    <w:unhideWhenUsed/>
    <w:rsid w:val="00835C0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5C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3B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35C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35C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okmark">
    <w:name w:val="bookmark"/>
    <w:basedOn w:val="a0"/>
    <w:rsid w:val="00835C01"/>
  </w:style>
  <w:style w:type="character" w:styleId="a3">
    <w:name w:val="Hyperlink"/>
    <w:basedOn w:val="a0"/>
    <w:uiPriority w:val="99"/>
    <w:semiHidden/>
    <w:unhideWhenUsed/>
    <w:rsid w:val="00835C0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35C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3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3B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gov.ru/proxy/ips/?docbody=&amp;prevDoc=102149552&amp;backlink=1&amp;&amp;nd=1020332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5044</Words>
  <Characters>28755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Станислав Николаевич Долгушин</cp:lastModifiedBy>
  <cp:revision>2</cp:revision>
  <cp:lastPrinted>2017-07-13T06:54:00Z</cp:lastPrinted>
  <dcterms:created xsi:type="dcterms:W3CDTF">2017-11-09T10:38:00Z</dcterms:created>
  <dcterms:modified xsi:type="dcterms:W3CDTF">2017-11-09T10:38:00Z</dcterms:modified>
</cp:coreProperties>
</file>