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01D" w:rsidRPr="00680085" w:rsidRDefault="0022201D" w:rsidP="0022201D">
      <w:pPr>
        <w:rPr>
          <w:b/>
        </w:rPr>
      </w:pPr>
      <w:bookmarkStart w:id="0" w:name="_GoBack"/>
      <w:r w:rsidRPr="00680085">
        <w:rPr>
          <w:b/>
        </w:rPr>
        <w:t>Обобщенные ответы на поступившие</w:t>
      </w:r>
      <w:r w:rsidRPr="00680085">
        <w:rPr>
          <w:b/>
        </w:rPr>
        <w:t>,</w:t>
      </w:r>
      <w:r w:rsidRPr="00680085">
        <w:rPr>
          <w:b/>
        </w:rPr>
        <w:t xml:space="preserve"> в ходе публичных обсуждений</w:t>
      </w:r>
      <w:r w:rsidRPr="00680085">
        <w:rPr>
          <w:b/>
        </w:rPr>
        <w:t xml:space="preserve"> за 2 квартал,</w:t>
      </w:r>
      <w:r w:rsidRPr="00680085">
        <w:rPr>
          <w:b/>
        </w:rPr>
        <w:t xml:space="preserve"> вопросы.</w:t>
      </w:r>
    </w:p>
    <w:bookmarkEnd w:id="0"/>
    <w:p w:rsidR="0022201D" w:rsidRDefault="0022201D" w:rsidP="0022201D"/>
    <w:p w:rsidR="0022201D" w:rsidRDefault="0022201D" w:rsidP="0022201D">
      <w:r>
        <w:t xml:space="preserve">    В ходе обсуждения правоприменительной практики поступило 7 вопросов, которые касаются соблюдения норм трудового законодательства, охраны труда, организации проверочных мероприятий.</w:t>
      </w:r>
    </w:p>
    <w:p w:rsidR="0022201D" w:rsidRDefault="0022201D" w:rsidP="0022201D"/>
    <w:p w:rsidR="0022201D" w:rsidRDefault="0022201D" w:rsidP="0022201D">
      <w:r>
        <w:t xml:space="preserve">Например, </w:t>
      </w:r>
    </w:p>
    <w:p w:rsidR="0022201D" w:rsidRDefault="0022201D" w:rsidP="0022201D"/>
    <w:p w:rsidR="0022201D" w:rsidRDefault="0022201D" w:rsidP="0022201D">
      <w:r>
        <w:t xml:space="preserve">     Вопрос: Класс условий труда 2 (допустимый) надо ли проводить предварительный и периодический Медицинские осмотры?</w:t>
      </w:r>
    </w:p>
    <w:p w:rsidR="0022201D" w:rsidRDefault="0022201D" w:rsidP="0022201D"/>
    <w:p w:rsidR="0022201D" w:rsidRDefault="0022201D" w:rsidP="0022201D">
      <w:r>
        <w:t xml:space="preserve">     Ответ: Необходимость проведения медицинских осмотров работников определяется не только по результатам специальной оценки условий труда, но и с учетом Перечня вредных и (или) опасных производственных факторов и работ, при наличии которых проводятся обязательные предварительные и периодические медицинские осмотры (обследования) (утв. приказом </w:t>
      </w:r>
      <w:proofErr w:type="spellStart"/>
      <w:r>
        <w:t>Минздравсоцразвития</w:t>
      </w:r>
      <w:proofErr w:type="spellEnd"/>
      <w:r>
        <w:t xml:space="preserve"> РФ от 12.04.2011 № 302н).</w:t>
      </w:r>
    </w:p>
    <w:p w:rsidR="0022201D" w:rsidRDefault="0022201D" w:rsidP="0022201D"/>
    <w:p w:rsidR="0022201D" w:rsidRDefault="0022201D" w:rsidP="0022201D">
      <w:r>
        <w:t xml:space="preserve">     Согласно указанному Перечню в целях проведения обязательных предварительных и периодических медосмотров производственные факторы признаются вредными и (или) опасными либо по результатам специальной оценки условий труда, либо считаются таковыми по уровню воздействия на человека вне зависимости от результатов специальной оценки условий труда.</w:t>
      </w:r>
    </w:p>
    <w:p w:rsidR="0022201D" w:rsidRDefault="0022201D" w:rsidP="0022201D"/>
    <w:p w:rsidR="0022201D" w:rsidRDefault="0022201D" w:rsidP="0022201D">
      <w:r>
        <w:t xml:space="preserve">     Вопрос: Проблема толкования правил и порядка выдачи листков нетрудоспособности, в частности предоставления работником работодателю листков нетрудоспособности: сроки, способы передачи листков нетрудоспособности (лично, либо через посредника, почтой).</w:t>
      </w:r>
    </w:p>
    <w:p w:rsidR="0022201D" w:rsidRDefault="0022201D" w:rsidP="0022201D"/>
    <w:p w:rsidR="0022201D" w:rsidRDefault="0022201D" w:rsidP="0022201D">
      <w:r>
        <w:t xml:space="preserve">     Ответ: По общим правилам листок временной нетрудоспособности должен передаваться работодателю работником лично.</w:t>
      </w:r>
    </w:p>
    <w:p w:rsidR="0022201D" w:rsidRDefault="0022201D" w:rsidP="0022201D"/>
    <w:p w:rsidR="0022201D" w:rsidRDefault="0022201D" w:rsidP="0022201D">
      <w:r>
        <w:t xml:space="preserve">     Срок передачи листков временной нетрудоспособности не установлен, однако необходимо иметь в виду, что пособие по временной нетрудоспособности </w:t>
      </w:r>
      <w:proofErr w:type="gramStart"/>
      <w:r>
        <w:t>назначается</w:t>
      </w:r>
      <w:proofErr w:type="gramEnd"/>
      <w:r>
        <w:t xml:space="preserve"> если обращение за ним последовало не позднее шести месяцев со дня восстановления трудоспособности (за исключением случая, когда работник по уважительной причине пропустил срок обращения).</w:t>
      </w:r>
    </w:p>
    <w:p w:rsidR="0022201D" w:rsidRDefault="0022201D" w:rsidP="0022201D"/>
    <w:p w:rsidR="0022201D" w:rsidRDefault="0022201D" w:rsidP="0022201D">
      <w:r>
        <w:lastRenderedPageBreak/>
        <w:t xml:space="preserve">     Вопрос: Какие статьи нужно указывать в приказе и трудовой книжке при расторжении трудового договора по соглашению сторон и инициативе работника ст.78 или п.1 ст.77 и ст.80 или п.3 ст.77 ТК РФ соответственно</w:t>
      </w:r>
    </w:p>
    <w:p w:rsidR="0022201D" w:rsidRDefault="0022201D" w:rsidP="0022201D"/>
    <w:p w:rsidR="0022201D" w:rsidRDefault="0022201D" w:rsidP="0022201D">
      <w:r>
        <w:t xml:space="preserve">     Ответ: При расторжении трудового договора по соглашению сторон в приказе и в трудовой книжке необходимо сделать ссылку на пункт 1 части первой статьи 77 Трудового кодекса Российской Федерации.</w:t>
      </w:r>
    </w:p>
    <w:p w:rsidR="0022201D" w:rsidRDefault="0022201D" w:rsidP="0022201D"/>
    <w:p w:rsidR="0022201D" w:rsidRDefault="0022201D" w:rsidP="0022201D">
      <w:r>
        <w:t xml:space="preserve">     При расторжении трудового договора по инициативе работника в приказе и в трудовой книжке необходимо сделать ссылку на пункт 3 части первой статьи 77 Трудового кодекса Российской Федерации.</w:t>
      </w:r>
    </w:p>
    <w:p w:rsidR="0022201D" w:rsidRDefault="0022201D" w:rsidP="0022201D"/>
    <w:p w:rsidR="0022201D" w:rsidRDefault="0022201D" w:rsidP="0022201D">
      <w:r>
        <w:t xml:space="preserve">     Вопрос: Необходимо ли указывать в карте СОУТ разряд водителя в наименовании профессии?</w:t>
      </w:r>
    </w:p>
    <w:p w:rsidR="0022201D" w:rsidRDefault="0022201D" w:rsidP="0022201D"/>
    <w:p w:rsidR="0022201D" w:rsidRDefault="0022201D" w:rsidP="0022201D">
      <w:r>
        <w:t xml:space="preserve">     Ответ: Да, если он указан в штатном расписании.</w:t>
      </w:r>
    </w:p>
    <w:p w:rsidR="0022201D" w:rsidRDefault="0022201D" w:rsidP="0022201D"/>
    <w:p w:rsidR="0022201D" w:rsidRDefault="0022201D" w:rsidP="0022201D">
      <w:r>
        <w:t xml:space="preserve">     Вопрос: может ли пропасть, «сгореть» отпуск, если его не предоставляли в течение 2х лет?</w:t>
      </w:r>
    </w:p>
    <w:p w:rsidR="0022201D" w:rsidRDefault="0022201D" w:rsidP="0022201D"/>
    <w:p w:rsidR="0022201D" w:rsidRDefault="0022201D" w:rsidP="0022201D">
      <w:r>
        <w:t xml:space="preserve">     Ответ: Статьей 124 ТК РФ запрещается непредставление ежегодного оплачиваемого отпуска в течение двух лет подряд, а также непредставление ежегодного оплачиваемого отпуска работникам, занятым на работах с вредными и (или) опасными условиями труда. </w:t>
      </w:r>
    </w:p>
    <w:p w:rsidR="0022201D" w:rsidRDefault="0022201D" w:rsidP="0022201D"/>
    <w:p w:rsidR="0022201D" w:rsidRDefault="0022201D" w:rsidP="0022201D">
      <w:r>
        <w:t xml:space="preserve">     Непредставление отпуска работнику в длительный период его работы является несомненным нарушением трудового законодательства. И при проведении </w:t>
      </w:r>
      <w:proofErr w:type="spellStart"/>
      <w:r>
        <w:t>надзорно</w:t>
      </w:r>
      <w:proofErr w:type="spellEnd"/>
      <w:r>
        <w:t>-контрольных мероприятий со стороны трудовой инспекции будут приняты соответствующие меры инспекторского реагирования.</w:t>
      </w:r>
    </w:p>
    <w:p w:rsidR="0022201D" w:rsidRDefault="0022201D" w:rsidP="0022201D"/>
    <w:p w:rsidR="0022201D" w:rsidRDefault="0022201D" w:rsidP="0022201D">
      <w:r>
        <w:t xml:space="preserve">     Компенсацию в денежном выражении работник может получить за все неиспользованные отпуска только при увольнении (ст. 127 ТК РФ).</w:t>
      </w:r>
    </w:p>
    <w:p w:rsidR="0022201D" w:rsidRDefault="0022201D" w:rsidP="0022201D"/>
    <w:p w:rsidR="0022201D" w:rsidRDefault="0022201D" w:rsidP="0022201D">
      <w:r>
        <w:t xml:space="preserve">      Вместе с тем ТК РФ не содержит норм, в соответствии с которыми не использованные работником отпуска "сгорают". Работники, у которых очередной отпуск либо переносился, либо не был им предоставлен вовсе, имеют право на предоставление неиспользованных отпусков в рамках очередного года.</w:t>
      </w:r>
    </w:p>
    <w:p w:rsidR="0022201D" w:rsidRDefault="0022201D" w:rsidP="0022201D"/>
    <w:p w:rsidR="0022201D" w:rsidRDefault="0022201D" w:rsidP="0022201D">
      <w:r>
        <w:lastRenderedPageBreak/>
        <w:t xml:space="preserve">     Вопрос: Как уволить работника, длительное время отсутствующего на работе, не отвечающего на звонки, не отвечающего на письма?</w:t>
      </w:r>
    </w:p>
    <w:p w:rsidR="0022201D" w:rsidRDefault="0022201D" w:rsidP="0022201D"/>
    <w:p w:rsidR="0022201D" w:rsidRDefault="0022201D" w:rsidP="0022201D">
      <w:r>
        <w:t xml:space="preserve">     Ответ: Увольнение за прогул - это одна из форм дисциплинарного взыскания, применение которого оформляется соответствующим приказом (распоряжением) работодателя. Прежде чем издать такой документ, необходимо в обязательном порядке оформить приказ о применении к работнику данного взыскания. Основаниями для издания данного приказа являются акт, докладная записка, документ, который подтверждает и фиксирует проступок, или иной документ, подтверждающий выяснение работодателем причин отсутствия работника на работе. Оформляя оба этих приказа, их обязательно следует датировать днем их издания, а не днем прогула.</w:t>
      </w:r>
    </w:p>
    <w:p w:rsidR="0022201D" w:rsidRDefault="0022201D" w:rsidP="0022201D"/>
    <w:p w:rsidR="0022201D" w:rsidRDefault="0022201D" w:rsidP="0022201D">
      <w:r>
        <w:t xml:space="preserve">     Вопрос: Можно ли по заявлению работника заработную плату выплачивать один раз в месяц?</w:t>
      </w:r>
    </w:p>
    <w:p w:rsidR="0022201D" w:rsidRDefault="0022201D" w:rsidP="0022201D"/>
    <w:p w:rsidR="0022201D" w:rsidRDefault="0022201D" w:rsidP="0022201D">
      <w:r>
        <w:t xml:space="preserve">     Ответ: Нет, в соответствии с Трудовым кодексом заработная плата выплачивается не реже чем каждые полмесяца.</w:t>
      </w:r>
    </w:p>
    <w:p w:rsidR="0022201D" w:rsidRDefault="0022201D" w:rsidP="0022201D"/>
    <w:p w:rsidR="0022201D" w:rsidRDefault="0022201D" w:rsidP="0022201D">
      <w:r>
        <w:t xml:space="preserve">     Согласно ч. 6 ст. 136 Трудового кодекса РФ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rsidR="0022201D" w:rsidRDefault="0022201D" w:rsidP="0022201D"/>
    <w:p w:rsidR="0022201D" w:rsidRDefault="0022201D" w:rsidP="0022201D">
      <w:r>
        <w:t xml:space="preserve">     </w:t>
      </w:r>
      <w:proofErr w:type="gramStart"/>
      <w:r>
        <w:t>В соответствии со ст. 236 ТК РФ 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ключевой ставки Центрального банка Российской Федерации от не выплаченных в срок сумм за</w:t>
      </w:r>
      <w:proofErr w:type="gramEnd"/>
      <w:r>
        <w:t xml:space="preserve"> каждый день </w:t>
      </w:r>
      <w:proofErr w:type="gramStart"/>
      <w:r>
        <w:t>задержки</w:t>
      </w:r>
      <w:proofErr w:type="gramEnd"/>
      <w:r>
        <w:t xml:space="preserve"> начиная со следующего дня после установленного срока выплаты по день фактического расчета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rsidR="0022201D" w:rsidRDefault="0022201D" w:rsidP="0022201D"/>
    <w:p w:rsidR="00FB231C" w:rsidRDefault="0022201D" w:rsidP="0022201D">
      <w:r>
        <w:t xml:space="preserve">      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по выплате указанной денежной компенсации возникает независимо от наличия вины работодателя.</w:t>
      </w:r>
    </w:p>
    <w:sectPr w:rsidR="00FB23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1D"/>
    <w:rsid w:val="0022201D"/>
    <w:rsid w:val="00680085"/>
    <w:rsid w:val="00C36094"/>
    <w:rsid w:val="00D43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894</Words>
  <Characters>5100</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 Николаевич Долгушин</dc:creator>
  <cp:lastModifiedBy>Станислав Николаевич Долгушин</cp:lastModifiedBy>
  <cp:revision>2</cp:revision>
  <dcterms:created xsi:type="dcterms:W3CDTF">2017-12-19T07:42:00Z</dcterms:created>
  <dcterms:modified xsi:type="dcterms:W3CDTF">2017-12-19T07:43:00Z</dcterms:modified>
</cp:coreProperties>
</file>