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4D4" w:rsidRDefault="008474D4" w:rsidP="008474D4">
      <w:r>
        <w:t xml:space="preserve">     1 вопрос. Можно ли в приказе и трудовом договоре не указывать точную сумму заработной платы, а делать отсылку на штатное расписание?</w:t>
      </w:r>
    </w:p>
    <w:p w:rsidR="008474D4" w:rsidRDefault="008474D4" w:rsidP="008474D4"/>
    <w:p w:rsidR="008474D4" w:rsidRDefault="008474D4" w:rsidP="008474D4">
      <w:r>
        <w:t xml:space="preserve">     Ответ: Форма приказа Т-1 содержит строки "оклад/тарифная ставка" и "надбавка", где пишется конкретная сумма в рублях. Ссылка на штатное расписание недопустима.</w:t>
      </w:r>
    </w:p>
    <w:p w:rsidR="008474D4" w:rsidRDefault="008474D4" w:rsidP="008474D4">
      <w:bookmarkStart w:id="0" w:name="_GoBack"/>
      <w:bookmarkEnd w:id="0"/>
    </w:p>
    <w:p w:rsidR="008474D4" w:rsidRDefault="008474D4" w:rsidP="008474D4">
      <w:r>
        <w:t xml:space="preserve">     2 вопрос. </w:t>
      </w:r>
      <w:proofErr w:type="spellStart"/>
      <w:r>
        <w:t>Профстандарт</w:t>
      </w:r>
      <w:proofErr w:type="spellEnd"/>
      <w:r>
        <w:t xml:space="preserve"> «специалиста по охране труда»: на что обратить внимание?</w:t>
      </w:r>
    </w:p>
    <w:p w:rsidR="008474D4" w:rsidRDefault="008474D4" w:rsidP="008474D4"/>
    <w:p w:rsidR="008474D4" w:rsidRDefault="008474D4" w:rsidP="008474D4">
      <w:r>
        <w:t xml:space="preserve">     Ответ: обращать внимание в данном документе необходимо на требования, которые предъявляются к  уровню квалификации принимаемого специалиста, а также на тот объем трудовых функций, которые будут поручены сотруднику по профессии специалист по охране труда.</w:t>
      </w:r>
    </w:p>
    <w:p w:rsidR="008474D4" w:rsidRDefault="008474D4" w:rsidP="008474D4"/>
    <w:p w:rsidR="008474D4" w:rsidRDefault="008474D4" w:rsidP="008474D4">
      <w:r>
        <w:t xml:space="preserve">     3 вопрос: В каком размере возмещается моральный вред?</w:t>
      </w:r>
    </w:p>
    <w:p w:rsidR="008474D4" w:rsidRDefault="008474D4" w:rsidP="008474D4"/>
    <w:p w:rsidR="00FB231C" w:rsidRDefault="008474D4" w:rsidP="008474D4">
      <w:r>
        <w:t xml:space="preserve">     Ответ: Работник может требовать от работодателя возмещение морального вреда, причиненного любыми неправомерными действиями или бездействием работодателя в сфере трудовых отношений с этим работником. Неправомерными действия или бездействия работодателя будут являться в том случае, если работодатель нарушает положения трудового законодательства, коллективного договора, соглашения, трудового договора с работником. Моральный вред возмещается работнику в денежной форме в размерах, определяемых соглашением сторон трудового </w:t>
      </w:r>
      <w:proofErr w:type="spellStart"/>
      <w:r>
        <w:t>договора</w:t>
      </w:r>
      <w:proofErr w:type="gramStart"/>
      <w:r>
        <w:t>.В</w:t>
      </w:r>
      <w:proofErr w:type="spellEnd"/>
      <w:proofErr w:type="gramEnd"/>
      <w:r>
        <w:t xml:space="preserve">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</w:t>
      </w:r>
      <w:proofErr w:type="spellStart"/>
      <w:r>
        <w:t>ущерба.Согласно</w:t>
      </w:r>
      <w:proofErr w:type="spellEnd"/>
      <w:r>
        <w:t xml:space="preserve"> статье 237 ТК РФ моральный вред, причиненный работнику неправомерными действиями или бездействием работодателя, возмещается работнику в денежной форме в размерах, определяемых соглашением сторон трудового договора. 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ущерба.</w:t>
      </w:r>
    </w:p>
    <w:sectPr w:rsidR="00FB2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4D4"/>
    <w:rsid w:val="008474D4"/>
    <w:rsid w:val="00C36094"/>
    <w:rsid w:val="00D4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1</cp:revision>
  <dcterms:created xsi:type="dcterms:W3CDTF">2018-07-09T09:13:00Z</dcterms:created>
  <dcterms:modified xsi:type="dcterms:W3CDTF">2018-07-09T09:15:00Z</dcterms:modified>
</cp:coreProperties>
</file>