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33B5F" w:rsidRPr="00F07C8A" w:rsidRDefault="00733B5F" w:rsidP="00F07C8A">
      <w:pPr>
        <w:autoSpaceDE w:val="0"/>
        <w:autoSpaceDN w:val="0"/>
        <w:adjustRightInd w:val="0"/>
        <w:spacing w:line="240" w:lineRule="auto"/>
        <w:jc w:val="center"/>
        <w:rPr>
          <w:rFonts w:ascii="Times New Roman" w:hAnsi="Times New Roman" w:cs="Times New Roman"/>
          <w:b/>
          <w:sz w:val="26"/>
          <w:szCs w:val="26"/>
        </w:rPr>
      </w:pPr>
      <w:r w:rsidRPr="00F07C8A">
        <w:rPr>
          <w:rFonts w:ascii="Times New Roman" w:hAnsi="Times New Roman" w:cs="Times New Roman"/>
          <w:b/>
          <w:sz w:val="26"/>
          <w:szCs w:val="26"/>
        </w:rPr>
        <w:t>Уведомление</w:t>
      </w:r>
    </w:p>
    <w:p w:rsidR="00733B5F" w:rsidRPr="00F07C8A" w:rsidRDefault="00733B5F" w:rsidP="00F07C8A">
      <w:pPr>
        <w:autoSpaceDE w:val="0"/>
        <w:autoSpaceDN w:val="0"/>
        <w:adjustRightInd w:val="0"/>
        <w:spacing w:line="240" w:lineRule="auto"/>
        <w:jc w:val="center"/>
        <w:rPr>
          <w:rFonts w:ascii="Times New Roman" w:hAnsi="Times New Roman" w:cs="Times New Roman"/>
          <w:b/>
          <w:sz w:val="26"/>
          <w:szCs w:val="26"/>
        </w:rPr>
      </w:pPr>
      <w:r w:rsidRPr="00F07C8A">
        <w:rPr>
          <w:rFonts w:ascii="Times New Roman" w:hAnsi="Times New Roman" w:cs="Times New Roman"/>
          <w:b/>
          <w:sz w:val="26"/>
          <w:szCs w:val="26"/>
        </w:rPr>
        <w:t>об обсуждении идеи (концепции) предлагаемого правового регулирования</w:t>
      </w:r>
    </w:p>
    <w:p w:rsidR="00733B5F" w:rsidRPr="00F07C8A" w:rsidRDefault="00733B5F" w:rsidP="00F07C8A">
      <w:pPr>
        <w:autoSpaceDE w:val="0"/>
        <w:autoSpaceDN w:val="0"/>
        <w:adjustRightInd w:val="0"/>
        <w:spacing w:line="240" w:lineRule="auto"/>
        <w:jc w:val="both"/>
        <w:rPr>
          <w:rFonts w:ascii="Times New Roman" w:hAnsi="Times New Roman" w:cs="Times New Roman"/>
          <w:sz w:val="26"/>
          <w:szCs w:val="26"/>
        </w:rPr>
      </w:pPr>
      <w:r w:rsidRPr="00F07C8A">
        <w:rPr>
          <w:rFonts w:ascii="Times New Roman" w:hAnsi="Times New Roman" w:cs="Times New Roman"/>
          <w:sz w:val="26"/>
          <w:szCs w:val="26"/>
        </w:rPr>
        <w:t xml:space="preserve">    Настоящим </w:t>
      </w:r>
      <w:r w:rsidR="004757C0" w:rsidRPr="004757C0">
        <w:rPr>
          <w:rFonts w:ascii="Times New Roman" w:hAnsi="Times New Roman" w:cs="Times New Roman"/>
          <w:b/>
          <w:sz w:val="26"/>
          <w:szCs w:val="26"/>
        </w:rPr>
        <w:t>Департамент по социально-экономическому развитию села Томской области</w:t>
      </w:r>
      <w:r w:rsidR="00012AFC">
        <w:rPr>
          <w:rFonts w:ascii="Times New Roman" w:hAnsi="Times New Roman" w:cs="Times New Roman"/>
          <w:sz w:val="26"/>
          <w:szCs w:val="26"/>
        </w:rPr>
        <w:t xml:space="preserve"> </w:t>
      </w:r>
      <w:r w:rsidR="00F07C8A" w:rsidRPr="00F07C8A">
        <w:rPr>
          <w:rFonts w:ascii="Times New Roman" w:hAnsi="Times New Roman" w:cs="Times New Roman"/>
          <w:sz w:val="26"/>
          <w:szCs w:val="26"/>
        </w:rPr>
        <w:t>и</w:t>
      </w:r>
      <w:r w:rsidRPr="00F07C8A">
        <w:rPr>
          <w:rFonts w:ascii="Times New Roman" w:hAnsi="Times New Roman" w:cs="Times New Roman"/>
          <w:sz w:val="26"/>
          <w:szCs w:val="26"/>
        </w:rPr>
        <w:t>звещает  о  начале  обсуждения  идеи  (концепции)  предлагаемого правового</w:t>
      </w:r>
      <w:r w:rsidR="00012AFC">
        <w:rPr>
          <w:rFonts w:ascii="Times New Roman" w:hAnsi="Times New Roman" w:cs="Times New Roman"/>
          <w:sz w:val="26"/>
          <w:szCs w:val="26"/>
        </w:rPr>
        <w:t xml:space="preserve"> </w:t>
      </w:r>
      <w:r w:rsidRPr="00F07C8A">
        <w:rPr>
          <w:rFonts w:ascii="Times New Roman" w:hAnsi="Times New Roman" w:cs="Times New Roman"/>
          <w:sz w:val="26"/>
          <w:szCs w:val="26"/>
        </w:rPr>
        <w:t>регулирования и сборе предложений заинтересованных лиц.</w:t>
      </w:r>
    </w:p>
    <w:p w:rsidR="00733B5F" w:rsidRPr="00F07C8A" w:rsidRDefault="00733B5F" w:rsidP="00F07C8A">
      <w:pPr>
        <w:autoSpaceDE w:val="0"/>
        <w:autoSpaceDN w:val="0"/>
        <w:adjustRightInd w:val="0"/>
        <w:spacing w:line="240" w:lineRule="auto"/>
        <w:jc w:val="both"/>
        <w:rPr>
          <w:rFonts w:ascii="Times New Roman" w:hAnsi="Times New Roman" w:cs="Times New Roman"/>
          <w:sz w:val="26"/>
          <w:szCs w:val="26"/>
        </w:rPr>
      </w:pPr>
      <w:r w:rsidRPr="00F07C8A">
        <w:rPr>
          <w:rFonts w:ascii="Times New Roman" w:hAnsi="Times New Roman" w:cs="Times New Roman"/>
          <w:sz w:val="26"/>
          <w:szCs w:val="26"/>
        </w:rPr>
        <w:t xml:space="preserve">    </w:t>
      </w:r>
      <w:r w:rsidRPr="00A77B66">
        <w:rPr>
          <w:rFonts w:ascii="Times New Roman" w:hAnsi="Times New Roman" w:cs="Times New Roman"/>
          <w:b/>
          <w:sz w:val="26"/>
          <w:szCs w:val="26"/>
        </w:rPr>
        <w:t>Предложения принимаются по адресу</w:t>
      </w:r>
      <w:r w:rsidRPr="00F07C8A">
        <w:rPr>
          <w:rFonts w:ascii="Times New Roman" w:hAnsi="Times New Roman" w:cs="Times New Roman"/>
          <w:sz w:val="26"/>
          <w:szCs w:val="26"/>
        </w:rPr>
        <w:t xml:space="preserve">: </w:t>
      </w:r>
      <w:r w:rsidR="004757C0" w:rsidRPr="004757C0">
        <w:rPr>
          <w:rFonts w:ascii="Times New Roman" w:hAnsi="Times New Roman" w:cs="Times New Roman"/>
          <w:sz w:val="26"/>
          <w:szCs w:val="26"/>
        </w:rPr>
        <w:t>по адресу: 634003, г. Томск, ул. Пушкина, д. 16/1, а также по адресу электр</w:t>
      </w:r>
      <w:r w:rsidR="004757C0">
        <w:rPr>
          <w:rFonts w:ascii="Times New Roman" w:hAnsi="Times New Roman" w:cs="Times New Roman"/>
          <w:sz w:val="26"/>
          <w:szCs w:val="26"/>
        </w:rPr>
        <w:t>онной почты: bdv@agro.tomsk.ru.</w:t>
      </w:r>
    </w:p>
    <w:p w:rsidR="00733B5F" w:rsidRPr="00F07C8A" w:rsidRDefault="00733B5F" w:rsidP="00F07C8A">
      <w:pPr>
        <w:autoSpaceDE w:val="0"/>
        <w:autoSpaceDN w:val="0"/>
        <w:adjustRightInd w:val="0"/>
        <w:spacing w:line="240" w:lineRule="auto"/>
        <w:jc w:val="both"/>
        <w:rPr>
          <w:rFonts w:ascii="Times New Roman" w:hAnsi="Times New Roman" w:cs="Times New Roman"/>
          <w:sz w:val="26"/>
          <w:szCs w:val="26"/>
        </w:rPr>
      </w:pPr>
      <w:r w:rsidRPr="00F07C8A">
        <w:rPr>
          <w:rFonts w:ascii="Times New Roman" w:hAnsi="Times New Roman" w:cs="Times New Roman"/>
          <w:sz w:val="26"/>
          <w:szCs w:val="26"/>
        </w:rPr>
        <w:t xml:space="preserve">    </w:t>
      </w:r>
      <w:r w:rsidRPr="00A77B66">
        <w:rPr>
          <w:rFonts w:ascii="Times New Roman" w:hAnsi="Times New Roman" w:cs="Times New Roman"/>
          <w:b/>
          <w:sz w:val="26"/>
          <w:szCs w:val="26"/>
        </w:rPr>
        <w:t>Сроки приема предложений</w:t>
      </w:r>
      <w:r w:rsidRPr="00F07C8A">
        <w:rPr>
          <w:rFonts w:ascii="Times New Roman" w:hAnsi="Times New Roman" w:cs="Times New Roman"/>
          <w:sz w:val="26"/>
          <w:szCs w:val="26"/>
        </w:rPr>
        <w:t xml:space="preserve">: </w:t>
      </w:r>
      <w:r w:rsidRPr="00F07C8A">
        <w:rPr>
          <w:rFonts w:ascii="Times New Roman" w:hAnsi="Times New Roman" w:cs="Times New Roman"/>
          <w:sz w:val="26"/>
          <w:szCs w:val="26"/>
          <w:lang w:val="en-US"/>
        </w:rPr>
        <w:t>c</w:t>
      </w:r>
      <w:r w:rsidRPr="00F07C8A">
        <w:rPr>
          <w:rFonts w:ascii="Times New Roman" w:hAnsi="Times New Roman" w:cs="Times New Roman"/>
          <w:sz w:val="26"/>
          <w:szCs w:val="26"/>
        </w:rPr>
        <w:t xml:space="preserve"> </w:t>
      </w:r>
      <w:r w:rsidR="00000537">
        <w:rPr>
          <w:rFonts w:ascii="Times New Roman" w:hAnsi="Times New Roman" w:cs="Times New Roman"/>
          <w:sz w:val="26"/>
          <w:szCs w:val="26"/>
        </w:rPr>
        <w:t>28</w:t>
      </w:r>
      <w:r w:rsidRPr="00F07C8A">
        <w:rPr>
          <w:rFonts w:ascii="Times New Roman" w:hAnsi="Times New Roman" w:cs="Times New Roman"/>
          <w:sz w:val="26"/>
          <w:szCs w:val="26"/>
        </w:rPr>
        <w:t>.1</w:t>
      </w:r>
      <w:r w:rsidR="00000537">
        <w:rPr>
          <w:rFonts w:ascii="Times New Roman" w:hAnsi="Times New Roman" w:cs="Times New Roman"/>
          <w:sz w:val="26"/>
          <w:szCs w:val="26"/>
        </w:rPr>
        <w:t>1</w:t>
      </w:r>
      <w:r w:rsidRPr="00F07C8A">
        <w:rPr>
          <w:rFonts w:ascii="Times New Roman" w:hAnsi="Times New Roman" w:cs="Times New Roman"/>
          <w:sz w:val="26"/>
          <w:szCs w:val="26"/>
        </w:rPr>
        <w:t xml:space="preserve">.2018 по </w:t>
      </w:r>
      <w:r w:rsidR="00000537">
        <w:rPr>
          <w:rFonts w:ascii="Times New Roman" w:hAnsi="Times New Roman" w:cs="Times New Roman"/>
          <w:sz w:val="26"/>
          <w:szCs w:val="26"/>
        </w:rPr>
        <w:t>07</w:t>
      </w:r>
      <w:r w:rsidRPr="00F07C8A">
        <w:rPr>
          <w:rFonts w:ascii="Times New Roman" w:hAnsi="Times New Roman" w:cs="Times New Roman"/>
          <w:sz w:val="26"/>
          <w:szCs w:val="26"/>
        </w:rPr>
        <w:t>.12.2018.</w:t>
      </w:r>
    </w:p>
    <w:p w:rsidR="00733B5F" w:rsidRPr="00F07C8A" w:rsidRDefault="00733B5F" w:rsidP="00A77B66">
      <w:pPr>
        <w:autoSpaceDE w:val="0"/>
        <w:autoSpaceDN w:val="0"/>
        <w:adjustRightInd w:val="0"/>
        <w:spacing w:line="240" w:lineRule="auto"/>
        <w:ind w:firstLine="284"/>
        <w:jc w:val="both"/>
        <w:rPr>
          <w:rFonts w:ascii="Times New Roman" w:hAnsi="Times New Roman" w:cs="Times New Roman"/>
          <w:sz w:val="26"/>
          <w:szCs w:val="26"/>
        </w:rPr>
      </w:pPr>
      <w:r w:rsidRPr="00A77B66">
        <w:rPr>
          <w:rFonts w:ascii="Times New Roman" w:hAnsi="Times New Roman" w:cs="Times New Roman"/>
          <w:b/>
          <w:sz w:val="26"/>
          <w:szCs w:val="26"/>
        </w:rPr>
        <w:t>Место  размещения уведомления в информационно-телекоммуникационной сети</w:t>
      </w:r>
      <w:r w:rsidR="00A77B66" w:rsidRPr="00A77B66">
        <w:rPr>
          <w:rFonts w:ascii="Times New Roman" w:hAnsi="Times New Roman" w:cs="Times New Roman"/>
          <w:b/>
          <w:sz w:val="26"/>
          <w:szCs w:val="26"/>
        </w:rPr>
        <w:t xml:space="preserve"> </w:t>
      </w:r>
      <w:r w:rsidRPr="00A77B66">
        <w:rPr>
          <w:rFonts w:ascii="Times New Roman" w:hAnsi="Times New Roman" w:cs="Times New Roman"/>
          <w:b/>
          <w:sz w:val="26"/>
          <w:szCs w:val="26"/>
        </w:rPr>
        <w:t>Интернет (полный электронный адрес):</w:t>
      </w:r>
      <w:r w:rsidRPr="00F07C8A">
        <w:rPr>
          <w:rFonts w:ascii="Times New Roman" w:hAnsi="Times New Roman" w:cs="Times New Roman"/>
          <w:sz w:val="26"/>
          <w:szCs w:val="26"/>
        </w:rPr>
        <w:t xml:space="preserve"> </w:t>
      </w:r>
      <w:r w:rsidR="00F07C8A" w:rsidRPr="00F07C8A">
        <w:rPr>
          <w:rFonts w:ascii="Times New Roman" w:hAnsi="Times New Roman" w:cs="Times New Roman"/>
          <w:sz w:val="26"/>
          <w:szCs w:val="26"/>
        </w:rPr>
        <w:t>https://tomsk.gov.ru/rating/front/index/type/5</w:t>
      </w:r>
      <w:r w:rsidRPr="00F07C8A">
        <w:rPr>
          <w:rFonts w:ascii="Times New Roman" w:hAnsi="Times New Roman" w:cs="Times New Roman"/>
          <w:sz w:val="26"/>
          <w:szCs w:val="26"/>
        </w:rPr>
        <w:t>.</w:t>
      </w:r>
    </w:p>
    <w:p w:rsidR="00733B5F" w:rsidRPr="00F07C8A" w:rsidRDefault="00AF3198" w:rsidP="00F07C8A">
      <w:pPr>
        <w:autoSpaceDE w:val="0"/>
        <w:autoSpaceDN w:val="0"/>
        <w:adjustRightInd w:val="0"/>
        <w:spacing w:line="240" w:lineRule="auto"/>
        <w:jc w:val="both"/>
        <w:rPr>
          <w:rFonts w:ascii="Times New Roman" w:hAnsi="Times New Roman" w:cs="Times New Roman"/>
          <w:sz w:val="26"/>
          <w:szCs w:val="26"/>
        </w:rPr>
      </w:pPr>
      <w:r>
        <w:rPr>
          <w:rFonts w:ascii="Times New Roman" w:hAnsi="Times New Roman" w:cs="Times New Roman"/>
          <w:sz w:val="26"/>
          <w:szCs w:val="26"/>
        </w:rPr>
        <w:t xml:space="preserve">    </w:t>
      </w:r>
      <w:r w:rsidR="00733B5F" w:rsidRPr="00F07C8A">
        <w:rPr>
          <w:rFonts w:ascii="Times New Roman" w:hAnsi="Times New Roman" w:cs="Times New Roman"/>
          <w:sz w:val="26"/>
          <w:szCs w:val="26"/>
        </w:rPr>
        <w:t>Все  поступившие  предложения  будут  рассмотрены.  Сводка  предложений</w:t>
      </w:r>
      <w:r w:rsidR="00012AFC">
        <w:rPr>
          <w:rFonts w:ascii="Times New Roman" w:hAnsi="Times New Roman" w:cs="Times New Roman"/>
          <w:sz w:val="26"/>
          <w:szCs w:val="26"/>
        </w:rPr>
        <w:t xml:space="preserve"> </w:t>
      </w:r>
      <w:r w:rsidR="00733B5F" w:rsidRPr="00F07C8A">
        <w:rPr>
          <w:rFonts w:ascii="Times New Roman" w:hAnsi="Times New Roman" w:cs="Times New Roman"/>
          <w:sz w:val="26"/>
          <w:szCs w:val="26"/>
        </w:rPr>
        <w:t xml:space="preserve">будет размещена на </w:t>
      </w:r>
      <w:proofErr w:type="gramStart"/>
      <w:r w:rsidR="00733B5F" w:rsidRPr="00F07C8A">
        <w:rPr>
          <w:rFonts w:ascii="Times New Roman" w:hAnsi="Times New Roman" w:cs="Times New Roman"/>
          <w:sz w:val="26"/>
          <w:szCs w:val="26"/>
        </w:rPr>
        <w:t>сайте</w:t>
      </w:r>
      <w:proofErr w:type="gramEnd"/>
      <w:r w:rsidR="00733B5F" w:rsidRPr="00F07C8A">
        <w:rPr>
          <w:rFonts w:ascii="Times New Roman" w:hAnsi="Times New Roman" w:cs="Times New Roman"/>
          <w:sz w:val="26"/>
          <w:szCs w:val="26"/>
        </w:rPr>
        <w:t xml:space="preserve"> </w:t>
      </w:r>
      <w:r w:rsidR="00F07C8A" w:rsidRPr="00F07C8A">
        <w:rPr>
          <w:rFonts w:ascii="Times New Roman" w:hAnsi="Times New Roman" w:cs="Times New Roman"/>
          <w:sz w:val="26"/>
          <w:szCs w:val="26"/>
        </w:rPr>
        <w:t>https://tomsk.gov.ru/rating/front/index/type/5</w:t>
      </w:r>
      <w:r w:rsidR="00733B5F" w:rsidRPr="00F07C8A">
        <w:rPr>
          <w:rFonts w:ascii="Times New Roman" w:hAnsi="Times New Roman" w:cs="Times New Roman"/>
          <w:sz w:val="26"/>
          <w:szCs w:val="26"/>
        </w:rPr>
        <w:t xml:space="preserve"> не </w:t>
      </w:r>
      <w:r w:rsidR="00733B5F" w:rsidRPr="004757C0">
        <w:rPr>
          <w:rFonts w:ascii="Times New Roman" w:hAnsi="Times New Roman" w:cs="Times New Roman"/>
          <w:sz w:val="26"/>
          <w:szCs w:val="26"/>
        </w:rPr>
        <w:t>позднее</w:t>
      </w:r>
      <w:r w:rsidR="00012AFC" w:rsidRPr="004757C0">
        <w:rPr>
          <w:rFonts w:ascii="Times New Roman" w:hAnsi="Times New Roman" w:cs="Times New Roman"/>
          <w:sz w:val="26"/>
          <w:szCs w:val="26"/>
        </w:rPr>
        <w:t xml:space="preserve"> </w:t>
      </w:r>
      <w:r w:rsidR="00000537">
        <w:rPr>
          <w:rFonts w:ascii="Times New Roman" w:hAnsi="Times New Roman" w:cs="Times New Roman"/>
          <w:sz w:val="26"/>
          <w:szCs w:val="26"/>
        </w:rPr>
        <w:t>10</w:t>
      </w:r>
      <w:bookmarkStart w:id="0" w:name="_GoBack"/>
      <w:bookmarkEnd w:id="0"/>
      <w:r w:rsidR="00733B5F" w:rsidRPr="004757C0">
        <w:rPr>
          <w:rFonts w:ascii="Times New Roman" w:hAnsi="Times New Roman" w:cs="Times New Roman"/>
          <w:sz w:val="26"/>
          <w:szCs w:val="26"/>
        </w:rPr>
        <w:t>.12.2018.</w:t>
      </w:r>
    </w:p>
    <w:p w:rsidR="003B2C1B" w:rsidRDefault="003B2C1B" w:rsidP="003B2C1B">
      <w:pPr>
        <w:widowControl w:val="0"/>
        <w:spacing w:line="240" w:lineRule="auto"/>
        <w:jc w:val="both"/>
        <w:rPr>
          <w:rFonts w:ascii="Times New Roman" w:hAnsi="Times New Roman" w:cs="Times New Roman"/>
          <w:b/>
          <w:sz w:val="26"/>
          <w:szCs w:val="26"/>
        </w:rPr>
      </w:pPr>
      <w:r w:rsidRPr="003B2C1B">
        <w:rPr>
          <w:rFonts w:ascii="Times New Roman" w:hAnsi="Times New Roman" w:cs="Times New Roman"/>
          <w:sz w:val="26"/>
          <w:szCs w:val="26"/>
        </w:rPr>
        <w:t xml:space="preserve">    </w:t>
      </w:r>
      <w:r w:rsidR="00733B5F" w:rsidRPr="00A77B66">
        <w:rPr>
          <w:rFonts w:ascii="Times New Roman" w:hAnsi="Times New Roman" w:cs="Times New Roman"/>
          <w:b/>
          <w:sz w:val="26"/>
          <w:szCs w:val="26"/>
        </w:rPr>
        <w:t>1. Описание  проблемы,  на  решение  которой  направлено  предлагаемое</w:t>
      </w:r>
      <w:r w:rsidR="00012AFC" w:rsidRPr="00A77B66">
        <w:rPr>
          <w:rFonts w:ascii="Times New Roman" w:hAnsi="Times New Roman" w:cs="Times New Roman"/>
          <w:b/>
          <w:sz w:val="26"/>
          <w:szCs w:val="26"/>
        </w:rPr>
        <w:t xml:space="preserve"> </w:t>
      </w:r>
      <w:r w:rsidR="00733B5F" w:rsidRPr="00A77B66">
        <w:rPr>
          <w:rFonts w:ascii="Times New Roman" w:hAnsi="Times New Roman" w:cs="Times New Roman"/>
          <w:b/>
          <w:sz w:val="26"/>
          <w:szCs w:val="26"/>
        </w:rPr>
        <w:t>правовое регулирование:</w:t>
      </w:r>
      <w:r w:rsidRPr="00A77B66">
        <w:rPr>
          <w:rFonts w:ascii="Times New Roman" w:hAnsi="Times New Roman" w:cs="Times New Roman"/>
          <w:b/>
          <w:sz w:val="26"/>
          <w:szCs w:val="26"/>
        </w:rPr>
        <w:t xml:space="preserve"> </w:t>
      </w:r>
    </w:p>
    <w:p w:rsidR="004757C0" w:rsidRDefault="004757C0" w:rsidP="000636A8">
      <w:pPr>
        <w:widowControl w:val="0"/>
        <w:spacing w:after="0" w:line="240" w:lineRule="auto"/>
        <w:ind w:firstLine="567"/>
        <w:jc w:val="both"/>
        <w:rPr>
          <w:rFonts w:ascii="Times New Roman" w:hAnsi="Times New Roman" w:cs="Times New Roman"/>
          <w:sz w:val="26"/>
          <w:szCs w:val="26"/>
        </w:rPr>
      </w:pPr>
      <w:r w:rsidRPr="004757C0">
        <w:rPr>
          <w:rFonts w:ascii="Times New Roman" w:hAnsi="Times New Roman" w:cs="Times New Roman"/>
          <w:sz w:val="26"/>
          <w:szCs w:val="26"/>
        </w:rPr>
        <w:t>Затруднительное чтение и применение действующего постановления Администрации Томской области от 08.02.2016 № 36а «Об утверждении положений о предоставлении бюджетных средств на государственную поддержку сельскохозяйственного производства в Томской области и Порядка проведения конкурсного отбора инвестиционных проектов в сфере сельскохозяйственного производства в Томской области» в связи с многократными внесениями изменений в него.</w:t>
      </w:r>
    </w:p>
    <w:p w:rsidR="000636A8" w:rsidRDefault="000636A8" w:rsidP="000636A8">
      <w:pPr>
        <w:widowControl w:val="0"/>
        <w:spacing w:after="0" w:line="240" w:lineRule="auto"/>
        <w:ind w:firstLine="567"/>
        <w:jc w:val="both"/>
        <w:rPr>
          <w:rFonts w:ascii="Times New Roman" w:hAnsi="Times New Roman" w:cs="Times New Roman"/>
          <w:sz w:val="26"/>
          <w:szCs w:val="26"/>
        </w:rPr>
      </w:pPr>
      <w:r w:rsidRPr="000636A8">
        <w:rPr>
          <w:rFonts w:ascii="Times New Roman" w:hAnsi="Times New Roman" w:cs="Times New Roman"/>
          <w:sz w:val="26"/>
          <w:szCs w:val="26"/>
        </w:rPr>
        <w:t>Низкие темпы роста племенного и товарного скота специализированных мясных пород, сокращение в Томской области поголовья крупного рогатого скота молочного направления, низкий уровень поддержки сельскохозяйственных товаропроизводителей, приобретающих поголовье крупного рогатого скота по договору финансовой аренды (лизинга), снижение  посевных площадей, занятых зерновыми, зернобобовыми и кормовыми сельскохозяйственными культурами.</w:t>
      </w:r>
      <w:r>
        <w:rPr>
          <w:rFonts w:ascii="Times New Roman" w:hAnsi="Times New Roman" w:cs="Times New Roman"/>
          <w:sz w:val="26"/>
          <w:szCs w:val="26"/>
        </w:rPr>
        <w:t xml:space="preserve"> </w:t>
      </w:r>
      <w:r w:rsidRPr="000636A8">
        <w:rPr>
          <w:rFonts w:ascii="Times New Roman" w:hAnsi="Times New Roman" w:cs="Times New Roman"/>
          <w:sz w:val="26"/>
          <w:szCs w:val="26"/>
        </w:rPr>
        <w:t xml:space="preserve">Состояние мясного скотоводства требует решительных инновационных подходов для преодоления имеющихся негативных тенденций. Анализ состояния отрасли мясного скотоводства ясно указывает на необходимость отраслевой кооперации и глубокой специализации участников. </w:t>
      </w:r>
    </w:p>
    <w:p w:rsidR="000636A8" w:rsidRDefault="000636A8" w:rsidP="000636A8">
      <w:pPr>
        <w:widowControl w:val="0"/>
        <w:spacing w:after="0" w:line="240" w:lineRule="auto"/>
        <w:ind w:firstLine="567"/>
        <w:jc w:val="both"/>
        <w:rPr>
          <w:rFonts w:ascii="Times New Roman" w:hAnsi="Times New Roman" w:cs="Times New Roman"/>
          <w:sz w:val="26"/>
          <w:szCs w:val="26"/>
        </w:rPr>
      </w:pPr>
      <w:r>
        <w:rPr>
          <w:rFonts w:ascii="Times New Roman" w:hAnsi="Times New Roman" w:cs="Times New Roman"/>
          <w:sz w:val="26"/>
          <w:szCs w:val="26"/>
        </w:rPr>
        <w:t>Низкий процент</w:t>
      </w:r>
      <w:r w:rsidRPr="000636A8">
        <w:rPr>
          <w:rFonts w:ascii="Times New Roman" w:hAnsi="Times New Roman" w:cs="Times New Roman"/>
          <w:sz w:val="26"/>
          <w:szCs w:val="26"/>
        </w:rPr>
        <w:t xml:space="preserve"> использования достижений селекции и генетики, внедрения механизированных и автоматизированных технологических процессов</w:t>
      </w:r>
      <w:r>
        <w:rPr>
          <w:rFonts w:ascii="Times New Roman" w:hAnsi="Times New Roman" w:cs="Times New Roman"/>
          <w:sz w:val="26"/>
          <w:szCs w:val="26"/>
        </w:rPr>
        <w:t xml:space="preserve"> </w:t>
      </w:r>
      <w:r w:rsidRPr="000636A8">
        <w:rPr>
          <w:rFonts w:ascii="Times New Roman" w:hAnsi="Times New Roman" w:cs="Times New Roman"/>
          <w:sz w:val="26"/>
          <w:szCs w:val="26"/>
        </w:rPr>
        <w:t>агропромышле</w:t>
      </w:r>
      <w:r>
        <w:rPr>
          <w:rFonts w:ascii="Times New Roman" w:hAnsi="Times New Roman" w:cs="Times New Roman"/>
          <w:sz w:val="26"/>
          <w:szCs w:val="26"/>
        </w:rPr>
        <w:t>нного комплекса Томской области</w:t>
      </w:r>
      <w:r w:rsidRPr="000636A8">
        <w:rPr>
          <w:rFonts w:ascii="Times New Roman" w:hAnsi="Times New Roman" w:cs="Times New Roman"/>
          <w:sz w:val="26"/>
          <w:szCs w:val="26"/>
        </w:rPr>
        <w:t>.</w:t>
      </w:r>
    </w:p>
    <w:p w:rsidR="000636A8" w:rsidRDefault="000636A8" w:rsidP="000636A8">
      <w:pPr>
        <w:widowControl w:val="0"/>
        <w:spacing w:after="0" w:line="240" w:lineRule="auto"/>
        <w:ind w:firstLine="567"/>
        <w:jc w:val="both"/>
        <w:rPr>
          <w:rFonts w:ascii="Times New Roman" w:hAnsi="Times New Roman" w:cs="Times New Roman"/>
          <w:sz w:val="26"/>
          <w:szCs w:val="26"/>
        </w:rPr>
      </w:pPr>
      <w:r>
        <w:rPr>
          <w:rFonts w:ascii="Times New Roman" w:hAnsi="Times New Roman" w:cs="Times New Roman"/>
          <w:sz w:val="26"/>
          <w:szCs w:val="26"/>
        </w:rPr>
        <w:t>С</w:t>
      </w:r>
      <w:r w:rsidRPr="000636A8">
        <w:rPr>
          <w:rFonts w:ascii="Times New Roman" w:hAnsi="Times New Roman" w:cs="Times New Roman"/>
          <w:sz w:val="26"/>
          <w:szCs w:val="26"/>
        </w:rPr>
        <w:t>нижение валового сбора картофеля</w:t>
      </w:r>
      <w:r>
        <w:rPr>
          <w:rFonts w:ascii="Times New Roman" w:hAnsi="Times New Roman" w:cs="Times New Roman"/>
          <w:sz w:val="26"/>
          <w:szCs w:val="26"/>
        </w:rPr>
        <w:t>, у</w:t>
      </w:r>
      <w:r w:rsidRPr="000636A8">
        <w:rPr>
          <w:rFonts w:ascii="Times New Roman" w:hAnsi="Times New Roman" w:cs="Times New Roman"/>
          <w:sz w:val="26"/>
          <w:szCs w:val="26"/>
        </w:rPr>
        <w:t>меньшение посевных площадей, занятых посадками картофеля, увеличение затрат на 1 га посевных площадей, занятых товарным картофелем</w:t>
      </w:r>
      <w:r>
        <w:rPr>
          <w:rFonts w:ascii="Times New Roman" w:hAnsi="Times New Roman" w:cs="Times New Roman"/>
          <w:sz w:val="26"/>
          <w:szCs w:val="26"/>
        </w:rPr>
        <w:t>.</w:t>
      </w:r>
    </w:p>
    <w:p w:rsidR="000636A8" w:rsidRDefault="000636A8" w:rsidP="000636A8">
      <w:pPr>
        <w:widowControl w:val="0"/>
        <w:spacing w:after="0" w:line="240" w:lineRule="auto"/>
        <w:ind w:firstLine="567"/>
        <w:jc w:val="both"/>
        <w:rPr>
          <w:rFonts w:ascii="Times New Roman" w:hAnsi="Times New Roman" w:cs="Times New Roman"/>
          <w:sz w:val="26"/>
          <w:szCs w:val="26"/>
        </w:rPr>
      </w:pPr>
      <w:r w:rsidRPr="000636A8">
        <w:rPr>
          <w:rFonts w:ascii="Times New Roman" w:hAnsi="Times New Roman" w:cs="Times New Roman"/>
          <w:sz w:val="26"/>
          <w:szCs w:val="26"/>
        </w:rPr>
        <w:t xml:space="preserve">В Томской области слабо развито элитное  семеноводство, отсутствует </w:t>
      </w:r>
      <w:proofErr w:type="spellStart"/>
      <w:r w:rsidRPr="000636A8">
        <w:rPr>
          <w:rFonts w:ascii="Times New Roman" w:hAnsi="Times New Roman" w:cs="Times New Roman"/>
          <w:sz w:val="26"/>
          <w:szCs w:val="26"/>
        </w:rPr>
        <w:t>селекционно</w:t>
      </w:r>
      <w:proofErr w:type="spellEnd"/>
      <w:r w:rsidRPr="000636A8">
        <w:rPr>
          <w:rFonts w:ascii="Times New Roman" w:hAnsi="Times New Roman" w:cs="Times New Roman"/>
          <w:sz w:val="26"/>
          <w:szCs w:val="26"/>
        </w:rPr>
        <w:t xml:space="preserve">-семеноводческие хозяйства, низкий уровень </w:t>
      </w:r>
      <w:proofErr w:type="spellStart"/>
      <w:r w:rsidRPr="000636A8">
        <w:rPr>
          <w:rFonts w:ascii="Times New Roman" w:hAnsi="Times New Roman" w:cs="Times New Roman"/>
          <w:sz w:val="26"/>
          <w:szCs w:val="26"/>
        </w:rPr>
        <w:t>кондиционности</w:t>
      </w:r>
      <w:proofErr w:type="spellEnd"/>
      <w:r w:rsidRPr="000636A8">
        <w:rPr>
          <w:rFonts w:ascii="Times New Roman" w:hAnsi="Times New Roman" w:cs="Times New Roman"/>
          <w:sz w:val="26"/>
          <w:szCs w:val="26"/>
        </w:rPr>
        <w:t xml:space="preserve"> высеваемых семян, как следствие  высокие затраты сельскохозяйственных товаропроизводителей на выращивание сельскохозяйственных культур, а также низкая урожайность сельскохозяйственных культур в ряде хозяйств.</w:t>
      </w:r>
    </w:p>
    <w:p w:rsidR="00A173E9" w:rsidRPr="000636A8" w:rsidRDefault="00A173E9" w:rsidP="000636A8">
      <w:pPr>
        <w:widowControl w:val="0"/>
        <w:spacing w:after="0" w:line="240" w:lineRule="auto"/>
        <w:ind w:firstLine="567"/>
        <w:jc w:val="both"/>
        <w:rPr>
          <w:rFonts w:ascii="Times New Roman" w:hAnsi="Times New Roman" w:cs="Times New Roman"/>
          <w:sz w:val="26"/>
          <w:szCs w:val="26"/>
        </w:rPr>
      </w:pPr>
      <w:r w:rsidRPr="000636A8">
        <w:rPr>
          <w:rFonts w:ascii="Times New Roman" w:hAnsi="Times New Roman" w:cs="Times New Roman"/>
          <w:sz w:val="26"/>
          <w:szCs w:val="26"/>
        </w:rPr>
        <w:t>Причины возникновения проблемы и факторы, поддерживающие ее существование:</w:t>
      </w:r>
    </w:p>
    <w:p w:rsidR="00A173E9" w:rsidRPr="000636A8" w:rsidRDefault="00A173E9" w:rsidP="000636A8">
      <w:pPr>
        <w:widowControl w:val="0"/>
        <w:autoSpaceDE w:val="0"/>
        <w:autoSpaceDN w:val="0"/>
        <w:adjustRightInd w:val="0"/>
        <w:spacing w:after="0" w:line="240" w:lineRule="auto"/>
        <w:jc w:val="both"/>
        <w:rPr>
          <w:rFonts w:ascii="Times New Roman" w:hAnsi="Times New Roman" w:cs="Times New Roman"/>
          <w:sz w:val="26"/>
          <w:szCs w:val="26"/>
        </w:rPr>
      </w:pPr>
      <w:r w:rsidRPr="000636A8">
        <w:rPr>
          <w:rFonts w:ascii="Times New Roman" w:hAnsi="Times New Roman" w:cs="Times New Roman"/>
          <w:sz w:val="26"/>
          <w:szCs w:val="26"/>
        </w:rPr>
        <w:t xml:space="preserve">- устаревшая материально-техническая база на предприятиях </w:t>
      </w:r>
      <w:r w:rsidR="000636A8" w:rsidRPr="000636A8">
        <w:rPr>
          <w:rFonts w:ascii="Times New Roman" w:hAnsi="Times New Roman" w:cs="Times New Roman"/>
          <w:sz w:val="26"/>
          <w:szCs w:val="26"/>
        </w:rPr>
        <w:t>агропромы</w:t>
      </w:r>
      <w:r w:rsidR="000636A8">
        <w:rPr>
          <w:rFonts w:ascii="Times New Roman" w:hAnsi="Times New Roman" w:cs="Times New Roman"/>
          <w:sz w:val="26"/>
          <w:szCs w:val="26"/>
        </w:rPr>
        <w:t>ш</w:t>
      </w:r>
      <w:r w:rsidR="000636A8" w:rsidRPr="000636A8">
        <w:rPr>
          <w:rFonts w:ascii="Times New Roman" w:hAnsi="Times New Roman" w:cs="Times New Roman"/>
          <w:sz w:val="26"/>
          <w:szCs w:val="26"/>
        </w:rPr>
        <w:t>ленного</w:t>
      </w:r>
      <w:r w:rsidRPr="000636A8">
        <w:rPr>
          <w:rFonts w:ascii="Times New Roman" w:hAnsi="Times New Roman" w:cs="Times New Roman"/>
          <w:sz w:val="26"/>
          <w:szCs w:val="26"/>
        </w:rPr>
        <w:t xml:space="preserve"> комплекса Томской области;</w:t>
      </w:r>
    </w:p>
    <w:p w:rsidR="00A173E9" w:rsidRPr="000636A8" w:rsidRDefault="00A173E9" w:rsidP="000636A8">
      <w:pPr>
        <w:widowControl w:val="0"/>
        <w:autoSpaceDE w:val="0"/>
        <w:autoSpaceDN w:val="0"/>
        <w:adjustRightInd w:val="0"/>
        <w:spacing w:after="0" w:line="240" w:lineRule="auto"/>
        <w:jc w:val="both"/>
        <w:rPr>
          <w:rFonts w:ascii="Times New Roman" w:hAnsi="Times New Roman" w:cs="Times New Roman"/>
          <w:sz w:val="26"/>
          <w:szCs w:val="26"/>
        </w:rPr>
      </w:pPr>
      <w:r w:rsidRPr="000636A8">
        <w:rPr>
          <w:rFonts w:ascii="Times New Roman" w:hAnsi="Times New Roman" w:cs="Times New Roman"/>
          <w:sz w:val="26"/>
          <w:szCs w:val="26"/>
        </w:rPr>
        <w:t>- недостаточность собственных финансовых ресурсов для обновления физически изношенных и морально устаревших низкоэффективных основных производственных фондов;</w:t>
      </w:r>
    </w:p>
    <w:p w:rsidR="00A173E9" w:rsidRPr="000636A8" w:rsidRDefault="00A173E9" w:rsidP="000636A8">
      <w:pPr>
        <w:widowControl w:val="0"/>
        <w:autoSpaceDE w:val="0"/>
        <w:autoSpaceDN w:val="0"/>
        <w:adjustRightInd w:val="0"/>
        <w:spacing w:after="0" w:line="240" w:lineRule="auto"/>
        <w:jc w:val="both"/>
        <w:rPr>
          <w:rFonts w:ascii="Times New Roman" w:hAnsi="Times New Roman" w:cs="Times New Roman"/>
          <w:sz w:val="26"/>
          <w:szCs w:val="26"/>
        </w:rPr>
      </w:pPr>
      <w:r w:rsidRPr="000636A8">
        <w:rPr>
          <w:rFonts w:ascii="Times New Roman" w:hAnsi="Times New Roman" w:cs="Times New Roman"/>
          <w:sz w:val="26"/>
          <w:szCs w:val="26"/>
        </w:rPr>
        <w:lastRenderedPageBreak/>
        <w:t xml:space="preserve">- </w:t>
      </w:r>
      <w:r w:rsidR="000636A8">
        <w:rPr>
          <w:rFonts w:ascii="Times New Roman" w:hAnsi="Times New Roman" w:cs="Times New Roman"/>
          <w:sz w:val="26"/>
          <w:szCs w:val="26"/>
        </w:rPr>
        <w:t>н</w:t>
      </w:r>
      <w:r w:rsidR="000636A8" w:rsidRPr="000636A8">
        <w:rPr>
          <w:rFonts w:ascii="Times New Roman" w:hAnsi="Times New Roman" w:cs="Times New Roman"/>
          <w:sz w:val="26"/>
          <w:szCs w:val="26"/>
        </w:rPr>
        <w:t>изкий уровень доверия кредитных организаций КФХ, занятых в производстве мяса скота специализированных мясных пород, связанно с длитель</w:t>
      </w:r>
      <w:r w:rsidR="000636A8">
        <w:rPr>
          <w:rFonts w:ascii="Times New Roman" w:hAnsi="Times New Roman" w:cs="Times New Roman"/>
          <w:sz w:val="26"/>
          <w:szCs w:val="26"/>
        </w:rPr>
        <w:t>ностью оборота основных средств;</w:t>
      </w:r>
    </w:p>
    <w:p w:rsidR="00A173E9" w:rsidRDefault="00A173E9" w:rsidP="000636A8">
      <w:pPr>
        <w:widowControl w:val="0"/>
        <w:autoSpaceDE w:val="0"/>
        <w:autoSpaceDN w:val="0"/>
        <w:adjustRightInd w:val="0"/>
        <w:spacing w:after="0" w:line="240" w:lineRule="auto"/>
        <w:jc w:val="both"/>
        <w:rPr>
          <w:rFonts w:ascii="Times New Roman" w:hAnsi="Times New Roman" w:cs="Times New Roman"/>
          <w:sz w:val="26"/>
          <w:szCs w:val="26"/>
        </w:rPr>
      </w:pPr>
      <w:r w:rsidRPr="000636A8">
        <w:rPr>
          <w:rFonts w:ascii="Times New Roman" w:hAnsi="Times New Roman" w:cs="Times New Roman"/>
          <w:sz w:val="26"/>
          <w:szCs w:val="26"/>
        </w:rPr>
        <w:t>- недостаточный уровень государственной поддержки малого и среднего предпринимательства.</w:t>
      </w:r>
    </w:p>
    <w:p w:rsidR="000636A8" w:rsidRPr="00A173E9" w:rsidRDefault="000636A8" w:rsidP="000636A8">
      <w:pPr>
        <w:widowControl w:val="0"/>
        <w:autoSpaceDE w:val="0"/>
        <w:autoSpaceDN w:val="0"/>
        <w:adjustRightInd w:val="0"/>
        <w:spacing w:after="0" w:line="240" w:lineRule="auto"/>
        <w:jc w:val="both"/>
        <w:rPr>
          <w:rFonts w:ascii="Times New Roman" w:hAnsi="Times New Roman" w:cs="Times New Roman"/>
          <w:sz w:val="26"/>
          <w:szCs w:val="26"/>
        </w:rPr>
      </w:pPr>
    </w:p>
    <w:p w:rsidR="00304534" w:rsidRPr="00A77B66" w:rsidRDefault="00733B5F" w:rsidP="003B2C1B">
      <w:pPr>
        <w:autoSpaceDE w:val="0"/>
        <w:autoSpaceDN w:val="0"/>
        <w:adjustRightInd w:val="0"/>
        <w:spacing w:line="240" w:lineRule="auto"/>
        <w:jc w:val="both"/>
        <w:rPr>
          <w:rFonts w:ascii="Times New Roman" w:hAnsi="Times New Roman" w:cs="Times New Roman"/>
          <w:b/>
          <w:sz w:val="26"/>
          <w:szCs w:val="26"/>
        </w:rPr>
      </w:pPr>
      <w:r w:rsidRPr="00F07C8A">
        <w:rPr>
          <w:rFonts w:ascii="Times New Roman" w:hAnsi="Times New Roman" w:cs="Times New Roman"/>
          <w:sz w:val="26"/>
          <w:szCs w:val="26"/>
        </w:rPr>
        <w:t xml:space="preserve">    </w:t>
      </w:r>
      <w:r w:rsidRPr="00A77B66">
        <w:rPr>
          <w:rFonts w:ascii="Times New Roman" w:hAnsi="Times New Roman" w:cs="Times New Roman"/>
          <w:b/>
          <w:sz w:val="26"/>
          <w:szCs w:val="26"/>
        </w:rPr>
        <w:t>2. Цели предлагаемого правового регулирования:</w:t>
      </w:r>
      <w:r w:rsidR="003B2C1B" w:rsidRPr="00A77B66">
        <w:rPr>
          <w:rFonts w:ascii="Times New Roman" w:hAnsi="Times New Roman" w:cs="Times New Roman"/>
          <w:b/>
          <w:sz w:val="26"/>
          <w:szCs w:val="26"/>
        </w:rPr>
        <w:t xml:space="preserve"> </w:t>
      </w:r>
    </w:p>
    <w:p w:rsidR="00C44CF2" w:rsidRPr="00C44CF2" w:rsidRDefault="00C44CF2" w:rsidP="00C44CF2">
      <w:pPr>
        <w:autoSpaceDE w:val="0"/>
        <w:autoSpaceDN w:val="0"/>
        <w:adjustRightInd w:val="0"/>
        <w:spacing w:after="0" w:line="240" w:lineRule="auto"/>
        <w:ind w:firstLine="284"/>
        <w:jc w:val="both"/>
        <w:rPr>
          <w:rFonts w:ascii="Times New Roman" w:hAnsi="Times New Roman" w:cs="Times New Roman"/>
          <w:sz w:val="26"/>
          <w:szCs w:val="26"/>
        </w:rPr>
      </w:pPr>
      <w:r w:rsidRPr="00C44CF2">
        <w:rPr>
          <w:rFonts w:ascii="Times New Roman" w:hAnsi="Times New Roman" w:cs="Times New Roman"/>
          <w:sz w:val="26"/>
          <w:szCs w:val="26"/>
        </w:rPr>
        <w:t>Установление и совершенствование порядок и условий предоставления субсидий:</w:t>
      </w:r>
    </w:p>
    <w:p w:rsidR="00C44CF2" w:rsidRPr="00C44CF2" w:rsidRDefault="00C44CF2" w:rsidP="00C44CF2">
      <w:pPr>
        <w:autoSpaceDE w:val="0"/>
        <w:autoSpaceDN w:val="0"/>
        <w:adjustRightInd w:val="0"/>
        <w:spacing w:after="0" w:line="240" w:lineRule="auto"/>
        <w:ind w:firstLine="284"/>
        <w:jc w:val="both"/>
        <w:rPr>
          <w:rFonts w:ascii="Times New Roman" w:hAnsi="Times New Roman" w:cs="Times New Roman"/>
          <w:sz w:val="26"/>
          <w:szCs w:val="26"/>
        </w:rPr>
      </w:pPr>
      <w:r w:rsidRPr="00C44CF2">
        <w:rPr>
          <w:rFonts w:ascii="Times New Roman" w:hAnsi="Times New Roman" w:cs="Times New Roman"/>
          <w:sz w:val="26"/>
          <w:szCs w:val="26"/>
        </w:rPr>
        <w:t>на возмещение части затрат по оформлению прав на объекты недвижимости, используемые в сельскохозяйственном производстве;</w:t>
      </w:r>
    </w:p>
    <w:p w:rsidR="00C44CF2" w:rsidRPr="00C44CF2" w:rsidRDefault="00C44CF2" w:rsidP="00C44CF2">
      <w:pPr>
        <w:autoSpaceDE w:val="0"/>
        <w:autoSpaceDN w:val="0"/>
        <w:adjustRightInd w:val="0"/>
        <w:spacing w:after="0" w:line="240" w:lineRule="auto"/>
        <w:ind w:firstLine="284"/>
        <w:jc w:val="both"/>
        <w:rPr>
          <w:rFonts w:ascii="Times New Roman" w:hAnsi="Times New Roman" w:cs="Times New Roman"/>
          <w:sz w:val="26"/>
          <w:szCs w:val="26"/>
        </w:rPr>
      </w:pPr>
      <w:r w:rsidRPr="00C44CF2">
        <w:rPr>
          <w:rFonts w:ascii="Times New Roman" w:hAnsi="Times New Roman" w:cs="Times New Roman"/>
          <w:sz w:val="26"/>
          <w:szCs w:val="26"/>
        </w:rPr>
        <w:t>на оказание содействия достижению целевых показателей региональных программ развития агропромышленного комплекса;</w:t>
      </w:r>
    </w:p>
    <w:p w:rsidR="00C44CF2" w:rsidRPr="00C44CF2" w:rsidRDefault="00C44CF2" w:rsidP="00C44CF2">
      <w:pPr>
        <w:autoSpaceDE w:val="0"/>
        <w:autoSpaceDN w:val="0"/>
        <w:adjustRightInd w:val="0"/>
        <w:spacing w:after="0" w:line="240" w:lineRule="auto"/>
        <w:ind w:firstLine="284"/>
        <w:jc w:val="both"/>
        <w:rPr>
          <w:rFonts w:ascii="Times New Roman" w:hAnsi="Times New Roman" w:cs="Times New Roman"/>
          <w:sz w:val="26"/>
          <w:szCs w:val="26"/>
        </w:rPr>
      </w:pPr>
      <w:r w:rsidRPr="00C44CF2">
        <w:rPr>
          <w:rFonts w:ascii="Times New Roman" w:hAnsi="Times New Roman" w:cs="Times New Roman"/>
          <w:sz w:val="26"/>
          <w:szCs w:val="26"/>
        </w:rPr>
        <w:t>на возмещение части процентной ставки по инвестиционным кредитам (займам);</w:t>
      </w:r>
    </w:p>
    <w:p w:rsidR="00C44CF2" w:rsidRPr="00C44CF2" w:rsidRDefault="00C44CF2" w:rsidP="00C44CF2">
      <w:pPr>
        <w:autoSpaceDE w:val="0"/>
        <w:autoSpaceDN w:val="0"/>
        <w:adjustRightInd w:val="0"/>
        <w:spacing w:after="0" w:line="240" w:lineRule="auto"/>
        <w:ind w:firstLine="284"/>
        <w:jc w:val="both"/>
        <w:rPr>
          <w:rFonts w:ascii="Times New Roman" w:hAnsi="Times New Roman" w:cs="Times New Roman"/>
          <w:sz w:val="26"/>
          <w:szCs w:val="26"/>
        </w:rPr>
      </w:pPr>
      <w:r w:rsidRPr="00C44CF2">
        <w:rPr>
          <w:rFonts w:ascii="Times New Roman" w:hAnsi="Times New Roman" w:cs="Times New Roman"/>
          <w:sz w:val="26"/>
          <w:szCs w:val="26"/>
        </w:rPr>
        <w:t xml:space="preserve">на возмещение части процентной ставки по краткосрочным кредитам (займам); </w:t>
      </w:r>
    </w:p>
    <w:p w:rsidR="00C44CF2" w:rsidRDefault="00C44CF2" w:rsidP="00C44CF2">
      <w:pPr>
        <w:autoSpaceDE w:val="0"/>
        <w:autoSpaceDN w:val="0"/>
        <w:adjustRightInd w:val="0"/>
        <w:spacing w:after="0" w:line="240" w:lineRule="auto"/>
        <w:ind w:firstLine="284"/>
        <w:jc w:val="both"/>
        <w:rPr>
          <w:rFonts w:ascii="Times New Roman" w:hAnsi="Times New Roman" w:cs="Times New Roman"/>
          <w:sz w:val="26"/>
          <w:szCs w:val="26"/>
        </w:rPr>
      </w:pPr>
      <w:r w:rsidRPr="00C44CF2">
        <w:rPr>
          <w:rFonts w:ascii="Times New Roman" w:hAnsi="Times New Roman" w:cs="Times New Roman"/>
          <w:sz w:val="26"/>
          <w:szCs w:val="26"/>
        </w:rPr>
        <w:t>на возмещение части затрат на реализацию мероприятий в области мелиорации земель сельскохозяйственного назначения.</w:t>
      </w:r>
      <w:r w:rsidR="00733B5F" w:rsidRPr="00F07C8A">
        <w:rPr>
          <w:rFonts w:ascii="Times New Roman" w:hAnsi="Times New Roman" w:cs="Times New Roman"/>
          <w:sz w:val="26"/>
          <w:szCs w:val="26"/>
        </w:rPr>
        <w:t xml:space="preserve">   </w:t>
      </w:r>
    </w:p>
    <w:p w:rsidR="00733B5F" w:rsidRDefault="00733B5F" w:rsidP="00C44CF2">
      <w:pPr>
        <w:autoSpaceDE w:val="0"/>
        <w:autoSpaceDN w:val="0"/>
        <w:adjustRightInd w:val="0"/>
        <w:spacing w:after="0" w:line="240" w:lineRule="auto"/>
        <w:ind w:firstLine="284"/>
        <w:jc w:val="both"/>
        <w:rPr>
          <w:rFonts w:ascii="Times New Roman" w:hAnsi="Times New Roman" w:cs="Times New Roman"/>
          <w:sz w:val="26"/>
          <w:szCs w:val="26"/>
        </w:rPr>
      </w:pPr>
      <w:r w:rsidRPr="00F07C8A">
        <w:rPr>
          <w:rFonts w:ascii="Times New Roman" w:hAnsi="Times New Roman" w:cs="Times New Roman"/>
          <w:sz w:val="26"/>
          <w:szCs w:val="26"/>
        </w:rPr>
        <w:t xml:space="preserve"> </w:t>
      </w:r>
      <w:r w:rsidRPr="00A77B66">
        <w:rPr>
          <w:rFonts w:ascii="Times New Roman" w:hAnsi="Times New Roman" w:cs="Times New Roman"/>
          <w:b/>
          <w:sz w:val="26"/>
          <w:szCs w:val="26"/>
        </w:rPr>
        <w:t>2-1.  Ожидаемый   результат (выраженный  установленными  разработчиком</w:t>
      </w:r>
      <w:r w:rsidR="00012AFC" w:rsidRPr="00A77B66">
        <w:rPr>
          <w:rFonts w:ascii="Times New Roman" w:hAnsi="Times New Roman" w:cs="Times New Roman"/>
          <w:b/>
          <w:sz w:val="26"/>
          <w:szCs w:val="26"/>
        </w:rPr>
        <w:t xml:space="preserve"> </w:t>
      </w:r>
      <w:r w:rsidRPr="00A77B66">
        <w:rPr>
          <w:rFonts w:ascii="Times New Roman" w:hAnsi="Times New Roman" w:cs="Times New Roman"/>
          <w:b/>
          <w:sz w:val="26"/>
          <w:szCs w:val="26"/>
        </w:rPr>
        <w:t>показателями) предлагаемого правового регулирования</w:t>
      </w:r>
      <w:r w:rsidRPr="00A173E9">
        <w:rPr>
          <w:rFonts w:ascii="Times New Roman" w:hAnsi="Times New Roman" w:cs="Times New Roman"/>
          <w:sz w:val="26"/>
          <w:szCs w:val="26"/>
        </w:rPr>
        <w:t>:</w:t>
      </w:r>
      <w:r w:rsidRPr="00F07C8A">
        <w:rPr>
          <w:rFonts w:ascii="Times New Roman" w:hAnsi="Times New Roman" w:cs="Times New Roman"/>
          <w:sz w:val="26"/>
          <w:szCs w:val="26"/>
        </w:rPr>
        <w:t xml:space="preserve"> </w:t>
      </w:r>
    </w:p>
    <w:p w:rsidR="00C44CF2" w:rsidRDefault="00C44CF2" w:rsidP="000636A8">
      <w:pPr>
        <w:autoSpaceDE w:val="0"/>
        <w:autoSpaceDN w:val="0"/>
        <w:adjustRightInd w:val="0"/>
        <w:spacing w:after="0" w:line="240" w:lineRule="auto"/>
        <w:jc w:val="both"/>
        <w:rPr>
          <w:rFonts w:ascii="Times New Roman" w:hAnsi="Times New Roman" w:cs="Times New Roman"/>
          <w:sz w:val="26"/>
          <w:szCs w:val="26"/>
        </w:rPr>
      </w:pPr>
      <w:r>
        <w:rPr>
          <w:rFonts w:ascii="Times New Roman" w:hAnsi="Times New Roman" w:cs="Times New Roman"/>
          <w:sz w:val="26"/>
          <w:szCs w:val="26"/>
        </w:rPr>
        <w:t>- увеличение п</w:t>
      </w:r>
      <w:r w:rsidRPr="00C44CF2">
        <w:rPr>
          <w:rFonts w:ascii="Times New Roman" w:hAnsi="Times New Roman" w:cs="Times New Roman"/>
          <w:sz w:val="26"/>
          <w:szCs w:val="26"/>
        </w:rPr>
        <w:t>роизводств</w:t>
      </w:r>
      <w:r>
        <w:rPr>
          <w:rFonts w:ascii="Times New Roman" w:hAnsi="Times New Roman" w:cs="Times New Roman"/>
          <w:sz w:val="26"/>
          <w:szCs w:val="26"/>
        </w:rPr>
        <w:t>а</w:t>
      </w:r>
      <w:r w:rsidRPr="00C44CF2">
        <w:rPr>
          <w:rFonts w:ascii="Times New Roman" w:hAnsi="Times New Roman" w:cs="Times New Roman"/>
          <w:sz w:val="26"/>
          <w:szCs w:val="26"/>
        </w:rPr>
        <w:t xml:space="preserve"> молока в хозяйствах всех категорий</w:t>
      </w:r>
      <w:r>
        <w:rPr>
          <w:rFonts w:ascii="Times New Roman" w:hAnsi="Times New Roman" w:cs="Times New Roman"/>
          <w:sz w:val="26"/>
          <w:szCs w:val="26"/>
        </w:rPr>
        <w:t>;</w:t>
      </w:r>
    </w:p>
    <w:p w:rsidR="00C44CF2" w:rsidRDefault="00C44CF2" w:rsidP="000636A8">
      <w:pPr>
        <w:autoSpaceDE w:val="0"/>
        <w:autoSpaceDN w:val="0"/>
        <w:adjustRightInd w:val="0"/>
        <w:spacing w:after="0" w:line="240" w:lineRule="auto"/>
        <w:jc w:val="both"/>
        <w:rPr>
          <w:rFonts w:ascii="Times New Roman" w:hAnsi="Times New Roman" w:cs="Times New Roman"/>
          <w:sz w:val="26"/>
          <w:szCs w:val="26"/>
        </w:rPr>
      </w:pPr>
      <w:r>
        <w:rPr>
          <w:rFonts w:ascii="Times New Roman" w:hAnsi="Times New Roman" w:cs="Times New Roman"/>
          <w:sz w:val="26"/>
          <w:szCs w:val="26"/>
        </w:rPr>
        <w:t>- увеличение н</w:t>
      </w:r>
      <w:r w:rsidRPr="00C44CF2">
        <w:rPr>
          <w:rFonts w:ascii="Times New Roman" w:hAnsi="Times New Roman" w:cs="Times New Roman"/>
          <w:sz w:val="26"/>
          <w:szCs w:val="26"/>
        </w:rPr>
        <w:t>адо</w:t>
      </w:r>
      <w:r>
        <w:rPr>
          <w:rFonts w:ascii="Times New Roman" w:hAnsi="Times New Roman" w:cs="Times New Roman"/>
          <w:sz w:val="26"/>
          <w:szCs w:val="26"/>
        </w:rPr>
        <w:t>я молока</w:t>
      </w:r>
      <w:r w:rsidRPr="00C44CF2">
        <w:rPr>
          <w:rFonts w:ascii="Times New Roman" w:hAnsi="Times New Roman" w:cs="Times New Roman"/>
          <w:sz w:val="26"/>
          <w:szCs w:val="26"/>
        </w:rPr>
        <w:t xml:space="preserve"> на 1 корову в се</w:t>
      </w:r>
      <w:r>
        <w:rPr>
          <w:rFonts w:ascii="Times New Roman" w:hAnsi="Times New Roman" w:cs="Times New Roman"/>
          <w:sz w:val="26"/>
          <w:szCs w:val="26"/>
        </w:rPr>
        <w:t>льскохозяйственных организациях;</w:t>
      </w:r>
    </w:p>
    <w:p w:rsidR="00C44CF2" w:rsidRDefault="00C44CF2" w:rsidP="000636A8">
      <w:pPr>
        <w:autoSpaceDE w:val="0"/>
        <w:autoSpaceDN w:val="0"/>
        <w:adjustRightInd w:val="0"/>
        <w:spacing w:after="0" w:line="240" w:lineRule="auto"/>
        <w:jc w:val="both"/>
        <w:rPr>
          <w:rFonts w:ascii="Times New Roman" w:hAnsi="Times New Roman" w:cs="Times New Roman"/>
          <w:sz w:val="26"/>
          <w:szCs w:val="26"/>
        </w:rPr>
      </w:pPr>
      <w:r>
        <w:rPr>
          <w:rFonts w:ascii="Times New Roman" w:hAnsi="Times New Roman" w:cs="Times New Roman"/>
          <w:sz w:val="26"/>
          <w:szCs w:val="26"/>
        </w:rPr>
        <w:t>- увеличение о</w:t>
      </w:r>
      <w:r w:rsidRPr="00C44CF2">
        <w:rPr>
          <w:rFonts w:ascii="Times New Roman" w:hAnsi="Times New Roman" w:cs="Times New Roman"/>
          <w:sz w:val="26"/>
          <w:szCs w:val="26"/>
        </w:rPr>
        <w:t>бъем</w:t>
      </w:r>
      <w:r>
        <w:rPr>
          <w:rFonts w:ascii="Times New Roman" w:hAnsi="Times New Roman" w:cs="Times New Roman"/>
          <w:sz w:val="26"/>
          <w:szCs w:val="26"/>
        </w:rPr>
        <w:t>ов</w:t>
      </w:r>
      <w:r w:rsidRPr="00C44CF2">
        <w:rPr>
          <w:rFonts w:ascii="Times New Roman" w:hAnsi="Times New Roman" w:cs="Times New Roman"/>
          <w:sz w:val="26"/>
          <w:szCs w:val="26"/>
        </w:rPr>
        <w:t xml:space="preserve"> производства продукции (валовой сбор льноволокна)</w:t>
      </w:r>
      <w:r>
        <w:rPr>
          <w:rFonts w:ascii="Times New Roman" w:hAnsi="Times New Roman" w:cs="Times New Roman"/>
          <w:sz w:val="26"/>
          <w:szCs w:val="26"/>
        </w:rPr>
        <w:t>;</w:t>
      </w:r>
    </w:p>
    <w:p w:rsidR="00C44CF2" w:rsidRPr="00C44CF2" w:rsidRDefault="00C44CF2" w:rsidP="000636A8">
      <w:pPr>
        <w:autoSpaceDE w:val="0"/>
        <w:autoSpaceDN w:val="0"/>
        <w:adjustRightInd w:val="0"/>
        <w:spacing w:after="0" w:line="240" w:lineRule="auto"/>
        <w:jc w:val="both"/>
        <w:rPr>
          <w:rFonts w:ascii="Times New Roman" w:hAnsi="Times New Roman" w:cs="Times New Roman"/>
          <w:sz w:val="26"/>
          <w:szCs w:val="26"/>
        </w:rPr>
      </w:pPr>
      <w:r>
        <w:rPr>
          <w:rFonts w:ascii="Times New Roman" w:hAnsi="Times New Roman" w:cs="Times New Roman"/>
          <w:sz w:val="26"/>
          <w:szCs w:val="26"/>
        </w:rPr>
        <w:t>- увеличение</w:t>
      </w:r>
      <w:r w:rsidRPr="00C44CF2">
        <w:rPr>
          <w:rFonts w:ascii="Times New Roman" w:hAnsi="Times New Roman" w:cs="Times New Roman"/>
          <w:sz w:val="26"/>
          <w:szCs w:val="26"/>
        </w:rPr>
        <w:t xml:space="preserve"> валов</w:t>
      </w:r>
      <w:r>
        <w:rPr>
          <w:rFonts w:ascii="Times New Roman" w:hAnsi="Times New Roman" w:cs="Times New Roman"/>
          <w:sz w:val="26"/>
          <w:szCs w:val="26"/>
        </w:rPr>
        <w:t>ого</w:t>
      </w:r>
      <w:r w:rsidRPr="00C44CF2">
        <w:rPr>
          <w:rFonts w:ascii="Times New Roman" w:hAnsi="Times New Roman" w:cs="Times New Roman"/>
          <w:sz w:val="26"/>
          <w:szCs w:val="26"/>
        </w:rPr>
        <w:t xml:space="preserve"> сбор</w:t>
      </w:r>
      <w:r>
        <w:rPr>
          <w:rFonts w:ascii="Times New Roman" w:hAnsi="Times New Roman" w:cs="Times New Roman"/>
          <w:sz w:val="26"/>
          <w:szCs w:val="26"/>
        </w:rPr>
        <w:t>а</w:t>
      </w:r>
      <w:r w:rsidRPr="00C44CF2">
        <w:rPr>
          <w:rFonts w:ascii="Times New Roman" w:hAnsi="Times New Roman" w:cs="Times New Roman"/>
          <w:sz w:val="26"/>
          <w:szCs w:val="26"/>
        </w:rPr>
        <w:t xml:space="preserve"> зерновых и зернобобовых в хозяйствах всех категорий;</w:t>
      </w:r>
    </w:p>
    <w:p w:rsidR="00C44CF2" w:rsidRPr="00C44CF2" w:rsidRDefault="00C44CF2" w:rsidP="000636A8">
      <w:pPr>
        <w:autoSpaceDE w:val="0"/>
        <w:autoSpaceDN w:val="0"/>
        <w:adjustRightInd w:val="0"/>
        <w:spacing w:after="0" w:line="240" w:lineRule="auto"/>
        <w:jc w:val="both"/>
        <w:rPr>
          <w:rFonts w:ascii="Times New Roman" w:hAnsi="Times New Roman" w:cs="Times New Roman"/>
          <w:sz w:val="26"/>
          <w:szCs w:val="26"/>
        </w:rPr>
      </w:pPr>
      <w:r>
        <w:rPr>
          <w:rFonts w:ascii="Times New Roman" w:hAnsi="Times New Roman" w:cs="Times New Roman"/>
          <w:sz w:val="26"/>
          <w:szCs w:val="26"/>
        </w:rPr>
        <w:t>- увеличение</w:t>
      </w:r>
      <w:r w:rsidRPr="00C44CF2">
        <w:rPr>
          <w:rFonts w:ascii="Times New Roman" w:hAnsi="Times New Roman" w:cs="Times New Roman"/>
          <w:sz w:val="26"/>
          <w:szCs w:val="26"/>
        </w:rPr>
        <w:t xml:space="preserve"> валово</w:t>
      </w:r>
      <w:r>
        <w:rPr>
          <w:rFonts w:ascii="Times New Roman" w:hAnsi="Times New Roman" w:cs="Times New Roman"/>
          <w:sz w:val="26"/>
          <w:szCs w:val="26"/>
        </w:rPr>
        <w:t>го</w:t>
      </w:r>
      <w:r w:rsidRPr="00C44CF2">
        <w:rPr>
          <w:rFonts w:ascii="Times New Roman" w:hAnsi="Times New Roman" w:cs="Times New Roman"/>
          <w:sz w:val="26"/>
          <w:szCs w:val="26"/>
        </w:rPr>
        <w:t xml:space="preserve"> сбор</w:t>
      </w:r>
      <w:r>
        <w:rPr>
          <w:rFonts w:ascii="Times New Roman" w:hAnsi="Times New Roman" w:cs="Times New Roman"/>
          <w:sz w:val="26"/>
          <w:szCs w:val="26"/>
        </w:rPr>
        <w:t>а</w:t>
      </w:r>
      <w:r w:rsidRPr="00C44CF2">
        <w:rPr>
          <w:rFonts w:ascii="Times New Roman" w:hAnsi="Times New Roman" w:cs="Times New Roman"/>
          <w:sz w:val="26"/>
          <w:szCs w:val="26"/>
        </w:rPr>
        <w:t xml:space="preserve"> картофеля в сельскохозяйственных организациях, крестьянских (фермерских) хозяйствах, включая индивидуальных предпринимателей;</w:t>
      </w:r>
    </w:p>
    <w:p w:rsidR="00C44CF2" w:rsidRPr="00C44CF2" w:rsidRDefault="00C44CF2" w:rsidP="000636A8">
      <w:pPr>
        <w:autoSpaceDE w:val="0"/>
        <w:autoSpaceDN w:val="0"/>
        <w:adjustRightInd w:val="0"/>
        <w:spacing w:after="0" w:line="240" w:lineRule="auto"/>
        <w:jc w:val="both"/>
        <w:rPr>
          <w:rFonts w:ascii="Times New Roman" w:hAnsi="Times New Roman" w:cs="Times New Roman"/>
          <w:sz w:val="26"/>
          <w:szCs w:val="26"/>
        </w:rPr>
      </w:pPr>
      <w:r>
        <w:rPr>
          <w:rFonts w:ascii="Times New Roman" w:hAnsi="Times New Roman" w:cs="Times New Roman"/>
          <w:sz w:val="26"/>
          <w:szCs w:val="26"/>
        </w:rPr>
        <w:t>- увеличение</w:t>
      </w:r>
      <w:r w:rsidRPr="00C44CF2">
        <w:rPr>
          <w:rFonts w:ascii="Times New Roman" w:hAnsi="Times New Roman" w:cs="Times New Roman"/>
          <w:sz w:val="26"/>
          <w:szCs w:val="26"/>
        </w:rPr>
        <w:t xml:space="preserve"> численност</w:t>
      </w:r>
      <w:r>
        <w:rPr>
          <w:rFonts w:ascii="Times New Roman" w:hAnsi="Times New Roman" w:cs="Times New Roman"/>
          <w:sz w:val="26"/>
          <w:szCs w:val="26"/>
        </w:rPr>
        <w:t>и</w:t>
      </w:r>
      <w:r w:rsidRPr="00C44CF2">
        <w:rPr>
          <w:rFonts w:ascii="Times New Roman" w:hAnsi="Times New Roman" w:cs="Times New Roman"/>
          <w:sz w:val="26"/>
          <w:szCs w:val="26"/>
        </w:rPr>
        <w:t xml:space="preserve"> товарного поголовья коров специализированных мясных пород в сельскохозяйственных организациях, крестьянских (фермерских) хозяйствах, включая индивидуальных предпринимателей;</w:t>
      </w:r>
    </w:p>
    <w:p w:rsidR="00C44CF2" w:rsidRPr="00C44CF2" w:rsidRDefault="00C44CF2" w:rsidP="000636A8">
      <w:pPr>
        <w:autoSpaceDE w:val="0"/>
        <w:autoSpaceDN w:val="0"/>
        <w:adjustRightInd w:val="0"/>
        <w:spacing w:after="0" w:line="240" w:lineRule="auto"/>
        <w:jc w:val="both"/>
        <w:rPr>
          <w:rFonts w:ascii="Times New Roman" w:hAnsi="Times New Roman" w:cs="Times New Roman"/>
          <w:sz w:val="26"/>
          <w:szCs w:val="26"/>
        </w:rPr>
      </w:pPr>
      <w:r>
        <w:rPr>
          <w:rFonts w:ascii="Times New Roman" w:hAnsi="Times New Roman" w:cs="Times New Roman"/>
          <w:sz w:val="26"/>
          <w:szCs w:val="26"/>
        </w:rPr>
        <w:t>-</w:t>
      </w:r>
      <w:r w:rsidRPr="00C44CF2">
        <w:rPr>
          <w:rFonts w:ascii="Times New Roman" w:hAnsi="Times New Roman" w:cs="Times New Roman"/>
          <w:sz w:val="26"/>
          <w:szCs w:val="26"/>
        </w:rPr>
        <w:t xml:space="preserve"> сохран</w:t>
      </w:r>
      <w:r>
        <w:rPr>
          <w:rFonts w:ascii="Times New Roman" w:hAnsi="Times New Roman" w:cs="Times New Roman"/>
          <w:sz w:val="26"/>
          <w:szCs w:val="26"/>
        </w:rPr>
        <w:t>ение</w:t>
      </w:r>
      <w:r w:rsidRPr="00C44CF2">
        <w:rPr>
          <w:rFonts w:ascii="Times New Roman" w:hAnsi="Times New Roman" w:cs="Times New Roman"/>
          <w:sz w:val="26"/>
          <w:szCs w:val="26"/>
        </w:rPr>
        <w:t xml:space="preserve"> племенного условного маточного поголовья сельскохозяйственных животных к уровню предыдущего года;</w:t>
      </w:r>
    </w:p>
    <w:p w:rsidR="00C44CF2" w:rsidRPr="00C44CF2" w:rsidRDefault="00C44CF2" w:rsidP="000636A8">
      <w:pPr>
        <w:autoSpaceDE w:val="0"/>
        <w:autoSpaceDN w:val="0"/>
        <w:adjustRightInd w:val="0"/>
        <w:spacing w:after="0" w:line="240" w:lineRule="auto"/>
        <w:jc w:val="both"/>
        <w:rPr>
          <w:rFonts w:ascii="Times New Roman" w:hAnsi="Times New Roman" w:cs="Times New Roman"/>
          <w:sz w:val="26"/>
          <w:szCs w:val="26"/>
        </w:rPr>
      </w:pPr>
      <w:r>
        <w:rPr>
          <w:rFonts w:ascii="Times New Roman" w:hAnsi="Times New Roman" w:cs="Times New Roman"/>
          <w:sz w:val="26"/>
          <w:szCs w:val="26"/>
        </w:rPr>
        <w:t>-</w:t>
      </w:r>
      <w:r w:rsidRPr="00C44CF2">
        <w:rPr>
          <w:rFonts w:ascii="Times New Roman" w:hAnsi="Times New Roman" w:cs="Times New Roman"/>
          <w:sz w:val="26"/>
          <w:szCs w:val="26"/>
        </w:rPr>
        <w:t xml:space="preserve"> реализация племенного молодняка крупного рогатого скота молочных и мясных пород на 100 голов маток;</w:t>
      </w:r>
    </w:p>
    <w:p w:rsidR="00C44CF2" w:rsidRPr="00C44CF2" w:rsidRDefault="00C44CF2" w:rsidP="000636A8">
      <w:pPr>
        <w:autoSpaceDE w:val="0"/>
        <w:autoSpaceDN w:val="0"/>
        <w:adjustRightInd w:val="0"/>
        <w:spacing w:after="0" w:line="240" w:lineRule="auto"/>
        <w:jc w:val="both"/>
        <w:rPr>
          <w:rFonts w:ascii="Times New Roman" w:hAnsi="Times New Roman" w:cs="Times New Roman"/>
          <w:sz w:val="26"/>
          <w:szCs w:val="26"/>
        </w:rPr>
      </w:pPr>
      <w:r>
        <w:rPr>
          <w:rFonts w:ascii="Times New Roman" w:hAnsi="Times New Roman" w:cs="Times New Roman"/>
          <w:sz w:val="26"/>
          <w:szCs w:val="26"/>
        </w:rPr>
        <w:t>- увеличение</w:t>
      </w:r>
      <w:r w:rsidRPr="00C44CF2">
        <w:rPr>
          <w:rFonts w:ascii="Times New Roman" w:hAnsi="Times New Roman" w:cs="Times New Roman"/>
          <w:sz w:val="26"/>
          <w:szCs w:val="26"/>
        </w:rPr>
        <w:t xml:space="preserve"> посевн</w:t>
      </w:r>
      <w:r>
        <w:rPr>
          <w:rFonts w:ascii="Times New Roman" w:hAnsi="Times New Roman" w:cs="Times New Roman"/>
          <w:sz w:val="26"/>
          <w:szCs w:val="26"/>
        </w:rPr>
        <w:t>ых</w:t>
      </w:r>
      <w:r w:rsidRPr="00C44CF2">
        <w:rPr>
          <w:rFonts w:ascii="Times New Roman" w:hAnsi="Times New Roman" w:cs="Times New Roman"/>
          <w:sz w:val="26"/>
          <w:szCs w:val="26"/>
        </w:rPr>
        <w:t xml:space="preserve"> площад</w:t>
      </w:r>
      <w:r>
        <w:rPr>
          <w:rFonts w:ascii="Times New Roman" w:hAnsi="Times New Roman" w:cs="Times New Roman"/>
          <w:sz w:val="26"/>
          <w:szCs w:val="26"/>
        </w:rPr>
        <w:t>ей</w:t>
      </w:r>
      <w:r w:rsidRPr="00C44CF2">
        <w:rPr>
          <w:rFonts w:ascii="Times New Roman" w:hAnsi="Times New Roman" w:cs="Times New Roman"/>
          <w:sz w:val="26"/>
          <w:szCs w:val="26"/>
        </w:rPr>
        <w:t xml:space="preserve"> кормовых культур по сельскохозяйственным организациям, крестьянским (фермерским) хозяйствам, включая индивидуальных предпринимателей, в районах Крайнего Севера и приравненных к ним местностях;</w:t>
      </w:r>
    </w:p>
    <w:p w:rsidR="00C44CF2" w:rsidRPr="00C44CF2" w:rsidRDefault="000636A8" w:rsidP="000636A8">
      <w:pPr>
        <w:autoSpaceDE w:val="0"/>
        <w:autoSpaceDN w:val="0"/>
        <w:adjustRightInd w:val="0"/>
        <w:spacing w:after="0" w:line="240" w:lineRule="auto"/>
        <w:jc w:val="both"/>
        <w:rPr>
          <w:rFonts w:ascii="Times New Roman" w:hAnsi="Times New Roman" w:cs="Times New Roman"/>
          <w:sz w:val="26"/>
          <w:szCs w:val="26"/>
        </w:rPr>
      </w:pPr>
      <w:r>
        <w:rPr>
          <w:rFonts w:ascii="Times New Roman" w:hAnsi="Times New Roman" w:cs="Times New Roman"/>
          <w:sz w:val="26"/>
          <w:szCs w:val="26"/>
        </w:rPr>
        <w:t>- увеличение</w:t>
      </w:r>
      <w:r w:rsidR="00C44CF2" w:rsidRPr="00C44CF2">
        <w:rPr>
          <w:rFonts w:ascii="Times New Roman" w:hAnsi="Times New Roman" w:cs="Times New Roman"/>
          <w:sz w:val="26"/>
          <w:szCs w:val="26"/>
        </w:rPr>
        <w:t xml:space="preserve"> дол</w:t>
      </w:r>
      <w:r>
        <w:rPr>
          <w:rFonts w:ascii="Times New Roman" w:hAnsi="Times New Roman" w:cs="Times New Roman"/>
          <w:sz w:val="26"/>
          <w:szCs w:val="26"/>
        </w:rPr>
        <w:t>и</w:t>
      </w:r>
      <w:r w:rsidR="00C44CF2" w:rsidRPr="00C44CF2">
        <w:rPr>
          <w:rFonts w:ascii="Times New Roman" w:hAnsi="Times New Roman" w:cs="Times New Roman"/>
          <w:sz w:val="26"/>
          <w:szCs w:val="26"/>
        </w:rPr>
        <w:t xml:space="preserve"> площад</w:t>
      </w:r>
      <w:r>
        <w:rPr>
          <w:rFonts w:ascii="Times New Roman" w:hAnsi="Times New Roman" w:cs="Times New Roman"/>
          <w:sz w:val="26"/>
          <w:szCs w:val="26"/>
        </w:rPr>
        <w:t>ей</w:t>
      </w:r>
      <w:r w:rsidR="00C44CF2" w:rsidRPr="00C44CF2">
        <w:rPr>
          <w:rFonts w:ascii="Times New Roman" w:hAnsi="Times New Roman" w:cs="Times New Roman"/>
          <w:sz w:val="26"/>
          <w:szCs w:val="26"/>
        </w:rPr>
        <w:t>, засеваем</w:t>
      </w:r>
      <w:r>
        <w:rPr>
          <w:rFonts w:ascii="Times New Roman" w:hAnsi="Times New Roman" w:cs="Times New Roman"/>
          <w:sz w:val="26"/>
          <w:szCs w:val="26"/>
        </w:rPr>
        <w:t>ых</w:t>
      </w:r>
      <w:r w:rsidR="00C44CF2" w:rsidRPr="00C44CF2">
        <w:rPr>
          <w:rFonts w:ascii="Times New Roman" w:hAnsi="Times New Roman" w:cs="Times New Roman"/>
          <w:sz w:val="26"/>
          <w:szCs w:val="26"/>
        </w:rPr>
        <w:t xml:space="preserve"> элитными семенами, в общей площади посевов, занятой семенами сортов растений;</w:t>
      </w:r>
    </w:p>
    <w:p w:rsidR="00C44CF2" w:rsidRDefault="000636A8" w:rsidP="000636A8">
      <w:pPr>
        <w:autoSpaceDE w:val="0"/>
        <w:autoSpaceDN w:val="0"/>
        <w:adjustRightInd w:val="0"/>
        <w:spacing w:after="0" w:line="240" w:lineRule="auto"/>
        <w:jc w:val="both"/>
        <w:rPr>
          <w:rFonts w:ascii="Times New Roman" w:hAnsi="Times New Roman" w:cs="Times New Roman"/>
          <w:sz w:val="26"/>
          <w:szCs w:val="26"/>
        </w:rPr>
      </w:pPr>
      <w:r>
        <w:rPr>
          <w:rFonts w:ascii="Times New Roman" w:hAnsi="Times New Roman" w:cs="Times New Roman"/>
          <w:sz w:val="26"/>
          <w:szCs w:val="26"/>
        </w:rPr>
        <w:t xml:space="preserve">- увеличение </w:t>
      </w:r>
      <w:r w:rsidR="00C44CF2" w:rsidRPr="00C44CF2">
        <w:rPr>
          <w:rFonts w:ascii="Times New Roman" w:hAnsi="Times New Roman" w:cs="Times New Roman"/>
          <w:sz w:val="26"/>
          <w:szCs w:val="26"/>
        </w:rPr>
        <w:t>дол</w:t>
      </w:r>
      <w:r>
        <w:rPr>
          <w:rFonts w:ascii="Times New Roman" w:hAnsi="Times New Roman" w:cs="Times New Roman"/>
          <w:sz w:val="26"/>
          <w:szCs w:val="26"/>
        </w:rPr>
        <w:t>и</w:t>
      </w:r>
      <w:r w:rsidR="00C44CF2" w:rsidRPr="00C44CF2">
        <w:rPr>
          <w:rFonts w:ascii="Times New Roman" w:hAnsi="Times New Roman" w:cs="Times New Roman"/>
          <w:sz w:val="26"/>
          <w:szCs w:val="26"/>
        </w:rPr>
        <w:t xml:space="preserve"> застрахованной стоимости продукции животноводства (страховая сумма по договорам сельскохозяйственного страхования) в общей стоимости продукции животноводства.</w:t>
      </w:r>
    </w:p>
    <w:p w:rsidR="00733B5F" w:rsidRPr="00F07C8A" w:rsidRDefault="00C44CF2" w:rsidP="00C44CF2">
      <w:pPr>
        <w:autoSpaceDE w:val="0"/>
        <w:autoSpaceDN w:val="0"/>
        <w:adjustRightInd w:val="0"/>
        <w:spacing w:line="240" w:lineRule="auto"/>
        <w:jc w:val="both"/>
        <w:rPr>
          <w:rFonts w:ascii="Times New Roman" w:hAnsi="Times New Roman" w:cs="Times New Roman"/>
          <w:sz w:val="26"/>
          <w:szCs w:val="26"/>
        </w:rPr>
      </w:pPr>
      <w:r w:rsidRPr="00C44CF2">
        <w:rPr>
          <w:rFonts w:ascii="Times New Roman" w:hAnsi="Times New Roman" w:cs="Times New Roman"/>
          <w:sz w:val="26"/>
          <w:szCs w:val="26"/>
        </w:rPr>
        <w:t xml:space="preserve"> </w:t>
      </w:r>
      <w:r w:rsidR="00733B5F" w:rsidRPr="00F07C8A">
        <w:rPr>
          <w:rFonts w:ascii="Times New Roman" w:hAnsi="Times New Roman" w:cs="Times New Roman"/>
          <w:sz w:val="26"/>
          <w:szCs w:val="26"/>
        </w:rPr>
        <w:t xml:space="preserve">    </w:t>
      </w:r>
      <w:r w:rsidR="00733B5F" w:rsidRPr="00A77B66">
        <w:rPr>
          <w:rFonts w:ascii="Times New Roman" w:hAnsi="Times New Roman" w:cs="Times New Roman"/>
          <w:b/>
          <w:sz w:val="26"/>
          <w:szCs w:val="26"/>
        </w:rPr>
        <w:t>3.  Действующие  нормативные  правовые акты, поручения, другие решения,</w:t>
      </w:r>
      <w:r w:rsidR="00012AFC" w:rsidRPr="00A77B66">
        <w:rPr>
          <w:rFonts w:ascii="Times New Roman" w:hAnsi="Times New Roman" w:cs="Times New Roman"/>
          <w:b/>
          <w:sz w:val="26"/>
          <w:szCs w:val="26"/>
        </w:rPr>
        <w:t xml:space="preserve"> </w:t>
      </w:r>
      <w:r w:rsidR="00733B5F" w:rsidRPr="00A77B66">
        <w:rPr>
          <w:rFonts w:ascii="Times New Roman" w:hAnsi="Times New Roman" w:cs="Times New Roman"/>
          <w:b/>
          <w:sz w:val="26"/>
          <w:szCs w:val="26"/>
        </w:rPr>
        <w:t>из   которых  вытекает  необходимость  разработки  предлагаемого  правового</w:t>
      </w:r>
      <w:r w:rsidR="00A77B66" w:rsidRPr="00A77B66">
        <w:rPr>
          <w:rFonts w:ascii="Times New Roman" w:hAnsi="Times New Roman" w:cs="Times New Roman"/>
          <w:b/>
          <w:sz w:val="26"/>
          <w:szCs w:val="26"/>
        </w:rPr>
        <w:t xml:space="preserve"> </w:t>
      </w:r>
      <w:r w:rsidR="00733B5F" w:rsidRPr="00A77B66">
        <w:rPr>
          <w:rFonts w:ascii="Times New Roman" w:hAnsi="Times New Roman" w:cs="Times New Roman"/>
          <w:b/>
          <w:sz w:val="26"/>
          <w:szCs w:val="26"/>
        </w:rPr>
        <w:t xml:space="preserve">регулирования </w:t>
      </w:r>
      <w:proofErr w:type="gramStart"/>
      <w:r w:rsidR="00733B5F" w:rsidRPr="00A77B66">
        <w:rPr>
          <w:rFonts w:ascii="Times New Roman" w:hAnsi="Times New Roman" w:cs="Times New Roman"/>
          <w:b/>
          <w:sz w:val="26"/>
          <w:szCs w:val="26"/>
        </w:rPr>
        <w:t>в</w:t>
      </w:r>
      <w:proofErr w:type="gramEnd"/>
      <w:r w:rsidR="00733B5F" w:rsidRPr="00A77B66">
        <w:rPr>
          <w:rFonts w:ascii="Times New Roman" w:hAnsi="Times New Roman" w:cs="Times New Roman"/>
          <w:b/>
          <w:sz w:val="26"/>
          <w:szCs w:val="26"/>
        </w:rPr>
        <w:t xml:space="preserve"> данной области:</w:t>
      </w:r>
      <w:r w:rsidR="00012AFC">
        <w:rPr>
          <w:rFonts w:ascii="Times New Roman" w:hAnsi="Times New Roman" w:cs="Times New Roman"/>
          <w:sz w:val="26"/>
          <w:szCs w:val="26"/>
        </w:rPr>
        <w:t xml:space="preserve"> </w:t>
      </w:r>
      <w:proofErr w:type="gramStart"/>
      <w:r w:rsidR="004757C0" w:rsidRPr="004757C0">
        <w:rPr>
          <w:rFonts w:ascii="Times New Roman" w:hAnsi="Times New Roman" w:cs="Times New Roman"/>
          <w:sz w:val="26"/>
          <w:szCs w:val="26"/>
        </w:rPr>
        <w:t>Ранее рассматриваемые правоотношения  регулировались  постановлением Администрации Томской области от 30.01.2015 № 23а «Об утверждении положений о предоставлении бюджетных средств на государственную поддержку сельскохозяйственного производства в Томской области в 2015 году», постановлением Администрации Томской области от 08.02.2016 № 36а «Об утверждении положений о предоставлении бюджетных средств на государственную поддержку сельскохозяйственного производства в Томской области», что не позволяет достичь повышения эффективности использования бюджетных средств</w:t>
      </w:r>
      <w:proofErr w:type="gramEnd"/>
      <w:r w:rsidR="004757C0" w:rsidRPr="004757C0">
        <w:rPr>
          <w:rFonts w:ascii="Times New Roman" w:hAnsi="Times New Roman" w:cs="Times New Roman"/>
          <w:sz w:val="26"/>
          <w:szCs w:val="26"/>
        </w:rPr>
        <w:t xml:space="preserve">, </w:t>
      </w:r>
      <w:proofErr w:type="gramStart"/>
      <w:r w:rsidR="004757C0" w:rsidRPr="004757C0">
        <w:rPr>
          <w:rFonts w:ascii="Times New Roman" w:hAnsi="Times New Roman" w:cs="Times New Roman"/>
          <w:sz w:val="26"/>
          <w:szCs w:val="26"/>
        </w:rPr>
        <w:t xml:space="preserve">а именно: субсидий на возмещение части затрат по оформлению прав на объекты недвижимости, используемые в </w:t>
      </w:r>
      <w:r w:rsidR="004757C0" w:rsidRPr="004757C0">
        <w:rPr>
          <w:rFonts w:ascii="Times New Roman" w:hAnsi="Times New Roman" w:cs="Times New Roman"/>
          <w:sz w:val="26"/>
          <w:szCs w:val="26"/>
        </w:rPr>
        <w:lastRenderedPageBreak/>
        <w:t>сельскохозяйственном производстве, субсидий на оказание содействия достижению целевых показателей региональных программ развития агропромышленного комплекса, субсидий на возмещение части процентной ставки по инвестиционным кредитам (займам), субсидий на возмещение части процентной ставки по краткосрочным кредитам (займам, субсидии на возмещение части затрат на развитие мясного скотоводства</w:t>
      </w:r>
      <w:r w:rsidR="004757C0">
        <w:rPr>
          <w:rFonts w:ascii="Times New Roman" w:hAnsi="Times New Roman" w:cs="Times New Roman"/>
          <w:sz w:val="26"/>
          <w:szCs w:val="26"/>
        </w:rPr>
        <w:t>.</w:t>
      </w:r>
      <w:proofErr w:type="gramEnd"/>
    </w:p>
    <w:p w:rsidR="00733B5F" w:rsidRPr="00F07C8A" w:rsidRDefault="00733B5F" w:rsidP="00F07C8A">
      <w:pPr>
        <w:autoSpaceDE w:val="0"/>
        <w:autoSpaceDN w:val="0"/>
        <w:adjustRightInd w:val="0"/>
        <w:spacing w:line="240" w:lineRule="auto"/>
        <w:jc w:val="both"/>
        <w:rPr>
          <w:rFonts w:ascii="Times New Roman" w:hAnsi="Times New Roman" w:cs="Times New Roman"/>
          <w:sz w:val="26"/>
          <w:szCs w:val="26"/>
        </w:rPr>
      </w:pPr>
      <w:r w:rsidRPr="00F07C8A">
        <w:rPr>
          <w:rFonts w:ascii="Times New Roman" w:hAnsi="Times New Roman" w:cs="Times New Roman"/>
          <w:sz w:val="26"/>
          <w:szCs w:val="26"/>
        </w:rPr>
        <w:t xml:space="preserve">    </w:t>
      </w:r>
      <w:r w:rsidRPr="00A77B66">
        <w:rPr>
          <w:rFonts w:ascii="Times New Roman" w:hAnsi="Times New Roman" w:cs="Times New Roman"/>
          <w:b/>
          <w:sz w:val="26"/>
          <w:szCs w:val="26"/>
        </w:rPr>
        <w:t>4.   Планируемый   срок   вступления  в  силу  предлагаемого  правового</w:t>
      </w:r>
      <w:r w:rsidR="00A77B66">
        <w:rPr>
          <w:rFonts w:ascii="Times New Roman" w:hAnsi="Times New Roman" w:cs="Times New Roman"/>
          <w:b/>
          <w:sz w:val="26"/>
          <w:szCs w:val="26"/>
        </w:rPr>
        <w:t xml:space="preserve"> </w:t>
      </w:r>
      <w:r w:rsidRPr="00A77B66">
        <w:rPr>
          <w:rFonts w:ascii="Times New Roman" w:hAnsi="Times New Roman" w:cs="Times New Roman"/>
          <w:b/>
          <w:sz w:val="26"/>
          <w:szCs w:val="26"/>
        </w:rPr>
        <w:t>регулирования</w:t>
      </w:r>
      <w:r w:rsidRPr="00F07C8A">
        <w:rPr>
          <w:rFonts w:ascii="Times New Roman" w:hAnsi="Times New Roman" w:cs="Times New Roman"/>
          <w:sz w:val="26"/>
          <w:szCs w:val="26"/>
        </w:rPr>
        <w:t>:</w:t>
      </w:r>
      <w:r w:rsidR="00A77B66">
        <w:rPr>
          <w:rFonts w:ascii="Times New Roman" w:hAnsi="Times New Roman" w:cs="Times New Roman"/>
          <w:sz w:val="26"/>
          <w:szCs w:val="26"/>
        </w:rPr>
        <w:t xml:space="preserve"> </w:t>
      </w:r>
      <w:r w:rsidR="00B31F2A" w:rsidRPr="00F07C8A">
        <w:rPr>
          <w:rFonts w:ascii="Times New Roman" w:hAnsi="Times New Roman" w:cs="Times New Roman"/>
          <w:sz w:val="26"/>
          <w:szCs w:val="26"/>
        </w:rPr>
        <w:t>1 квартал 2019</w:t>
      </w:r>
      <w:r w:rsidR="00012AFC">
        <w:rPr>
          <w:rFonts w:ascii="Times New Roman" w:hAnsi="Times New Roman" w:cs="Times New Roman"/>
          <w:sz w:val="26"/>
          <w:szCs w:val="26"/>
        </w:rPr>
        <w:t>.</w:t>
      </w:r>
    </w:p>
    <w:p w:rsidR="00733B5F" w:rsidRPr="00F07C8A" w:rsidRDefault="00733B5F" w:rsidP="00F07C8A">
      <w:pPr>
        <w:autoSpaceDE w:val="0"/>
        <w:autoSpaceDN w:val="0"/>
        <w:adjustRightInd w:val="0"/>
        <w:spacing w:line="240" w:lineRule="auto"/>
        <w:jc w:val="both"/>
        <w:rPr>
          <w:rFonts w:ascii="Times New Roman" w:hAnsi="Times New Roman" w:cs="Times New Roman"/>
          <w:sz w:val="26"/>
          <w:szCs w:val="26"/>
        </w:rPr>
      </w:pPr>
      <w:r w:rsidRPr="00A77B66">
        <w:rPr>
          <w:rFonts w:ascii="Times New Roman" w:hAnsi="Times New Roman" w:cs="Times New Roman"/>
          <w:b/>
          <w:sz w:val="26"/>
          <w:szCs w:val="26"/>
        </w:rPr>
        <w:t xml:space="preserve">    5.  Сведения  о необходимости или отсутствии необходимости установления</w:t>
      </w:r>
      <w:r w:rsidR="00012AFC" w:rsidRPr="00A77B66">
        <w:rPr>
          <w:rFonts w:ascii="Times New Roman" w:hAnsi="Times New Roman" w:cs="Times New Roman"/>
          <w:b/>
          <w:sz w:val="26"/>
          <w:szCs w:val="26"/>
        </w:rPr>
        <w:t xml:space="preserve"> </w:t>
      </w:r>
      <w:r w:rsidRPr="00A77B66">
        <w:rPr>
          <w:rFonts w:ascii="Times New Roman" w:hAnsi="Times New Roman" w:cs="Times New Roman"/>
          <w:b/>
          <w:sz w:val="26"/>
          <w:szCs w:val="26"/>
        </w:rPr>
        <w:t>переходного периода</w:t>
      </w:r>
      <w:r w:rsidRPr="00F07C8A">
        <w:rPr>
          <w:rFonts w:ascii="Times New Roman" w:hAnsi="Times New Roman" w:cs="Times New Roman"/>
          <w:sz w:val="26"/>
          <w:szCs w:val="26"/>
        </w:rPr>
        <w:t>:</w:t>
      </w:r>
      <w:r w:rsidR="00B31F2A" w:rsidRPr="00F07C8A">
        <w:rPr>
          <w:rFonts w:ascii="Times New Roman" w:hAnsi="Times New Roman" w:cs="Times New Roman"/>
          <w:sz w:val="26"/>
          <w:szCs w:val="26"/>
        </w:rPr>
        <w:t xml:space="preserve"> переходный период не требуется.</w:t>
      </w:r>
    </w:p>
    <w:p w:rsidR="00733B5F" w:rsidRPr="00A77B66" w:rsidRDefault="00733B5F" w:rsidP="00F07C8A">
      <w:pPr>
        <w:autoSpaceDE w:val="0"/>
        <w:autoSpaceDN w:val="0"/>
        <w:adjustRightInd w:val="0"/>
        <w:spacing w:line="240" w:lineRule="auto"/>
        <w:jc w:val="both"/>
        <w:rPr>
          <w:rFonts w:ascii="Times New Roman" w:hAnsi="Times New Roman" w:cs="Times New Roman"/>
          <w:b/>
          <w:sz w:val="26"/>
          <w:szCs w:val="26"/>
        </w:rPr>
      </w:pPr>
      <w:r w:rsidRPr="00F07C8A">
        <w:rPr>
          <w:rFonts w:ascii="Times New Roman" w:hAnsi="Times New Roman" w:cs="Times New Roman"/>
          <w:sz w:val="26"/>
          <w:szCs w:val="26"/>
        </w:rPr>
        <w:t xml:space="preserve">    </w:t>
      </w:r>
      <w:r w:rsidRPr="00A77B66">
        <w:rPr>
          <w:rFonts w:ascii="Times New Roman" w:hAnsi="Times New Roman" w:cs="Times New Roman"/>
          <w:b/>
          <w:sz w:val="26"/>
          <w:szCs w:val="26"/>
        </w:rPr>
        <w:t>6. Сравнение возможных вариантов решения проблемы</w:t>
      </w:r>
    </w:p>
    <w:tbl>
      <w:tblPr>
        <w:tblW w:w="10206" w:type="dxa"/>
        <w:tblInd w:w="-5" w:type="dxa"/>
        <w:tblLayout w:type="fixed"/>
        <w:tblCellMar>
          <w:top w:w="102" w:type="dxa"/>
          <w:left w:w="62" w:type="dxa"/>
          <w:bottom w:w="102" w:type="dxa"/>
          <w:right w:w="62" w:type="dxa"/>
        </w:tblCellMar>
        <w:tblLook w:val="0000" w:firstRow="0" w:lastRow="0" w:firstColumn="0" w:lastColumn="0" w:noHBand="0" w:noVBand="0"/>
      </w:tblPr>
      <w:tblGrid>
        <w:gridCol w:w="2552"/>
        <w:gridCol w:w="5528"/>
        <w:gridCol w:w="2126"/>
      </w:tblGrid>
      <w:tr w:rsidR="001C51D5" w:rsidRPr="00F07C8A" w:rsidTr="00152EEF">
        <w:tc>
          <w:tcPr>
            <w:tcW w:w="2552" w:type="dxa"/>
            <w:tcBorders>
              <w:top w:val="single" w:sz="4" w:space="0" w:color="auto"/>
              <w:left w:val="single" w:sz="4" w:space="0" w:color="auto"/>
              <w:bottom w:val="single" w:sz="4" w:space="0" w:color="auto"/>
              <w:right w:val="single" w:sz="4" w:space="0" w:color="auto"/>
            </w:tcBorders>
          </w:tcPr>
          <w:p w:rsidR="001C51D5" w:rsidRPr="00F07C8A" w:rsidRDefault="001C51D5">
            <w:pPr>
              <w:autoSpaceDE w:val="0"/>
              <w:autoSpaceDN w:val="0"/>
              <w:adjustRightInd w:val="0"/>
              <w:spacing w:after="0" w:line="240" w:lineRule="auto"/>
              <w:rPr>
                <w:rFonts w:ascii="Times New Roman" w:hAnsi="Times New Roman" w:cs="Times New Roman"/>
                <w:sz w:val="20"/>
                <w:szCs w:val="20"/>
              </w:rPr>
            </w:pPr>
          </w:p>
        </w:tc>
        <w:tc>
          <w:tcPr>
            <w:tcW w:w="5528" w:type="dxa"/>
            <w:tcBorders>
              <w:top w:val="single" w:sz="4" w:space="0" w:color="auto"/>
              <w:left w:val="single" w:sz="4" w:space="0" w:color="auto"/>
              <w:bottom w:val="single" w:sz="4" w:space="0" w:color="auto"/>
              <w:right w:val="single" w:sz="4" w:space="0" w:color="auto"/>
            </w:tcBorders>
          </w:tcPr>
          <w:p w:rsidR="001C51D5" w:rsidRPr="00152EEF" w:rsidRDefault="001C51D5">
            <w:pPr>
              <w:autoSpaceDE w:val="0"/>
              <w:autoSpaceDN w:val="0"/>
              <w:adjustRightInd w:val="0"/>
              <w:spacing w:after="0" w:line="240" w:lineRule="auto"/>
              <w:jc w:val="center"/>
              <w:rPr>
                <w:rFonts w:ascii="Times New Roman" w:hAnsi="Times New Roman" w:cs="Times New Roman"/>
              </w:rPr>
            </w:pPr>
            <w:r w:rsidRPr="00152EEF">
              <w:rPr>
                <w:rFonts w:ascii="Times New Roman" w:hAnsi="Times New Roman" w:cs="Times New Roman"/>
              </w:rPr>
              <w:t>Вариант 1</w:t>
            </w:r>
          </w:p>
        </w:tc>
        <w:tc>
          <w:tcPr>
            <w:tcW w:w="2126" w:type="dxa"/>
            <w:tcBorders>
              <w:top w:val="single" w:sz="4" w:space="0" w:color="auto"/>
              <w:left w:val="single" w:sz="4" w:space="0" w:color="auto"/>
              <w:bottom w:val="single" w:sz="4" w:space="0" w:color="auto"/>
              <w:right w:val="single" w:sz="4" w:space="0" w:color="auto"/>
            </w:tcBorders>
          </w:tcPr>
          <w:p w:rsidR="001C51D5" w:rsidRPr="00152EEF" w:rsidRDefault="001C51D5">
            <w:pPr>
              <w:autoSpaceDE w:val="0"/>
              <w:autoSpaceDN w:val="0"/>
              <w:adjustRightInd w:val="0"/>
              <w:spacing w:after="0" w:line="240" w:lineRule="auto"/>
              <w:jc w:val="center"/>
              <w:rPr>
                <w:rFonts w:ascii="Times New Roman" w:hAnsi="Times New Roman" w:cs="Times New Roman"/>
              </w:rPr>
            </w:pPr>
            <w:r w:rsidRPr="00152EEF">
              <w:rPr>
                <w:rFonts w:ascii="Times New Roman" w:hAnsi="Times New Roman" w:cs="Times New Roman"/>
              </w:rPr>
              <w:t>Вариант 2</w:t>
            </w:r>
          </w:p>
        </w:tc>
      </w:tr>
      <w:tr w:rsidR="001C51D5" w:rsidRPr="00F07C8A" w:rsidTr="00152EEF">
        <w:tc>
          <w:tcPr>
            <w:tcW w:w="2552" w:type="dxa"/>
            <w:tcBorders>
              <w:top w:val="single" w:sz="4" w:space="0" w:color="auto"/>
              <w:left w:val="single" w:sz="4" w:space="0" w:color="auto"/>
              <w:bottom w:val="single" w:sz="4" w:space="0" w:color="auto"/>
              <w:right w:val="single" w:sz="4" w:space="0" w:color="auto"/>
            </w:tcBorders>
          </w:tcPr>
          <w:p w:rsidR="001C51D5" w:rsidRPr="00152EEF" w:rsidRDefault="001C51D5" w:rsidP="001C51D5">
            <w:pPr>
              <w:autoSpaceDE w:val="0"/>
              <w:autoSpaceDN w:val="0"/>
              <w:adjustRightInd w:val="0"/>
              <w:spacing w:after="0" w:line="240" w:lineRule="auto"/>
              <w:jc w:val="both"/>
              <w:rPr>
                <w:rFonts w:ascii="Times New Roman" w:hAnsi="Times New Roman" w:cs="Times New Roman"/>
              </w:rPr>
            </w:pPr>
            <w:r w:rsidRPr="00152EEF">
              <w:rPr>
                <w:rFonts w:ascii="Times New Roman" w:hAnsi="Times New Roman" w:cs="Times New Roman"/>
              </w:rPr>
              <w:t>6.1. Содержание варианта решения выявленной проблемы</w:t>
            </w:r>
          </w:p>
        </w:tc>
        <w:tc>
          <w:tcPr>
            <w:tcW w:w="5528" w:type="dxa"/>
            <w:tcBorders>
              <w:top w:val="single" w:sz="4" w:space="0" w:color="00000A"/>
              <w:left w:val="single" w:sz="4" w:space="0" w:color="00000A"/>
              <w:bottom w:val="single" w:sz="4" w:space="0" w:color="00000A"/>
              <w:right w:val="single" w:sz="4" w:space="0" w:color="00000A"/>
            </w:tcBorders>
            <w:shd w:val="clear" w:color="auto" w:fill="auto"/>
          </w:tcPr>
          <w:p w:rsidR="001C51D5" w:rsidRPr="00C44CF2" w:rsidRDefault="001C51D5" w:rsidP="00C44CF2">
            <w:pPr>
              <w:widowControl w:val="0"/>
              <w:autoSpaceDE w:val="0"/>
              <w:autoSpaceDN w:val="0"/>
              <w:adjustRightInd w:val="0"/>
              <w:spacing w:after="0" w:line="240" w:lineRule="auto"/>
              <w:jc w:val="both"/>
              <w:rPr>
                <w:rFonts w:ascii="Times New Roman" w:hAnsi="Times New Roman" w:cs="Times New Roman"/>
                <w:bCs/>
              </w:rPr>
            </w:pPr>
            <w:r w:rsidRPr="00C44CF2">
              <w:rPr>
                <w:rFonts w:ascii="Times New Roman" w:hAnsi="Times New Roman" w:cs="Times New Roman"/>
              </w:rPr>
              <w:t xml:space="preserve">Установить </w:t>
            </w:r>
            <w:r w:rsidRPr="00C44CF2">
              <w:rPr>
                <w:rFonts w:ascii="Times New Roman" w:hAnsi="Times New Roman" w:cs="Times New Roman"/>
                <w:bCs/>
              </w:rPr>
              <w:t xml:space="preserve">Порядок </w:t>
            </w:r>
            <w:r w:rsidR="00C44CF2" w:rsidRPr="00C44CF2">
              <w:rPr>
                <w:rFonts w:ascii="Times New Roman" w:hAnsi="Times New Roman" w:cs="Times New Roman"/>
                <w:bCs/>
              </w:rPr>
              <w:t>предоставления субсидий на государственную поддержку сельскохозяйственного производства в Томской области с 2019 года</w:t>
            </w:r>
          </w:p>
        </w:tc>
        <w:tc>
          <w:tcPr>
            <w:tcW w:w="2126" w:type="dxa"/>
            <w:tcBorders>
              <w:top w:val="single" w:sz="4" w:space="0" w:color="auto"/>
              <w:left w:val="single" w:sz="4" w:space="0" w:color="auto"/>
              <w:bottom w:val="single" w:sz="4" w:space="0" w:color="auto"/>
              <w:right w:val="single" w:sz="4" w:space="0" w:color="auto"/>
            </w:tcBorders>
          </w:tcPr>
          <w:p w:rsidR="001C51D5" w:rsidRPr="00C44CF2" w:rsidRDefault="001C51D5" w:rsidP="001C51D5">
            <w:pPr>
              <w:autoSpaceDE w:val="0"/>
              <w:autoSpaceDN w:val="0"/>
              <w:adjustRightInd w:val="0"/>
              <w:spacing w:after="0" w:line="240" w:lineRule="auto"/>
              <w:rPr>
                <w:rFonts w:ascii="Times New Roman" w:hAnsi="Times New Roman" w:cs="Times New Roman"/>
              </w:rPr>
            </w:pPr>
            <w:r w:rsidRPr="00C44CF2">
              <w:rPr>
                <w:rFonts w:ascii="Times New Roman" w:hAnsi="Times New Roman" w:cs="Times New Roman"/>
              </w:rPr>
              <w:t xml:space="preserve">Невмешательство </w:t>
            </w:r>
          </w:p>
        </w:tc>
      </w:tr>
      <w:tr w:rsidR="001C51D5" w:rsidRPr="00F07C8A" w:rsidTr="00152EEF">
        <w:tc>
          <w:tcPr>
            <w:tcW w:w="2552" w:type="dxa"/>
            <w:tcBorders>
              <w:top w:val="single" w:sz="4" w:space="0" w:color="auto"/>
              <w:left w:val="single" w:sz="4" w:space="0" w:color="auto"/>
              <w:bottom w:val="single" w:sz="4" w:space="0" w:color="auto"/>
              <w:right w:val="single" w:sz="4" w:space="0" w:color="auto"/>
            </w:tcBorders>
          </w:tcPr>
          <w:p w:rsidR="001C51D5" w:rsidRPr="00152EEF" w:rsidRDefault="001C51D5" w:rsidP="001C51D5">
            <w:pPr>
              <w:autoSpaceDE w:val="0"/>
              <w:autoSpaceDN w:val="0"/>
              <w:adjustRightInd w:val="0"/>
              <w:spacing w:after="0" w:line="240" w:lineRule="auto"/>
              <w:jc w:val="both"/>
              <w:rPr>
                <w:rFonts w:ascii="Times New Roman" w:hAnsi="Times New Roman" w:cs="Times New Roman"/>
              </w:rPr>
            </w:pPr>
            <w:r w:rsidRPr="00152EEF">
              <w:rPr>
                <w:rFonts w:ascii="Times New Roman" w:hAnsi="Times New Roman" w:cs="Times New Roman"/>
              </w:rPr>
              <w:t>6.2. Качественная характеристика и оценка численности потенциальных адресатов предлагаемого правового регулирования в среднесрочном периоде</w:t>
            </w:r>
          </w:p>
        </w:tc>
        <w:tc>
          <w:tcPr>
            <w:tcW w:w="5528" w:type="dxa"/>
            <w:tcBorders>
              <w:top w:val="single" w:sz="4" w:space="0" w:color="00000A"/>
              <w:left w:val="single" w:sz="4" w:space="0" w:color="00000A"/>
              <w:bottom w:val="single" w:sz="4" w:space="0" w:color="00000A"/>
              <w:right w:val="single" w:sz="4" w:space="0" w:color="00000A"/>
            </w:tcBorders>
            <w:shd w:val="clear" w:color="auto" w:fill="auto"/>
          </w:tcPr>
          <w:p w:rsidR="001C51D5" w:rsidRPr="004757C0" w:rsidRDefault="004757C0" w:rsidP="007B6C2C">
            <w:pPr>
              <w:widowControl w:val="0"/>
              <w:spacing w:after="0" w:line="240" w:lineRule="auto"/>
              <w:jc w:val="both"/>
              <w:rPr>
                <w:rFonts w:ascii="Times New Roman" w:hAnsi="Times New Roman" w:cs="Times New Roman"/>
                <w:highlight w:val="yellow"/>
              </w:rPr>
            </w:pPr>
            <w:r w:rsidRPr="004757C0">
              <w:rPr>
                <w:rFonts w:ascii="Times New Roman" w:hAnsi="Times New Roman" w:cs="Times New Roman"/>
              </w:rPr>
              <w:t>Государственная поддержка в 2018 году предоставляется более 280  сельскохозяйственным товаропроизводителям, осуществляющим хозяйственную деятельность в границах муниципальных образований Томской области.</w:t>
            </w:r>
          </w:p>
        </w:tc>
        <w:tc>
          <w:tcPr>
            <w:tcW w:w="2126" w:type="dxa"/>
            <w:tcBorders>
              <w:top w:val="single" w:sz="4" w:space="0" w:color="00000A"/>
              <w:left w:val="single" w:sz="4" w:space="0" w:color="00000A"/>
              <w:bottom w:val="single" w:sz="4" w:space="0" w:color="00000A"/>
              <w:right w:val="single" w:sz="4" w:space="0" w:color="00000A"/>
            </w:tcBorders>
            <w:shd w:val="clear" w:color="auto" w:fill="auto"/>
          </w:tcPr>
          <w:p w:rsidR="001C51D5" w:rsidRPr="004757C0" w:rsidRDefault="004757C0" w:rsidP="001C51D5">
            <w:pPr>
              <w:widowControl w:val="0"/>
              <w:spacing w:after="0" w:line="240" w:lineRule="auto"/>
              <w:jc w:val="both"/>
              <w:rPr>
                <w:rFonts w:ascii="Times New Roman" w:hAnsi="Times New Roman" w:cs="Times New Roman"/>
                <w:highlight w:val="yellow"/>
              </w:rPr>
            </w:pPr>
            <w:r w:rsidRPr="004757C0">
              <w:rPr>
                <w:rFonts w:ascii="Times New Roman" w:hAnsi="Times New Roman" w:cs="Times New Roman"/>
              </w:rPr>
              <w:t>Не определено</w:t>
            </w:r>
          </w:p>
        </w:tc>
      </w:tr>
      <w:tr w:rsidR="001C51D5" w:rsidRPr="00F07C8A" w:rsidTr="00152EEF">
        <w:tc>
          <w:tcPr>
            <w:tcW w:w="2552" w:type="dxa"/>
            <w:tcBorders>
              <w:top w:val="single" w:sz="4" w:space="0" w:color="auto"/>
              <w:left w:val="single" w:sz="4" w:space="0" w:color="auto"/>
              <w:bottom w:val="single" w:sz="4" w:space="0" w:color="auto"/>
              <w:right w:val="single" w:sz="4" w:space="0" w:color="auto"/>
            </w:tcBorders>
          </w:tcPr>
          <w:p w:rsidR="001C51D5" w:rsidRPr="00152EEF" w:rsidRDefault="001C51D5" w:rsidP="001C51D5">
            <w:pPr>
              <w:autoSpaceDE w:val="0"/>
              <w:autoSpaceDN w:val="0"/>
              <w:adjustRightInd w:val="0"/>
              <w:spacing w:after="0" w:line="240" w:lineRule="auto"/>
              <w:jc w:val="both"/>
              <w:rPr>
                <w:rFonts w:ascii="Times New Roman" w:hAnsi="Times New Roman" w:cs="Times New Roman"/>
              </w:rPr>
            </w:pPr>
            <w:r w:rsidRPr="00152EEF">
              <w:rPr>
                <w:rFonts w:ascii="Times New Roman" w:hAnsi="Times New Roman" w:cs="Times New Roman"/>
              </w:rPr>
              <w:t>6.3. Оценка дополнительных расходов (доходов) потенциальных адресатов предлагаемого правового регулирования, связанных с его введением</w:t>
            </w:r>
          </w:p>
        </w:tc>
        <w:tc>
          <w:tcPr>
            <w:tcW w:w="5528" w:type="dxa"/>
            <w:tcBorders>
              <w:top w:val="single" w:sz="4" w:space="0" w:color="00000A"/>
              <w:left w:val="single" w:sz="4" w:space="0" w:color="00000A"/>
              <w:bottom w:val="single" w:sz="4" w:space="0" w:color="00000A"/>
              <w:right w:val="single" w:sz="4" w:space="0" w:color="00000A"/>
            </w:tcBorders>
            <w:shd w:val="clear" w:color="auto" w:fill="auto"/>
          </w:tcPr>
          <w:p w:rsidR="001C51D5" w:rsidRPr="004757C0" w:rsidRDefault="00C44CF2" w:rsidP="00EA77DD">
            <w:pPr>
              <w:pStyle w:val="ConsPlusNormal"/>
              <w:jc w:val="both"/>
              <w:rPr>
                <w:rFonts w:ascii="Times New Roman" w:hAnsi="Times New Roman" w:cs="Times New Roman"/>
                <w:highlight w:val="yellow"/>
              </w:rPr>
            </w:pPr>
            <w:r w:rsidRPr="00C44CF2">
              <w:rPr>
                <w:rFonts w:ascii="Times New Roman" w:eastAsiaTheme="minorHAnsi" w:hAnsi="Times New Roman" w:cs="Times New Roman"/>
                <w:szCs w:val="22"/>
                <w:lang w:eastAsia="en-US"/>
              </w:rPr>
              <w:t>Дополнительные расходы отсутствуют</w:t>
            </w:r>
          </w:p>
        </w:tc>
        <w:tc>
          <w:tcPr>
            <w:tcW w:w="2126" w:type="dxa"/>
            <w:tcBorders>
              <w:top w:val="single" w:sz="4" w:space="0" w:color="00000A"/>
              <w:left w:val="single" w:sz="4" w:space="0" w:color="00000A"/>
              <w:bottom w:val="single" w:sz="4" w:space="0" w:color="00000A"/>
              <w:right w:val="single" w:sz="4" w:space="0" w:color="00000A"/>
            </w:tcBorders>
            <w:shd w:val="clear" w:color="auto" w:fill="auto"/>
          </w:tcPr>
          <w:p w:rsidR="001C51D5" w:rsidRPr="004757C0" w:rsidRDefault="004757C0" w:rsidP="001C51D5">
            <w:pPr>
              <w:widowControl w:val="0"/>
              <w:spacing w:after="0" w:line="240" w:lineRule="auto"/>
              <w:jc w:val="both"/>
              <w:rPr>
                <w:rFonts w:ascii="Times New Roman" w:hAnsi="Times New Roman" w:cs="Times New Roman"/>
                <w:highlight w:val="yellow"/>
              </w:rPr>
            </w:pPr>
            <w:r w:rsidRPr="004757C0">
              <w:rPr>
                <w:rFonts w:ascii="Times New Roman" w:hAnsi="Times New Roman" w:cs="Times New Roman"/>
              </w:rPr>
              <w:t>Не определено</w:t>
            </w:r>
          </w:p>
        </w:tc>
      </w:tr>
      <w:tr w:rsidR="001C51D5" w:rsidRPr="00F07C8A" w:rsidTr="00152EEF">
        <w:tc>
          <w:tcPr>
            <w:tcW w:w="2552" w:type="dxa"/>
            <w:tcBorders>
              <w:top w:val="single" w:sz="4" w:space="0" w:color="auto"/>
              <w:left w:val="single" w:sz="4" w:space="0" w:color="auto"/>
              <w:bottom w:val="single" w:sz="4" w:space="0" w:color="auto"/>
              <w:right w:val="single" w:sz="4" w:space="0" w:color="auto"/>
            </w:tcBorders>
          </w:tcPr>
          <w:p w:rsidR="001C51D5" w:rsidRPr="00152EEF" w:rsidRDefault="001C51D5" w:rsidP="001C51D5">
            <w:pPr>
              <w:autoSpaceDE w:val="0"/>
              <w:autoSpaceDN w:val="0"/>
              <w:adjustRightInd w:val="0"/>
              <w:spacing w:after="0" w:line="240" w:lineRule="auto"/>
              <w:jc w:val="both"/>
              <w:rPr>
                <w:rFonts w:ascii="Times New Roman" w:hAnsi="Times New Roman" w:cs="Times New Roman"/>
              </w:rPr>
            </w:pPr>
            <w:r w:rsidRPr="00152EEF">
              <w:rPr>
                <w:rFonts w:ascii="Times New Roman" w:hAnsi="Times New Roman" w:cs="Times New Roman"/>
              </w:rPr>
              <w:t>6.4. Оценка расходов (доходов) областного бюджета, связанных с введением предлагаемого правового регулирования</w:t>
            </w:r>
          </w:p>
        </w:tc>
        <w:tc>
          <w:tcPr>
            <w:tcW w:w="5528" w:type="dxa"/>
            <w:tcBorders>
              <w:top w:val="single" w:sz="4" w:space="0" w:color="00000A"/>
              <w:left w:val="single" w:sz="4" w:space="0" w:color="00000A"/>
              <w:bottom w:val="single" w:sz="4" w:space="0" w:color="00000A"/>
              <w:right w:val="single" w:sz="4" w:space="0" w:color="00000A"/>
            </w:tcBorders>
            <w:shd w:val="clear" w:color="auto" w:fill="auto"/>
          </w:tcPr>
          <w:p w:rsidR="00C44CF2" w:rsidRPr="00C44CF2" w:rsidRDefault="00C44CF2" w:rsidP="00C44CF2">
            <w:pPr>
              <w:widowControl w:val="0"/>
              <w:spacing w:after="0" w:line="240" w:lineRule="auto"/>
              <w:jc w:val="both"/>
              <w:rPr>
                <w:rFonts w:ascii="Times New Roman" w:eastAsia="Calibri" w:hAnsi="Times New Roman" w:cs="Times New Roman"/>
              </w:rPr>
            </w:pPr>
            <w:r w:rsidRPr="00C44CF2">
              <w:rPr>
                <w:rFonts w:ascii="Times New Roman" w:eastAsia="Calibri" w:hAnsi="Times New Roman" w:cs="Times New Roman"/>
              </w:rPr>
              <w:t xml:space="preserve">В пределах бюджетных ассигнований и лимитов бюджетных обязательств, предусмотренных Законом Томской области об областном бюджете на 2019 год и на плановый период 2020 и 2021 годов на реализацию государственной программы «Развитие сельского хозяйства и регулируемых рынков в Томской области» </w:t>
            </w:r>
          </w:p>
          <w:p w:rsidR="00C44CF2" w:rsidRPr="00C44CF2" w:rsidRDefault="00C44CF2" w:rsidP="00C44CF2">
            <w:pPr>
              <w:widowControl w:val="0"/>
              <w:spacing w:after="0" w:line="240" w:lineRule="auto"/>
              <w:jc w:val="both"/>
              <w:rPr>
                <w:rFonts w:ascii="Times New Roman" w:eastAsia="Calibri" w:hAnsi="Times New Roman" w:cs="Times New Roman"/>
              </w:rPr>
            </w:pPr>
            <w:r w:rsidRPr="00C44CF2">
              <w:rPr>
                <w:rFonts w:ascii="Times New Roman" w:eastAsia="Calibri" w:hAnsi="Times New Roman" w:cs="Times New Roman"/>
              </w:rPr>
              <w:t>на возмещение части затрат по оформлению прав на объекты недвижимости, используемые в сельскохозяйственном производстве;</w:t>
            </w:r>
          </w:p>
          <w:p w:rsidR="00C73ECA" w:rsidRPr="004757C0" w:rsidRDefault="00C44CF2" w:rsidP="00C44CF2">
            <w:pPr>
              <w:widowControl w:val="0"/>
              <w:spacing w:after="0" w:line="240" w:lineRule="auto"/>
              <w:jc w:val="both"/>
              <w:rPr>
                <w:rFonts w:ascii="Times New Roman" w:hAnsi="Times New Roman" w:cs="Times New Roman"/>
                <w:highlight w:val="yellow"/>
              </w:rPr>
            </w:pPr>
            <w:r w:rsidRPr="00C44CF2">
              <w:rPr>
                <w:rFonts w:ascii="Times New Roman" w:eastAsia="Calibri" w:hAnsi="Times New Roman" w:cs="Times New Roman"/>
              </w:rPr>
              <w:t>на оказание содействия достижению целевых показателей региональных программ развития агропромышленного комплекса; на возмещение части процентной ставки по инвестиционным кредитам (займам); на возмещение части процентной ставки по краткосрочным кредитам (займам);  на возмещение части затрат на реализацию мероприятий в области мелиорации земель сельскохозяйственного назначения в 2019 году получат более 280 получателей субсидий на сумму более 1315,4 млн. руб. за счет средств областного  и федерального бюджетов.</w:t>
            </w:r>
          </w:p>
        </w:tc>
        <w:tc>
          <w:tcPr>
            <w:tcW w:w="2126" w:type="dxa"/>
            <w:tcBorders>
              <w:top w:val="single" w:sz="4" w:space="0" w:color="00000A"/>
              <w:left w:val="single" w:sz="4" w:space="0" w:color="00000A"/>
              <w:bottom w:val="single" w:sz="4" w:space="0" w:color="00000A"/>
              <w:right w:val="single" w:sz="4" w:space="0" w:color="00000A"/>
            </w:tcBorders>
            <w:shd w:val="clear" w:color="auto" w:fill="auto"/>
          </w:tcPr>
          <w:p w:rsidR="001C51D5" w:rsidRPr="004757C0" w:rsidRDefault="00C44CF2" w:rsidP="001C51D5">
            <w:pPr>
              <w:widowControl w:val="0"/>
              <w:spacing w:after="0" w:line="240" w:lineRule="auto"/>
              <w:jc w:val="both"/>
              <w:rPr>
                <w:rFonts w:ascii="Times New Roman" w:hAnsi="Times New Roman" w:cs="Times New Roman"/>
                <w:highlight w:val="yellow"/>
              </w:rPr>
            </w:pPr>
            <w:r w:rsidRPr="00C44CF2">
              <w:rPr>
                <w:rFonts w:ascii="Times New Roman" w:hAnsi="Times New Roman" w:cs="Times New Roman"/>
              </w:rPr>
              <w:t>Не определено</w:t>
            </w:r>
          </w:p>
        </w:tc>
      </w:tr>
      <w:tr w:rsidR="001C51D5" w:rsidRPr="00F07C8A" w:rsidTr="00152EEF">
        <w:tc>
          <w:tcPr>
            <w:tcW w:w="2552" w:type="dxa"/>
            <w:tcBorders>
              <w:top w:val="single" w:sz="4" w:space="0" w:color="auto"/>
              <w:left w:val="single" w:sz="4" w:space="0" w:color="auto"/>
              <w:bottom w:val="single" w:sz="4" w:space="0" w:color="auto"/>
              <w:right w:val="single" w:sz="4" w:space="0" w:color="auto"/>
            </w:tcBorders>
          </w:tcPr>
          <w:p w:rsidR="001C51D5" w:rsidRPr="00152EEF" w:rsidRDefault="001C51D5" w:rsidP="001C51D5">
            <w:pPr>
              <w:autoSpaceDE w:val="0"/>
              <w:autoSpaceDN w:val="0"/>
              <w:adjustRightInd w:val="0"/>
              <w:spacing w:after="0" w:line="240" w:lineRule="auto"/>
              <w:jc w:val="both"/>
              <w:rPr>
                <w:rFonts w:ascii="Times New Roman" w:hAnsi="Times New Roman" w:cs="Times New Roman"/>
              </w:rPr>
            </w:pPr>
            <w:r w:rsidRPr="00152EEF">
              <w:rPr>
                <w:rFonts w:ascii="Times New Roman" w:hAnsi="Times New Roman" w:cs="Times New Roman"/>
              </w:rPr>
              <w:lastRenderedPageBreak/>
              <w:t>6.5. Оценка возможности достижения заявленных целей предлагаемого правового регулирования посредством применения рассматриваемых вариантов предлагаемого правового регулирования</w:t>
            </w:r>
          </w:p>
        </w:tc>
        <w:tc>
          <w:tcPr>
            <w:tcW w:w="5528" w:type="dxa"/>
            <w:tcBorders>
              <w:top w:val="single" w:sz="4" w:space="0" w:color="00000A"/>
              <w:left w:val="single" w:sz="4" w:space="0" w:color="00000A"/>
              <w:bottom w:val="single" w:sz="4" w:space="0" w:color="00000A"/>
              <w:right w:val="single" w:sz="4" w:space="0" w:color="00000A"/>
            </w:tcBorders>
            <w:shd w:val="clear" w:color="auto" w:fill="auto"/>
          </w:tcPr>
          <w:p w:rsidR="001C51D5" w:rsidRPr="00C44CF2" w:rsidRDefault="00C44CF2" w:rsidP="001C51D5">
            <w:pPr>
              <w:widowControl w:val="0"/>
              <w:spacing w:after="0" w:line="240" w:lineRule="auto"/>
              <w:jc w:val="both"/>
              <w:rPr>
                <w:rFonts w:ascii="Times New Roman" w:eastAsia="Times New Roman" w:hAnsi="Times New Roman" w:cs="Times New Roman"/>
                <w:lang w:eastAsia="ru-RU"/>
              </w:rPr>
            </w:pPr>
            <w:r w:rsidRPr="00C44CF2">
              <w:rPr>
                <w:rFonts w:ascii="Times New Roman" w:eastAsia="Times New Roman" w:hAnsi="Times New Roman" w:cs="Times New Roman"/>
                <w:lang w:eastAsia="ru-RU"/>
              </w:rPr>
              <w:t xml:space="preserve">Обеспечение положительной динамики экономических показателей сельскохозяйственного производства Томской области, создание условий и предпосылок для его устойчивого развития </w:t>
            </w:r>
          </w:p>
          <w:p w:rsidR="001C51D5" w:rsidRPr="00C44CF2" w:rsidRDefault="001C51D5" w:rsidP="001C51D5">
            <w:pPr>
              <w:widowControl w:val="0"/>
              <w:spacing w:after="0" w:line="240" w:lineRule="auto"/>
              <w:jc w:val="both"/>
              <w:rPr>
                <w:rFonts w:ascii="Times New Roman" w:hAnsi="Times New Roman" w:cs="Times New Roman"/>
              </w:rPr>
            </w:pPr>
          </w:p>
        </w:tc>
        <w:tc>
          <w:tcPr>
            <w:tcW w:w="2126" w:type="dxa"/>
            <w:tcBorders>
              <w:top w:val="single" w:sz="4" w:space="0" w:color="00000A"/>
              <w:left w:val="single" w:sz="4" w:space="0" w:color="00000A"/>
              <w:bottom w:val="single" w:sz="4" w:space="0" w:color="00000A"/>
              <w:right w:val="single" w:sz="4" w:space="0" w:color="00000A"/>
            </w:tcBorders>
            <w:shd w:val="clear" w:color="auto" w:fill="auto"/>
          </w:tcPr>
          <w:p w:rsidR="001C51D5" w:rsidRPr="00C44CF2" w:rsidRDefault="001C51D5" w:rsidP="001C51D5">
            <w:pPr>
              <w:widowControl w:val="0"/>
              <w:spacing w:after="0" w:line="240" w:lineRule="auto"/>
              <w:jc w:val="both"/>
              <w:rPr>
                <w:rFonts w:ascii="Times New Roman" w:hAnsi="Times New Roman" w:cs="Times New Roman"/>
              </w:rPr>
            </w:pPr>
            <w:r w:rsidRPr="00C44CF2">
              <w:rPr>
                <w:rFonts w:ascii="Times New Roman" w:hAnsi="Times New Roman" w:cs="Times New Roman"/>
              </w:rPr>
              <w:t>Не определено</w:t>
            </w:r>
          </w:p>
        </w:tc>
      </w:tr>
      <w:tr w:rsidR="001C51D5" w:rsidRPr="00F07C8A" w:rsidTr="00152EEF">
        <w:tc>
          <w:tcPr>
            <w:tcW w:w="2552" w:type="dxa"/>
            <w:tcBorders>
              <w:top w:val="single" w:sz="4" w:space="0" w:color="auto"/>
              <w:left w:val="single" w:sz="4" w:space="0" w:color="auto"/>
              <w:bottom w:val="single" w:sz="4" w:space="0" w:color="auto"/>
              <w:right w:val="single" w:sz="4" w:space="0" w:color="auto"/>
            </w:tcBorders>
          </w:tcPr>
          <w:p w:rsidR="001C51D5" w:rsidRPr="00C44CF2" w:rsidRDefault="001C51D5" w:rsidP="001C51D5">
            <w:pPr>
              <w:autoSpaceDE w:val="0"/>
              <w:autoSpaceDN w:val="0"/>
              <w:adjustRightInd w:val="0"/>
              <w:spacing w:after="0" w:line="240" w:lineRule="auto"/>
              <w:jc w:val="both"/>
              <w:rPr>
                <w:rFonts w:ascii="Times New Roman" w:hAnsi="Times New Roman" w:cs="Times New Roman"/>
              </w:rPr>
            </w:pPr>
            <w:r w:rsidRPr="00C44CF2">
              <w:rPr>
                <w:rFonts w:ascii="Times New Roman" w:hAnsi="Times New Roman" w:cs="Times New Roman"/>
              </w:rPr>
              <w:t>6.6. Оценка рисков неблагоприятных последствий</w:t>
            </w:r>
          </w:p>
        </w:tc>
        <w:tc>
          <w:tcPr>
            <w:tcW w:w="5528" w:type="dxa"/>
            <w:tcBorders>
              <w:top w:val="single" w:sz="4" w:space="0" w:color="00000A"/>
              <w:left w:val="single" w:sz="4" w:space="0" w:color="00000A"/>
              <w:bottom w:val="single" w:sz="4" w:space="0" w:color="00000A"/>
              <w:right w:val="single" w:sz="4" w:space="0" w:color="00000A"/>
            </w:tcBorders>
            <w:shd w:val="clear" w:color="auto" w:fill="auto"/>
          </w:tcPr>
          <w:p w:rsidR="001C51D5" w:rsidRPr="00C44CF2" w:rsidRDefault="001C51D5" w:rsidP="001C51D5">
            <w:pPr>
              <w:widowControl w:val="0"/>
              <w:spacing w:after="0" w:line="240" w:lineRule="auto"/>
              <w:jc w:val="both"/>
              <w:rPr>
                <w:rFonts w:ascii="Times New Roman" w:hAnsi="Times New Roman" w:cs="Times New Roman"/>
              </w:rPr>
            </w:pPr>
            <w:r w:rsidRPr="00C44CF2">
              <w:rPr>
                <w:rFonts w:ascii="Times New Roman" w:hAnsi="Times New Roman" w:cs="Times New Roman"/>
              </w:rPr>
              <w:t xml:space="preserve">Отсутствуют </w:t>
            </w:r>
          </w:p>
        </w:tc>
        <w:tc>
          <w:tcPr>
            <w:tcW w:w="2126" w:type="dxa"/>
            <w:tcBorders>
              <w:top w:val="single" w:sz="4" w:space="0" w:color="00000A"/>
              <w:left w:val="single" w:sz="4" w:space="0" w:color="00000A"/>
              <w:bottom w:val="single" w:sz="4" w:space="0" w:color="00000A"/>
              <w:right w:val="single" w:sz="4" w:space="0" w:color="00000A"/>
            </w:tcBorders>
            <w:shd w:val="clear" w:color="auto" w:fill="auto"/>
          </w:tcPr>
          <w:p w:rsidR="001C51D5" w:rsidRPr="004757C0" w:rsidRDefault="00C44CF2" w:rsidP="008D1DD1">
            <w:pPr>
              <w:widowControl w:val="0"/>
              <w:spacing w:after="0" w:line="240" w:lineRule="auto"/>
              <w:jc w:val="both"/>
              <w:rPr>
                <w:rFonts w:ascii="Times New Roman" w:hAnsi="Times New Roman" w:cs="Times New Roman"/>
                <w:highlight w:val="yellow"/>
              </w:rPr>
            </w:pPr>
            <w:r w:rsidRPr="00C44CF2">
              <w:rPr>
                <w:rFonts w:ascii="Times New Roman" w:hAnsi="Times New Roman" w:cs="Times New Roman"/>
              </w:rPr>
              <w:t>Не определено</w:t>
            </w:r>
            <w:r w:rsidRPr="00C44CF2">
              <w:rPr>
                <w:rFonts w:ascii="Times New Roman" w:hAnsi="Times New Roman" w:cs="Times New Roman"/>
                <w:highlight w:val="yellow"/>
              </w:rPr>
              <w:t xml:space="preserve"> </w:t>
            </w:r>
          </w:p>
        </w:tc>
      </w:tr>
    </w:tbl>
    <w:p w:rsidR="00733B5F" w:rsidRPr="00F07C8A" w:rsidRDefault="00733B5F" w:rsidP="00733B5F">
      <w:pPr>
        <w:autoSpaceDE w:val="0"/>
        <w:autoSpaceDN w:val="0"/>
        <w:adjustRightInd w:val="0"/>
        <w:spacing w:after="0" w:line="240" w:lineRule="auto"/>
        <w:jc w:val="both"/>
        <w:rPr>
          <w:rFonts w:ascii="Times New Roman" w:hAnsi="Times New Roman" w:cs="Times New Roman"/>
          <w:sz w:val="20"/>
          <w:szCs w:val="20"/>
        </w:rPr>
      </w:pPr>
    </w:p>
    <w:p w:rsidR="00733B5F" w:rsidRPr="00F07C8A" w:rsidRDefault="00733B5F" w:rsidP="00733B5F">
      <w:pPr>
        <w:autoSpaceDE w:val="0"/>
        <w:autoSpaceDN w:val="0"/>
        <w:adjustRightInd w:val="0"/>
        <w:spacing w:line="240" w:lineRule="auto"/>
        <w:jc w:val="both"/>
        <w:rPr>
          <w:rFonts w:ascii="Times New Roman" w:hAnsi="Times New Roman" w:cs="Times New Roman"/>
          <w:sz w:val="26"/>
          <w:szCs w:val="26"/>
        </w:rPr>
      </w:pPr>
      <w:r w:rsidRPr="00F07C8A">
        <w:rPr>
          <w:rFonts w:ascii="Times New Roman" w:hAnsi="Times New Roman" w:cs="Times New Roman"/>
          <w:sz w:val="26"/>
          <w:szCs w:val="26"/>
        </w:rPr>
        <w:t xml:space="preserve">    </w:t>
      </w:r>
      <w:r w:rsidRPr="00A77B66">
        <w:rPr>
          <w:rFonts w:ascii="Times New Roman" w:hAnsi="Times New Roman" w:cs="Times New Roman"/>
          <w:b/>
          <w:sz w:val="26"/>
          <w:szCs w:val="26"/>
        </w:rPr>
        <w:t>7.  Иная  информация по решению разработчика, относящаяся к сведениям о</w:t>
      </w:r>
      <w:r w:rsidR="0035757C" w:rsidRPr="00A77B66">
        <w:rPr>
          <w:rFonts w:ascii="Times New Roman" w:hAnsi="Times New Roman" w:cs="Times New Roman"/>
          <w:b/>
          <w:sz w:val="26"/>
          <w:szCs w:val="26"/>
        </w:rPr>
        <w:t xml:space="preserve"> </w:t>
      </w:r>
      <w:r w:rsidRPr="00A77B66">
        <w:rPr>
          <w:rFonts w:ascii="Times New Roman" w:hAnsi="Times New Roman" w:cs="Times New Roman"/>
          <w:b/>
          <w:sz w:val="26"/>
          <w:szCs w:val="26"/>
        </w:rPr>
        <w:t>подготовке идеи (концепции) предлагаемого правового регулирования</w:t>
      </w:r>
      <w:r w:rsidRPr="00F07C8A">
        <w:rPr>
          <w:rFonts w:ascii="Times New Roman" w:hAnsi="Times New Roman" w:cs="Times New Roman"/>
          <w:sz w:val="26"/>
          <w:szCs w:val="26"/>
        </w:rPr>
        <w:t>:</w:t>
      </w:r>
      <w:r w:rsidR="001C51D5" w:rsidRPr="00F07C8A">
        <w:rPr>
          <w:rFonts w:ascii="Times New Roman" w:hAnsi="Times New Roman" w:cs="Times New Roman"/>
          <w:sz w:val="26"/>
          <w:szCs w:val="26"/>
        </w:rPr>
        <w:t xml:space="preserve"> отсутствует.</w:t>
      </w:r>
    </w:p>
    <w:p w:rsidR="00733B5F" w:rsidRDefault="00733B5F" w:rsidP="00733B5F">
      <w:pPr>
        <w:autoSpaceDE w:val="0"/>
        <w:autoSpaceDN w:val="0"/>
        <w:adjustRightInd w:val="0"/>
        <w:spacing w:line="240" w:lineRule="auto"/>
        <w:jc w:val="both"/>
        <w:rPr>
          <w:rFonts w:ascii="Courier New" w:hAnsi="Courier New" w:cs="Courier New"/>
          <w:sz w:val="20"/>
          <w:szCs w:val="20"/>
        </w:rPr>
      </w:pPr>
      <w:r w:rsidRPr="00F07C8A">
        <w:rPr>
          <w:rFonts w:ascii="Times New Roman" w:hAnsi="Times New Roman" w:cs="Times New Roman"/>
          <w:sz w:val="26"/>
          <w:szCs w:val="26"/>
        </w:rPr>
        <w:t xml:space="preserve">    К уведомлению прилагаются:</w:t>
      </w:r>
      <w:r w:rsidR="00100C72" w:rsidRPr="00F07C8A">
        <w:rPr>
          <w:rFonts w:ascii="Times New Roman" w:hAnsi="Times New Roman" w:cs="Times New Roman"/>
          <w:sz w:val="26"/>
          <w:szCs w:val="26"/>
        </w:rPr>
        <w:t xml:space="preserve"> Перечень вопросов для участников публичных консультаций</w:t>
      </w:r>
    </w:p>
    <w:p w:rsidR="008D1DD1" w:rsidRDefault="008D1DD1" w:rsidP="00766A48">
      <w:pPr>
        <w:pStyle w:val="ConsPlusNonformat"/>
        <w:ind w:firstLine="709"/>
        <w:jc w:val="center"/>
        <w:rPr>
          <w:rFonts w:ascii="Times New Roman" w:hAnsi="Times New Roman" w:cs="Times New Roman"/>
          <w:b/>
          <w:sz w:val="26"/>
          <w:szCs w:val="26"/>
        </w:rPr>
      </w:pPr>
    </w:p>
    <w:p w:rsidR="008D1DD1" w:rsidRDefault="008D1DD1" w:rsidP="00766A48">
      <w:pPr>
        <w:pStyle w:val="ConsPlusNonformat"/>
        <w:ind w:firstLine="709"/>
        <w:jc w:val="center"/>
        <w:rPr>
          <w:rFonts w:ascii="Times New Roman" w:hAnsi="Times New Roman" w:cs="Times New Roman"/>
          <w:b/>
          <w:sz w:val="26"/>
          <w:szCs w:val="26"/>
        </w:rPr>
      </w:pPr>
    </w:p>
    <w:p w:rsidR="008D1DD1" w:rsidRDefault="008D1DD1" w:rsidP="00766A48">
      <w:pPr>
        <w:pStyle w:val="ConsPlusNonformat"/>
        <w:ind w:firstLine="709"/>
        <w:jc w:val="center"/>
        <w:rPr>
          <w:rFonts w:ascii="Times New Roman" w:hAnsi="Times New Roman" w:cs="Times New Roman"/>
          <w:b/>
          <w:sz w:val="26"/>
          <w:szCs w:val="26"/>
        </w:rPr>
      </w:pPr>
    </w:p>
    <w:p w:rsidR="008D1DD1" w:rsidRDefault="008D1DD1" w:rsidP="00766A48">
      <w:pPr>
        <w:pStyle w:val="ConsPlusNonformat"/>
        <w:ind w:firstLine="709"/>
        <w:jc w:val="center"/>
        <w:rPr>
          <w:rFonts w:ascii="Times New Roman" w:hAnsi="Times New Roman" w:cs="Times New Roman"/>
          <w:b/>
          <w:sz w:val="26"/>
          <w:szCs w:val="26"/>
        </w:rPr>
      </w:pPr>
    </w:p>
    <w:p w:rsidR="008D1DD1" w:rsidRDefault="008D1DD1" w:rsidP="00766A48">
      <w:pPr>
        <w:pStyle w:val="ConsPlusNonformat"/>
        <w:ind w:firstLine="709"/>
        <w:jc w:val="center"/>
        <w:rPr>
          <w:rFonts w:ascii="Times New Roman" w:hAnsi="Times New Roman" w:cs="Times New Roman"/>
          <w:b/>
          <w:sz w:val="26"/>
          <w:szCs w:val="26"/>
        </w:rPr>
      </w:pPr>
    </w:p>
    <w:p w:rsidR="008D1DD1" w:rsidRDefault="008D1DD1" w:rsidP="00766A48">
      <w:pPr>
        <w:pStyle w:val="ConsPlusNonformat"/>
        <w:ind w:firstLine="709"/>
        <w:jc w:val="center"/>
        <w:rPr>
          <w:rFonts w:ascii="Times New Roman" w:hAnsi="Times New Roman" w:cs="Times New Roman"/>
          <w:b/>
          <w:sz w:val="26"/>
          <w:szCs w:val="26"/>
        </w:rPr>
      </w:pPr>
    </w:p>
    <w:p w:rsidR="008D1DD1" w:rsidRDefault="008D1DD1" w:rsidP="00766A48">
      <w:pPr>
        <w:pStyle w:val="ConsPlusNonformat"/>
        <w:ind w:firstLine="709"/>
        <w:jc w:val="center"/>
        <w:rPr>
          <w:rFonts w:ascii="Times New Roman" w:hAnsi="Times New Roman" w:cs="Times New Roman"/>
          <w:b/>
          <w:sz w:val="26"/>
          <w:szCs w:val="26"/>
        </w:rPr>
      </w:pPr>
    </w:p>
    <w:p w:rsidR="00A77B66" w:rsidRDefault="00A77B66" w:rsidP="00766A48">
      <w:pPr>
        <w:pStyle w:val="ConsPlusNonformat"/>
        <w:ind w:firstLine="709"/>
        <w:jc w:val="center"/>
        <w:rPr>
          <w:rFonts w:ascii="Times New Roman" w:hAnsi="Times New Roman" w:cs="Times New Roman"/>
          <w:b/>
          <w:sz w:val="26"/>
          <w:szCs w:val="26"/>
        </w:rPr>
      </w:pPr>
    </w:p>
    <w:p w:rsidR="00A77B66" w:rsidRDefault="00A77B66" w:rsidP="00766A48">
      <w:pPr>
        <w:pStyle w:val="ConsPlusNonformat"/>
        <w:ind w:firstLine="709"/>
        <w:jc w:val="center"/>
        <w:rPr>
          <w:rFonts w:ascii="Times New Roman" w:hAnsi="Times New Roman" w:cs="Times New Roman"/>
          <w:b/>
          <w:sz w:val="26"/>
          <w:szCs w:val="26"/>
        </w:rPr>
      </w:pPr>
    </w:p>
    <w:p w:rsidR="00A77B66" w:rsidRDefault="00A77B66" w:rsidP="00766A48">
      <w:pPr>
        <w:pStyle w:val="ConsPlusNonformat"/>
        <w:ind w:firstLine="709"/>
        <w:jc w:val="center"/>
        <w:rPr>
          <w:rFonts w:ascii="Times New Roman" w:hAnsi="Times New Roman" w:cs="Times New Roman"/>
          <w:b/>
          <w:sz w:val="26"/>
          <w:szCs w:val="26"/>
        </w:rPr>
      </w:pPr>
    </w:p>
    <w:p w:rsidR="00402BCE" w:rsidRDefault="00402BCE">
      <w:pPr>
        <w:rPr>
          <w:rFonts w:ascii="Times New Roman" w:eastAsia="Droid Sans Fallback" w:hAnsi="Times New Roman" w:cs="Times New Roman"/>
          <w:b/>
          <w:sz w:val="26"/>
          <w:szCs w:val="26"/>
          <w:lang w:eastAsia="ru-RU"/>
        </w:rPr>
      </w:pPr>
    </w:p>
    <w:sectPr w:rsidR="00402BCE" w:rsidSect="00092FE6">
      <w:pgSz w:w="11906" w:h="16838"/>
      <w:pgMar w:top="851" w:right="567" w:bottom="851" w:left="1134" w:header="0" w:footer="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Segoe UI">
    <w:panose1 w:val="020B0502040204020203"/>
    <w:charset w:val="CC"/>
    <w:family w:val="swiss"/>
    <w:pitch w:val="variable"/>
    <w:sig w:usb0="E10022FF" w:usb1="C000E47F" w:usb2="00000029" w:usb3="00000000" w:csb0="000001DF" w:csb1="00000000"/>
  </w:font>
  <w:font w:name="Courier New">
    <w:panose1 w:val="02070309020205020404"/>
    <w:charset w:val="CC"/>
    <w:family w:val="modern"/>
    <w:pitch w:val="fixed"/>
    <w:sig w:usb0="E0002AFF" w:usb1="C0007843" w:usb2="00000009" w:usb3="00000000" w:csb0="000001FF" w:csb1="00000000"/>
  </w:font>
  <w:font w:name="Droid Sans Fallback">
    <w:altName w:val="Times New Roman"/>
    <w:panose1 w:val="00000000000000000000"/>
    <w:charset w:val="00"/>
    <w:family w:val="roman"/>
    <w:notTrueType/>
    <w:pitch w:val="default"/>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D5422"/>
    <w:rsid w:val="00000537"/>
    <w:rsid w:val="00002EBE"/>
    <w:rsid w:val="00012AFC"/>
    <w:rsid w:val="000636A8"/>
    <w:rsid w:val="00092FE6"/>
    <w:rsid w:val="00100C72"/>
    <w:rsid w:val="00113575"/>
    <w:rsid w:val="00152EEF"/>
    <w:rsid w:val="001C51D5"/>
    <w:rsid w:val="0025416A"/>
    <w:rsid w:val="00304534"/>
    <w:rsid w:val="003328DA"/>
    <w:rsid w:val="0035757C"/>
    <w:rsid w:val="00396E92"/>
    <w:rsid w:val="003B2C1B"/>
    <w:rsid w:val="00402BCE"/>
    <w:rsid w:val="004757C0"/>
    <w:rsid w:val="004E1AC1"/>
    <w:rsid w:val="005A22B4"/>
    <w:rsid w:val="006E444A"/>
    <w:rsid w:val="00733B5F"/>
    <w:rsid w:val="00766A48"/>
    <w:rsid w:val="007B6C2C"/>
    <w:rsid w:val="008249FA"/>
    <w:rsid w:val="008D1DD1"/>
    <w:rsid w:val="00976031"/>
    <w:rsid w:val="009D4292"/>
    <w:rsid w:val="009F2B45"/>
    <w:rsid w:val="00A173E9"/>
    <w:rsid w:val="00A34CB0"/>
    <w:rsid w:val="00A77B66"/>
    <w:rsid w:val="00A95DBA"/>
    <w:rsid w:val="00AF3198"/>
    <w:rsid w:val="00B31F2A"/>
    <w:rsid w:val="00BD5422"/>
    <w:rsid w:val="00C44CF2"/>
    <w:rsid w:val="00C73ECA"/>
    <w:rsid w:val="00EA77DD"/>
    <w:rsid w:val="00F07C8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96E92"/>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A95DBA"/>
    <w:pPr>
      <w:spacing w:after="0" w:line="240" w:lineRule="auto"/>
    </w:pPr>
    <w:rPr>
      <w:rFonts w:ascii="Segoe UI" w:hAnsi="Segoe UI" w:cs="Segoe UI"/>
      <w:sz w:val="18"/>
      <w:szCs w:val="18"/>
    </w:rPr>
  </w:style>
  <w:style w:type="character" w:customStyle="1" w:styleId="a4">
    <w:name w:val="Текст выноски Знак"/>
    <w:basedOn w:val="a0"/>
    <w:link w:val="a3"/>
    <w:uiPriority w:val="99"/>
    <w:semiHidden/>
    <w:rsid w:val="00A95DBA"/>
    <w:rPr>
      <w:rFonts w:ascii="Segoe UI" w:hAnsi="Segoe UI" w:cs="Segoe UI"/>
      <w:sz w:val="18"/>
      <w:szCs w:val="18"/>
    </w:rPr>
  </w:style>
  <w:style w:type="paragraph" w:customStyle="1" w:styleId="ConsPlusNonformat">
    <w:name w:val="ConsPlusNonformat"/>
    <w:uiPriority w:val="99"/>
    <w:rsid w:val="00766A48"/>
    <w:pPr>
      <w:widowControl w:val="0"/>
      <w:suppressAutoHyphens/>
      <w:spacing w:after="0" w:line="240" w:lineRule="auto"/>
    </w:pPr>
    <w:rPr>
      <w:rFonts w:ascii="Courier New" w:eastAsia="Droid Sans Fallback" w:hAnsi="Courier New" w:cs="Courier New"/>
      <w:sz w:val="20"/>
      <w:szCs w:val="20"/>
      <w:lang w:eastAsia="ru-RU"/>
    </w:rPr>
  </w:style>
  <w:style w:type="paragraph" w:customStyle="1" w:styleId="ConsPlusNormal">
    <w:name w:val="ConsPlusNormal"/>
    <w:rsid w:val="003B2C1B"/>
    <w:pPr>
      <w:widowControl w:val="0"/>
      <w:autoSpaceDE w:val="0"/>
      <w:autoSpaceDN w:val="0"/>
      <w:spacing w:after="0" w:line="240" w:lineRule="auto"/>
    </w:pPr>
    <w:rPr>
      <w:rFonts w:ascii="Calibri" w:eastAsia="Times New Roman" w:hAnsi="Calibri" w:cs="Calibri"/>
      <w:szCs w:val="20"/>
      <w:lang w:eastAsia="ru-RU"/>
    </w:rPr>
  </w:style>
  <w:style w:type="paragraph" w:styleId="a5">
    <w:name w:val="List Paragraph"/>
    <w:basedOn w:val="a"/>
    <w:uiPriority w:val="34"/>
    <w:qFormat/>
    <w:rsid w:val="003B2C1B"/>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96E92"/>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A95DBA"/>
    <w:pPr>
      <w:spacing w:after="0" w:line="240" w:lineRule="auto"/>
    </w:pPr>
    <w:rPr>
      <w:rFonts w:ascii="Segoe UI" w:hAnsi="Segoe UI" w:cs="Segoe UI"/>
      <w:sz w:val="18"/>
      <w:szCs w:val="18"/>
    </w:rPr>
  </w:style>
  <w:style w:type="character" w:customStyle="1" w:styleId="a4">
    <w:name w:val="Текст выноски Знак"/>
    <w:basedOn w:val="a0"/>
    <w:link w:val="a3"/>
    <w:uiPriority w:val="99"/>
    <w:semiHidden/>
    <w:rsid w:val="00A95DBA"/>
    <w:rPr>
      <w:rFonts w:ascii="Segoe UI" w:hAnsi="Segoe UI" w:cs="Segoe UI"/>
      <w:sz w:val="18"/>
      <w:szCs w:val="18"/>
    </w:rPr>
  </w:style>
  <w:style w:type="paragraph" w:customStyle="1" w:styleId="ConsPlusNonformat">
    <w:name w:val="ConsPlusNonformat"/>
    <w:uiPriority w:val="99"/>
    <w:rsid w:val="00766A48"/>
    <w:pPr>
      <w:widowControl w:val="0"/>
      <w:suppressAutoHyphens/>
      <w:spacing w:after="0" w:line="240" w:lineRule="auto"/>
    </w:pPr>
    <w:rPr>
      <w:rFonts w:ascii="Courier New" w:eastAsia="Droid Sans Fallback" w:hAnsi="Courier New" w:cs="Courier New"/>
      <w:sz w:val="20"/>
      <w:szCs w:val="20"/>
      <w:lang w:eastAsia="ru-RU"/>
    </w:rPr>
  </w:style>
  <w:style w:type="paragraph" w:customStyle="1" w:styleId="ConsPlusNormal">
    <w:name w:val="ConsPlusNormal"/>
    <w:rsid w:val="003B2C1B"/>
    <w:pPr>
      <w:widowControl w:val="0"/>
      <w:autoSpaceDE w:val="0"/>
      <w:autoSpaceDN w:val="0"/>
      <w:spacing w:after="0" w:line="240" w:lineRule="auto"/>
    </w:pPr>
    <w:rPr>
      <w:rFonts w:ascii="Calibri" w:eastAsia="Times New Roman" w:hAnsi="Calibri" w:cs="Calibri"/>
      <w:szCs w:val="20"/>
      <w:lang w:eastAsia="ru-RU"/>
    </w:rPr>
  </w:style>
  <w:style w:type="paragraph" w:styleId="a5">
    <w:name w:val="List Paragraph"/>
    <w:basedOn w:val="a"/>
    <w:uiPriority w:val="34"/>
    <w:qFormat/>
    <w:rsid w:val="003B2C1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4</Pages>
  <Words>1424</Words>
  <Characters>8121</Characters>
  <Application>Microsoft Office Word</Application>
  <DocSecurity>0</DocSecurity>
  <Lines>67</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9526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milovanova</dc:creator>
  <cp:lastModifiedBy>Дмитрий Билле</cp:lastModifiedBy>
  <cp:revision>4</cp:revision>
  <cp:lastPrinted>2018-05-14T07:19:00Z</cp:lastPrinted>
  <dcterms:created xsi:type="dcterms:W3CDTF">2018-12-17T06:06:00Z</dcterms:created>
  <dcterms:modified xsi:type="dcterms:W3CDTF">2018-12-17T07:27:00Z</dcterms:modified>
</cp:coreProperties>
</file>