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84C3C" w:rsidRPr="0077706E" w:rsidRDefault="00B84C3C" w:rsidP="0077706E">
      <w:pPr>
        <w:keepNext w:val="0"/>
        <w:keepLines w:val="0"/>
        <w:autoSpaceDE w:val="0"/>
        <w:autoSpaceDN w:val="0"/>
        <w:adjustRightInd w:val="0"/>
        <w:spacing w:before="0" w:line="240" w:lineRule="auto"/>
        <w:jc w:val="center"/>
        <w:rPr>
          <w:rFonts w:ascii="Times New Roman" w:eastAsiaTheme="minorHAnsi" w:hAnsi="Times New Roman" w:cs="Courier New"/>
          <w:color w:val="auto"/>
          <w:sz w:val="26"/>
          <w:szCs w:val="20"/>
        </w:rPr>
      </w:pPr>
      <w:r w:rsidRPr="0077706E">
        <w:rPr>
          <w:rFonts w:ascii="Times New Roman" w:eastAsiaTheme="minorHAnsi" w:hAnsi="Times New Roman" w:cs="Courier New"/>
          <w:color w:val="auto"/>
          <w:sz w:val="26"/>
          <w:szCs w:val="20"/>
        </w:rPr>
        <w:t>Сводка предложений по проекту</w:t>
      </w:r>
      <w:r w:rsidRPr="0077706E">
        <w:rPr>
          <w:rFonts w:ascii="Times New Roman" w:eastAsiaTheme="minorHAnsi" w:hAnsi="Times New Roman" w:cs="Courier New"/>
          <w:color w:val="auto"/>
          <w:sz w:val="26"/>
          <w:szCs w:val="20"/>
        </w:rPr>
        <w:t xml:space="preserve"> постановления </w:t>
      </w:r>
      <w:r w:rsidR="0077706E">
        <w:rPr>
          <w:rFonts w:ascii="Times New Roman" w:eastAsiaTheme="minorHAnsi" w:hAnsi="Times New Roman" w:cs="Courier New"/>
          <w:color w:val="auto"/>
          <w:sz w:val="26"/>
          <w:szCs w:val="20"/>
        </w:rPr>
        <w:br/>
      </w:r>
      <w:r w:rsidRPr="0077706E">
        <w:rPr>
          <w:rFonts w:ascii="Times New Roman" w:eastAsiaTheme="minorHAnsi" w:hAnsi="Times New Roman" w:cs="Courier New"/>
          <w:color w:val="auto"/>
          <w:sz w:val="26"/>
          <w:szCs w:val="20"/>
        </w:rPr>
        <w:t>Администрации Томской области «О внесении изменения в постановление Администрации Томской области от 18.09.2015 № 341а</w:t>
      </w:r>
    </w:p>
    <w:p w:rsidR="00B84C3C" w:rsidRPr="0077706E" w:rsidRDefault="00B84C3C" w:rsidP="0077706E">
      <w:pPr>
        <w:keepNext w:val="0"/>
        <w:keepLines w:val="0"/>
        <w:autoSpaceDE w:val="0"/>
        <w:autoSpaceDN w:val="0"/>
        <w:adjustRightInd w:val="0"/>
        <w:spacing w:before="0" w:line="240" w:lineRule="auto"/>
        <w:jc w:val="both"/>
        <w:rPr>
          <w:rFonts w:ascii="Times New Roman" w:eastAsiaTheme="minorHAnsi" w:hAnsi="Times New Roman" w:cs="Courier New"/>
          <w:color w:val="auto"/>
          <w:sz w:val="26"/>
          <w:szCs w:val="20"/>
        </w:rPr>
      </w:pPr>
    </w:p>
    <w:p w:rsidR="00B84C3C" w:rsidRPr="0077706E" w:rsidRDefault="00B84C3C" w:rsidP="0077706E">
      <w:pPr>
        <w:keepNext w:val="0"/>
        <w:keepLines w:val="0"/>
        <w:autoSpaceDE w:val="0"/>
        <w:autoSpaceDN w:val="0"/>
        <w:adjustRightInd w:val="0"/>
        <w:spacing w:before="0" w:line="240" w:lineRule="auto"/>
        <w:ind w:firstLine="709"/>
        <w:jc w:val="both"/>
        <w:rPr>
          <w:rFonts w:ascii="Times New Roman" w:eastAsiaTheme="minorHAnsi" w:hAnsi="Times New Roman" w:cs="Courier New"/>
          <w:color w:val="auto"/>
          <w:sz w:val="26"/>
          <w:szCs w:val="20"/>
        </w:rPr>
      </w:pPr>
      <w:r w:rsidRPr="0077706E">
        <w:rPr>
          <w:rFonts w:ascii="Times New Roman" w:eastAsiaTheme="minorHAnsi" w:hAnsi="Times New Roman" w:cs="Courier New"/>
          <w:color w:val="auto"/>
          <w:sz w:val="26"/>
          <w:szCs w:val="20"/>
        </w:rPr>
        <w:t xml:space="preserve">Разработчик проекта нормативного правового акта </w:t>
      </w:r>
      <w:r w:rsidRPr="0077706E">
        <w:rPr>
          <w:rFonts w:ascii="Times New Roman" w:eastAsiaTheme="minorHAnsi" w:hAnsi="Times New Roman" w:cs="Courier New"/>
          <w:color w:val="auto"/>
          <w:sz w:val="26"/>
          <w:szCs w:val="20"/>
        </w:rPr>
        <w:t>Департамент по развитию инновационной и предпринимательской деятельности Томской области (далее – Департамент</w:t>
      </w:r>
    </w:p>
    <w:p w:rsidR="00B84C3C" w:rsidRPr="0077706E" w:rsidRDefault="00B84C3C" w:rsidP="0077706E">
      <w:pPr>
        <w:keepNext w:val="0"/>
        <w:keepLines w:val="0"/>
        <w:autoSpaceDE w:val="0"/>
        <w:autoSpaceDN w:val="0"/>
        <w:adjustRightInd w:val="0"/>
        <w:spacing w:before="0" w:line="240" w:lineRule="auto"/>
        <w:ind w:firstLine="709"/>
        <w:jc w:val="both"/>
        <w:rPr>
          <w:rFonts w:ascii="Times New Roman" w:eastAsiaTheme="minorHAnsi" w:hAnsi="Times New Roman" w:cs="Courier New"/>
          <w:color w:val="auto"/>
          <w:sz w:val="26"/>
          <w:szCs w:val="20"/>
        </w:rPr>
      </w:pPr>
      <w:r w:rsidRPr="0077706E">
        <w:rPr>
          <w:rFonts w:ascii="Times New Roman" w:eastAsiaTheme="minorHAnsi" w:hAnsi="Times New Roman" w:cs="Courier New"/>
          <w:color w:val="auto"/>
          <w:sz w:val="26"/>
          <w:szCs w:val="20"/>
        </w:rPr>
        <w:t>Срок</w:t>
      </w:r>
      <w:r w:rsidRPr="0077706E">
        <w:rPr>
          <w:rFonts w:ascii="Times New Roman" w:eastAsiaTheme="minorHAnsi" w:hAnsi="Times New Roman" w:cs="Courier New"/>
          <w:color w:val="auto"/>
          <w:sz w:val="26"/>
          <w:szCs w:val="20"/>
        </w:rPr>
        <w:t xml:space="preserve"> </w:t>
      </w:r>
      <w:r w:rsidRPr="0077706E">
        <w:rPr>
          <w:rFonts w:ascii="Times New Roman" w:eastAsiaTheme="minorHAnsi" w:hAnsi="Times New Roman" w:cs="Courier New"/>
          <w:color w:val="auto"/>
          <w:sz w:val="26"/>
          <w:szCs w:val="20"/>
        </w:rPr>
        <w:t>проведения</w:t>
      </w:r>
      <w:r w:rsidRPr="0077706E">
        <w:rPr>
          <w:rFonts w:ascii="Times New Roman" w:eastAsiaTheme="minorHAnsi" w:hAnsi="Times New Roman" w:cs="Courier New"/>
          <w:color w:val="auto"/>
          <w:sz w:val="26"/>
          <w:szCs w:val="20"/>
        </w:rPr>
        <w:t xml:space="preserve"> </w:t>
      </w:r>
      <w:r w:rsidRPr="0077706E">
        <w:rPr>
          <w:rFonts w:ascii="Times New Roman" w:eastAsiaTheme="minorHAnsi" w:hAnsi="Times New Roman" w:cs="Courier New"/>
          <w:color w:val="auto"/>
          <w:sz w:val="26"/>
          <w:szCs w:val="20"/>
        </w:rPr>
        <w:t>публичных</w:t>
      </w:r>
      <w:r w:rsidRPr="0077706E">
        <w:rPr>
          <w:rFonts w:ascii="Times New Roman" w:eastAsiaTheme="minorHAnsi" w:hAnsi="Times New Roman" w:cs="Courier New"/>
          <w:color w:val="auto"/>
          <w:sz w:val="26"/>
          <w:szCs w:val="20"/>
        </w:rPr>
        <w:t xml:space="preserve"> </w:t>
      </w:r>
      <w:r w:rsidRPr="0077706E">
        <w:rPr>
          <w:rFonts w:ascii="Times New Roman" w:eastAsiaTheme="minorHAnsi" w:hAnsi="Times New Roman" w:cs="Courier New"/>
          <w:color w:val="auto"/>
          <w:sz w:val="26"/>
          <w:szCs w:val="20"/>
        </w:rPr>
        <w:t>консультаций, в течение которого разработчиком</w:t>
      </w:r>
      <w:r w:rsidRPr="0077706E">
        <w:rPr>
          <w:rFonts w:ascii="Times New Roman" w:eastAsiaTheme="minorHAnsi" w:hAnsi="Times New Roman" w:cs="Courier New"/>
          <w:color w:val="auto"/>
          <w:sz w:val="26"/>
          <w:szCs w:val="20"/>
        </w:rPr>
        <w:t xml:space="preserve"> </w:t>
      </w:r>
      <w:r w:rsidRPr="0077706E">
        <w:rPr>
          <w:rFonts w:ascii="Times New Roman" w:eastAsiaTheme="minorHAnsi" w:hAnsi="Times New Roman" w:cs="Courier New"/>
          <w:color w:val="auto"/>
          <w:sz w:val="26"/>
          <w:szCs w:val="20"/>
        </w:rPr>
        <w:t>проекта нормативного правового акта принимались предложения:</w:t>
      </w:r>
      <w:r w:rsidRPr="0077706E">
        <w:rPr>
          <w:rFonts w:ascii="Times New Roman" w:eastAsiaTheme="minorHAnsi" w:hAnsi="Times New Roman" w:cs="Courier New"/>
          <w:color w:val="auto"/>
          <w:sz w:val="26"/>
          <w:szCs w:val="20"/>
        </w:rPr>
        <w:t xml:space="preserve"> с 27.05.2019 по 07.06.2019.</w:t>
      </w:r>
    </w:p>
    <w:p w:rsidR="00B84C3C" w:rsidRPr="0077706E" w:rsidRDefault="00B84C3C" w:rsidP="0077706E">
      <w:pPr>
        <w:keepNext w:val="0"/>
        <w:keepLines w:val="0"/>
        <w:autoSpaceDE w:val="0"/>
        <w:autoSpaceDN w:val="0"/>
        <w:adjustRightInd w:val="0"/>
        <w:spacing w:before="0" w:line="240" w:lineRule="auto"/>
        <w:ind w:firstLine="709"/>
        <w:jc w:val="both"/>
        <w:rPr>
          <w:rFonts w:ascii="Times New Roman" w:eastAsiaTheme="minorHAnsi" w:hAnsi="Times New Roman" w:cs="Courier New"/>
          <w:color w:val="auto"/>
          <w:sz w:val="26"/>
          <w:szCs w:val="20"/>
        </w:rPr>
      </w:pPr>
      <w:r w:rsidRPr="0077706E">
        <w:rPr>
          <w:rFonts w:ascii="Times New Roman" w:eastAsiaTheme="minorHAnsi" w:hAnsi="Times New Roman" w:cs="Courier New"/>
          <w:color w:val="auto"/>
          <w:sz w:val="26"/>
          <w:szCs w:val="20"/>
        </w:rPr>
        <w:t>Место</w:t>
      </w:r>
      <w:r w:rsidRPr="0077706E">
        <w:rPr>
          <w:rFonts w:ascii="Times New Roman" w:eastAsiaTheme="minorHAnsi" w:hAnsi="Times New Roman" w:cs="Courier New"/>
          <w:color w:val="auto"/>
          <w:sz w:val="26"/>
          <w:szCs w:val="20"/>
        </w:rPr>
        <w:t xml:space="preserve"> </w:t>
      </w:r>
      <w:r w:rsidRPr="0077706E">
        <w:rPr>
          <w:rFonts w:ascii="Times New Roman" w:eastAsiaTheme="minorHAnsi" w:hAnsi="Times New Roman" w:cs="Courier New"/>
          <w:color w:val="auto"/>
          <w:sz w:val="26"/>
          <w:szCs w:val="20"/>
        </w:rPr>
        <w:t>размещения</w:t>
      </w:r>
      <w:r w:rsidRPr="0077706E">
        <w:rPr>
          <w:rFonts w:ascii="Times New Roman" w:eastAsiaTheme="minorHAnsi" w:hAnsi="Times New Roman" w:cs="Courier New"/>
          <w:color w:val="auto"/>
          <w:sz w:val="26"/>
          <w:szCs w:val="20"/>
        </w:rPr>
        <w:t xml:space="preserve"> </w:t>
      </w:r>
      <w:r w:rsidRPr="0077706E">
        <w:rPr>
          <w:rFonts w:ascii="Times New Roman" w:eastAsiaTheme="minorHAnsi" w:hAnsi="Times New Roman" w:cs="Courier New"/>
          <w:color w:val="auto"/>
          <w:sz w:val="26"/>
          <w:szCs w:val="20"/>
        </w:rPr>
        <w:t>проекта</w:t>
      </w:r>
      <w:r w:rsidRPr="0077706E">
        <w:rPr>
          <w:rFonts w:ascii="Times New Roman" w:eastAsiaTheme="minorHAnsi" w:hAnsi="Times New Roman" w:cs="Courier New"/>
          <w:color w:val="auto"/>
          <w:sz w:val="26"/>
          <w:szCs w:val="20"/>
        </w:rPr>
        <w:t xml:space="preserve"> </w:t>
      </w:r>
      <w:r w:rsidRPr="0077706E">
        <w:rPr>
          <w:rFonts w:ascii="Times New Roman" w:eastAsiaTheme="minorHAnsi" w:hAnsi="Times New Roman" w:cs="Courier New"/>
          <w:color w:val="auto"/>
          <w:sz w:val="26"/>
          <w:szCs w:val="20"/>
        </w:rPr>
        <w:t>нормативного правового акта и сводного отчета в</w:t>
      </w:r>
      <w:r w:rsidRPr="0077706E">
        <w:rPr>
          <w:rFonts w:ascii="Times New Roman" w:eastAsiaTheme="minorHAnsi" w:hAnsi="Times New Roman" w:cs="Courier New"/>
          <w:color w:val="auto"/>
          <w:sz w:val="26"/>
          <w:szCs w:val="20"/>
        </w:rPr>
        <w:t xml:space="preserve"> </w:t>
      </w:r>
      <w:r w:rsidRPr="0077706E">
        <w:rPr>
          <w:rFonts w:ascii="Times New Roman" w:eastAsiaTheme="minorHAnsi" w:hAnsi="Times New Roman" w:cs="Courier New"/>
          <w:color w:val="auto"/>
          <w:sz w:val="26"/>
          <w:szCs w:val="20"/>
        </w:rPr>
        <w:t xml:space="preserve">информационно-телекоммуникационной сети </w:t>
      </w:r>
      <w:r w:rsidRPr="0077706E">
        <w:rPr>
          <w:rFonts w:ascii="Times New Roman" w:eastAsiaTheme="minorHAnsi" w:hAnsi="Times New Roman" w:cs="Courier New"/>
          <w:color w:val="auto"/>
          <w:sz w:val="26"/>
          <w:szCs w:val="20"/>
        </w:rPr>
        <w:t>«Интернет»</w:t>
      </w:r>
    </w:p>
    <w:p w:rsidR="00B84C3C" w:rsidRPr="0077706E" w:rsidRDefault="00B84C3C" w:rsidP="0077706E">
      <w:pPr>
        <w:keepNext w:val="0"/>
        <w:keepLines w:val="0"/>
        <w:autoSpaceDE w:val="0"/>
        <w:autoSpaceDN w:val="0"/>
        <w:adjustRightInd w:val="0"/>
        <w:spacing w:before="0" w:line="240" w:lineRule="auto"/>
        <w:ind w:firstLine="709"/>
        <w:jc w:val="both"/>
        <w:rPr>
          <w:rFonts w:ascii="Times New Roman" w:eastAsiaTheme="minorHAnsi" w:hAnsi="Times New Roman" w:cs="Courier New"/>
          <w:color w:val="auto"/>
          <w:sz w:val="26"/>
          <w:szCs w:val="20"/>
        </w:rPr>
      </w:pPr>
      <w:hyperlink r:id="rId4" w:history="1">
        <w:r w:rsidRPr="0077706E">
          <w:rPr>
            <w:rStyle w:val="a3"/>
            <w:rFonts w:ascii="Times New Roman" w:eastAsiaTheme="minorHAnsi" w:hAnsi="Times New Roman" w:cs="Courier New"/>
            <w:color w:val="auto"/>
            <w:sz w:val="26"/>
            <w:szCs w:val="20"/>
          </w:rPr>
          <w:t>https://tomsk.gov.ru/rating/front/index/type/5</w:t>
        </w:r>
      </w:hyperlink>
      <w:r w:rsidRPr="0077706E">
        <w:rPr>
          <w:rFonts w:ascii="Times New Roman" w:eastAsiaTheme="minorHAnsi" w:hAnsi="Times New Roman" w:cs="Courier New"/>
          <w:color w:val="auto"/>
          <w:sz w:val="26"/>
          <w:szCs w:val="20"/>
        </w:rPr>
        <w:t>.</w:t>
      </w:r>
    </w:p>
    <w:p w:rsidR="00B84C3C" w:rsidRPr="0077706E" w:rsidRDefault="00B84C3C" w:rsidP="0077706E">
      <w:pPr>
        <w:keepNext w:val="0"/>
        <w:keepLines w:val="0"/>
        <w:autoSpaceDE w:val="0"/>
        <w:autoSpaceDN w:val="0"/>
        <w:adjustRightInd w:val="0"/>
        <w:spacing w:before="0" w:line="240" w:lineRule="auto"/>
        <w:ind w:firstLine="709"/>
        <w:jc w:val="both"/>
        <w:rPr>
          <w:rFonts w:ascii="Times New Roman" w:eastAsiaTheme="minorHAnsi" w:hAnsi="Times New Roman" w:cs="Courier New"/>
          <w:color w:val="auto"/>
          <w:sz w:val="26"/>
          <w:szCs w:val="20"/>
        </w:rPr>
      </w:pPr>
      <w:r w:rsidRPr="0077706E">
        <w:rPr>
          <w:rFonts w:ascii="Times New Roman" w:eastAsiaTheme="minorHAnsi" w:hAnsi="Times New Roman" w:cs="Courier New"/>
          <w:color w:val="auto"/>
          <w:sz w:val="26"/>
          <w:szCs w:val="20"/>
        </w:rPr>
        <w:t>Список</w:t>
      </w:r>
      <w:r w:rsidRPr="0077706E">
        <w:rPr>
          <w:rFonts w:ascii="Times New Roman" w:eastAsiaTheme="minorHAnsi" w:hAnsi="Times New Roman" w:cs="Courier New"/>
          <w:color w:val="auto"/>
          <w:sz w:val="26"/>
          <w:szCs w:val="20"/>
        </w:rPr>
        <w:t xml:space="preserve"> </w:t>
      </w:r>
      <w:r w:rsidRPr="0077706E">
        <w:rPr>
          <w:rFonts w:ascii="Times New Roman" w:eastAsiaTheme="minorHAnsi" w:hAnsi="Times New Roman" w:cs="Courier New"/>
          <w:color w:val="auto"/>
          <w:sz w:val="26"/>
          <w:szCs w:val="20"/>
        </w:rPr>
        <w:t>заинтересованных</w:t>
      </w:r>
      <w:r w:rsidRPr="0077706E">
        <w:rPr>
          <w:rFonts w:ascii="Times New Roman" w:eastAsiaTheme="minorHAnsi" w:hAnsi="Times New Roman" w:cs="Courier New"/>
          <w:color w:val="auto"/>
          <w:sz w:val="26"/>
          <w:szCs w:val="20"/>
        </w:rPr>
        <w:t xml:space="preserve"> </w:t>
      </w:r>
      <w:r w:rsidRPr="0077706E">
        <w:rPr>
          <w:rFonts w:ascii="Times New Roman" w:eastAsiaTheme="minorHAnsi" w:hAnsi="Times New Roman" w:cs="Courier New"/>
          <w:color w:val="auto"/>
          <w:sz w:val="26"/>
          <w:szCs w:val="20"/>
        </w:rPr>
        <w:t>лиц,</w:t>
      </w:r>
      <w:r w:rsidRPr="0077706E">
        <w:rPr>
          <w:rFonts w:ascii="Times New Roman" w:eastAsiaTheme="minorHAnsi" w:hAnsi="Times New Roman" w:cs="Courier New"/>
          <w:color w:val="auto"/>
          <w:sz w:val="26"/>
          <w:szCs w:val="20"/>
        </w:rPr>
        <w:t xml:space="preserve"> </w:t>
      </w:r>
      <w:r w:rsidRPr="0077706E">
        <w:rPr>
          <w:rFonts w:ascii="Times New Roman" w:eastAsiaTheme="minorHAnsi" w:hAnsi="Times New Roman" w:cs="Courier New"/>
          <w:color w:val="auto"/>
          <w:sz w:val="26"/>
          <w:szCs w:val="20"/>
        </w:rPr>
        <w:t>которые</w:t>
      </w:r>
      <w:r w:rsidRPr="0077706E">
        <w:rPr>
          <w:rFonts w:ascii="Times New Roman" w:eastAsiaTheme="minorHAnsi" w:hAnsi="Times New Roman" w:cs="Courier New"/>
          <w:color w:val="auto"/>
          <w:sz w:val="26"/>
          <w:szCs w:val="20"/>
        </w:rPr>
        <w:t xml:space="preserve"> </w:t>
      </w:r>
      <w:r w:rsidRPr="0077706E">
        <w:rPr>
          <w:rFonts w:ascii="Times New Roman" w:eastAsiaTheme="minorHAnsi" w:hAnsi="Times New Roman" w:cs="Courier New"/>
          <w:color w:val="auto"/>
          <w:sz w:val="26"/>
          <w:szCs w:val="20"/>
        </w:rPr>
        <w:t>были</w:t>
      </w:r>
      <w:r w:rsidRPr="0077706E">
        <w:rPr>
          <w:rFonts w:ascii="Times New Roman" w:eastAsiaTheme="minorHAnsi" w:hAnsi="Times New Roman" w:cs="Courier New"/>
          <w:color w:val="auto"/>
          <w:sz w:val="26"/>
          <w:szCs w:val="20"/>
        </w:rPr>
        <w:t xml:space="preserve"> </w:t>
      </w:r>
      <w:r w:rsidRPr="0077706E">
        <w:rPr>
          <w:rFonts w:ascii="Times New Roman" w:eastAsiaTheme="minorHAnsi" w:hAnsi="Times New Roman" w:cs="Courier New"/>
          <w:color w:val="auto"/>
          <w:sz w:val="26"/>
          <w:szCs w:val="20"/>
        </w:rPr>
        <w:t>надлежащим</w:t>
      </w:r>
      <w:r w:rsidRPr="0077706E">
        <w:rPr>
          <w:rFonts w:ascii="Times New Roman" w:eastAsiaTheme="minorHAnsi" w:hAnsi="Times New Roman" w:cs="Courier New"/>
          <w:color w:val="auto"/>
          <w:sz w:val="26"/>
          <w:szCs w:val="20"/>
        </w:rPr>
        <w:t xml:space="preserve"> </w:t>
      </w:r>
      <w:r w:rsidRPr="0077706E">
        <w:rPr>
          <w:rFonts w:ascii="Times New Roman" w:eastAsiaTheme="minorHAnsi" w:hAnsi="Times New Roman" w:cs="Courier New"/>
          <w:color w:val="auto"/>
          <w:sz w:val="26"/>
          <w:szCs w:val="20"/>
        </w:rPr>
        <w:t>образом</w:t>
      </w:r>
      <w:r w:rsidRPr="0077706E">
        <w:rPr>
          <w:rFonts w:ascii="Times New Roman" w:eastAsiaTheme="minorHAnsi" w:hAnsi="Times New Roman" w:cs="Courier New"/>
          <w:color w:val="auto"/>
          <w:sz w:val="26"/>
          <w:szCs w:val="20"/>
        </w:rPr>
        <w:t xml:space="preserve"> </w:t>
      </w:r>
      <w:r w:rsidRPr="0077706E">
        <w:rPr>
          <w:rFonts w:ascii="Times New Roman" w:eastAsiaTheme="minorHAnsi" w:hAnsi="Times New Roman" w:cs="Courier New"/>
          <w:color w:val="auto"/>
          <w:sz w:val="26"/>
          <w:szCs w:val="20"/>
        </w:rPr>
        <w:t xml:space="preserve">извещены/уведомлены об обсуждении: </w:t>
      </w:r>
      <w:r w:rsidRPr="0077706E">
        <w:rPr>
          <w:rFonts w:ascii="Times New Roman" w:eastAsiaTheme="minorHAnsi" w:hAnsi="Times New Roman" w:cs="Courier New"/>
          <w:color w:val="auto"/>
          <w:sz w:val="26"/>
          <w:szCs w:val="20"/>
        </w:rPr>
        <w:t>у</w:t>
      </w:r>
      <w:r w:rsidRPr="0077706E">
        <w:rPr>
          <w:rFonts w:ascii="Times New Roman" w:eastAsiaTheme="minorHAnsi" w:hAnsi="Times New Roman" w:cs="Courier New"/>
          <w:color w:val="auto"/>
          <w:sz w:val="26"/>
          <w:szCs w:val="20"/>
        </w:rPr>
        <w:t>полномоченный по правам предпринимателей Т</w:t>
      </w:r>
      <w:r w:rsidRPr="0077706E">
        <w:rPr>
          <w:rFonts w:ascii="Times New Roman" w:eastAsiaTheme="minorHAnsi" w:hAnsi="Times New Roman" w:cs="Courier New"/>
          <w:color w:val="auto"/>
          <w:sz w:val="26"/>
          <w:szCs w:val="20"/>
        </w:rPr>
        <w:t>омской области, президент Союза «Торгово-промышленная палата Томской области», председатель совета Томского регионального отделения</w:t>
      </w:r>
      <w:r w:rsidRPr="0077706E">
        <w:rPr>
          <w:rFonts w:ascii="Times New Roman" w:eastAsiaTheme="minorHAnsi" w:hAnsi="Times New Roman" w:cs="Courier New"/>
          <w:color w:val="auto"/>
          <w:sz w:val="26"/>
          <w:szCs w:val="20"/>
        </w:rPr>
        <w:t xml:space="preserve"> Общероссийской общественной организации «Деловая Россия»</w:t>
      </w:r>
      <w:r w:rsidRPr="0077706E">
        <w:rPr>
          <w:rFonts w:ascii="Times New Roman" w:eastAsiaTheme="minorHAnsi" w:hAnsi="Times New Roman" w:cs="Courier New"/>
          <w:color w:val="auto"/>
          <w:sz w:val="26"/>
          <w:szCs w:val="20"/>
        </w:rPr>
        <w:t>, исполнительный директор Томского регионального отделения</w:t>
      </w:r>
      <w:r w:rsidRPr="0077706E">
        <w:rPr>
          <w:rFonts w:ascii="Times New Roman" w:eastAsiaTheme="minorHAnsi" w:hAnsi="Times New Roman" w:cs="Courier New"/>
          <w:color w:val="auto"/>
          <w:sz w:val="26"/>
          <w:szCs w:val="20"/>
        </w:rPr>
        <w:t xml:space="preserve"> Общероссийской общественной организации малого и среднего предпринимательства «ОПОРА РОССИИ»</w:t>
      </w:r>
      <w:r w:rsidRPr="0077706E">
        <w:rPr>
          <w:rFonts w:ascii="Times New Roman" w:eastAsiaTheme="minorHAnsi" w:hAnsi="Times New Roman" w:cs="Courier New"/>
          <w:color w:val="auto"/>
          <w:sz w:val="26"/>
          <w:szCs w:val="20"/>
        </w:rPr>
        <w:t xml:space="preserve">, президент союза </w:t>
      </w:r>
      <w:r w:rsidRPr="0077706E">
        <w:rPr>
          <w:rFonts w:ascii="Times New Roman" w:eastAsiaTheme="minorHAnsi" w:hAnsi="Times New Roman" w:cs="Courier New"/>
          <w:color w:val="auto"/>
          <w:sz w:val="26"/>
          <w:szCs w:val="20"/>
        </w:rPr>
        <w:t>«МПО</w:t>
      </w:r>
      <w:r w:rsidRPr="0077706E">
        <w:rPr>
          <w:rFonts w:ascii="Times New Roman" w:eastAsiaTheme="minorHAnsi" w:hAnsi="Times New Roman" w:cs="Courier New"/>
          <w:color w:val="auto"/>
          <w:sz w:val="26"/>
          <w:szCs w:val="20"/>
        </w:rPr>
        <w:t xml:space="preserve"> работодателей Томской области», директор </w:t>
      </w:r>
      <w:r w:rsidR="0077706E">
        <w:rPr>
          <w:rFonts w:ascii="Times New Roman" w:eastAsiaTheme="minorHAnsi" w:hAnsi="Times New Roman" w:cs="Courier New"/>
          <w:color w:val="auto"/>
          <w:sz w:val="26"/>
          <w:szCs w:val="20"/>
        </w:rPr>
        <w:br/>
      </w:r>
      <w:r w:rsidRPr="0077706E">
        <w:rPr>
          <w:rFonts w:ascii="Times New Roman" w:eastAsiaTheme="minorHAnsi" w:hAnsi="Times New Roman" w:cs="Courier New"/>
          <w:color w:val="auto"/>
          <w:sz w:val="26"/>
          <w:szCs w:val="20"/>
        </w:rPr>
        <w:t>ООО «ЦКРТО».</w:t>
      </w:r>
    </w:p>
    <w:p w:rsidR="00B84C3C" w:rsidRPr="0077706E" w:rsidRDefault="00B84C3C" w:rsidP="0077706E">
      <w:pPr>
        <w:keepNext w:val="0"/>
        <w:keepLines w:val="0"/>
        <w:autoSpaceDE w:val="0"/>
        <w:autoSpaceDN w:val="0"/>
        <w:adjustRightInd w:val="0"/>
        <w:spacing w:before="0" w:line="240" w:lineRule="auto"/>
        <w:jc w:val="both"/>
        <w:rPr>
          <w:rFonts w:ascii="Times New Roman" w:hAnsi="Times New Roman" w:cs="Calibri"/>
          <w:color w:val="auto"/>
          <w:sz w:val="26"/>
          <w:szCs w:val="24"/>
        </w:rPr>
      </w:pPr>
    </w:p>
    <w:tbl>
      <w:tblPr>
        <w:tblW w:w="0" w:type="auto"/>
        <w:tblInd w:w="-5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851"/>
        <w:gridCol w:w="2324"/>
        <w:gridCol w:w="4338"/>
        <w:gridCol w:w="1672"/>
      </w:tblGrid>
      <w:tr w:rsidR="0077706E" w:rsidRPr="0077706E" w:rsidTr="0077706E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4C3C" w:rsidRPr="0077706E" w:rsidRDefault="0077706E" w:rsidP="0077706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Calibri"/>
                <w:sz w:val="26"/>
                <w:szCs w:val="24"/>
              </w:rPr>
            </w:pPr>
            <w:r>
              <w:rPr>
                <w:rFonts w:ascii="Times New Roman" w:hAnsi="Times New Roman" w:cs="Calibri"/>
                <w:sz w:val="26"/>
                <w:szCs w:val="24"/>
              </w:rPr>
              <w:t xml:space="preserve">№ п/п </w:t>
            </w:r>
          </w:p>
        </w:tc>
        <w:tc>
          <w:tcPr>
            <w:tcW w:w="23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4C3C" w:rsidRPr="0077706E" w:rsidRDefault="00B84C3C" w:rsidP="0077706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Calibri"/>
                <w:sz w:val="26"/>
                <w:szCs w:val="24"/>
              </w:rPr>
            </w:pPr>
            <w:r w:rsidRPr="0077706E">
              <w:rPr>
                <w:rFonts w:ascii="Times New Roman" w:hAnsi="Times New Roman" w:cs="Calibri"/>
                <w:sz w:val="26"/>
                <w:szCs w:val="24"/>
              </w:rPr>
              <w:t>Участник обсуждения</w:t>
            </w:r>
          </w:p>
        </w:tc>
        <w:tc>
          <w:tcPr>
            <w:tcW w:w="43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4C3C" w:rsidRPr="0077706E" w:rsidRDefault="00B84C3C" w:rsidP="0077706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Calibri"/>
                <w:sz w:val="26"/>
                <w:szCs w:val="24"/>
              </w:rPr>
            </w:pPr>
            <w:r w:rsidRPr="0077706E">
              <w:rPr>
                <w:rFonts w:ascii="Times New Roman" w:hAnsi="Times New Roman" w:cs="Calibri"/>
                <w:sz w:val="26"/>
                <w:szCs w:val="24"/>
              </w:rPr>
              <w:t>Позиция участника обсуждения</w:t>
            </w:r>
          </w:p>
        </w:tc>
        <w:tc>
          <w:tcPr>
            <w:tcW w:w="16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4C3C" w:rsidRPr="0077706E" w:rsidRDefault="00B84C3C" w:rsidP="0077706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Calibri"/>
                <w:sz w:val="26"/>
                <w:szCs w:val="24"/>
              </w:rPr>
            </w:pPr>
            <w:r w:rsidRPr="0077706E">
              <w:rPr>
                <w:rFonts w:ascii="Times New Roman" w:hAnsi="Times New Roman" w:cs="Calibri"/>
                <w:sz w:val="26"/>
                <w:szCs w:val="24"/>
              </w:rPr>
              <w:t>Комментарии разработчика</w:t>
            </w:r>
          </w:p>
        </w:tc>
      </w:tr>
      <w:tr w:rsidR="0077706E" w:rsidRPr="0077706E" w:rsidTr="0077706E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4C3C" w:rsidRPr="0077706E" w:rsidRDefault="00B84C3C" w:rsidP="0077706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Calibri"/>
                <w:sz w:val="26"/>
                <w:szCs w:val="24"/>
              </w:rPr>
            </w:pPr>
            <w:r w:rsidRPr="0077706E">
              <w:rPr>
                <w:rFonts w:ascii="Times New Roman" w:hAnsi="Times New Roman" w:cs="Calibri"/>
                <w:sz w:val="26"/>
                <w:szCs w:val="24"/>
              </w:rPr>
              <w:t>1</w:t>
            </w:r>
          </w:p>
        </w:tc>
        <w:tc>
          <w:tcPr>
            <w:tcW w:w="23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4C3C" w:rsidRPr="0077706E" w:rsidRDefault="00B84C3C" w:rsidP="0077706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Calibri"/>
                <w:sz w:val="26"/>
                <w:szCs w:val="24"/>
              </w:rPr>
            </w:pPr>
            <w:r w:rsidRPr="0077706E">
              <w:rPr>
                <w:rFonts w:ascii="Times New Roman" w:hAnsi="Times New Roman" w:cs="Courier New"/>
                <w:sz w:val="26"/>
                <w:szCs w:val="20"/>
              </w:rPr>
              <w:t>президент Союза «Торгово-промышленная палата Томской области»</w:t>
            </w:r>
          </w:p>
        </w:tc>
        <w:tc>
          <w:tcPr>
            <w:tcW w:w="43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4C3C" w:rsidRPr="0077706E" w:rsidRDefault="0077706E" w:rsidP="0077706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Calibri"/>
                <w:sz w:val="26"/>
                <w:szCs w:val="24"/>
              </w:rPr>
            </w:pPr>
            <w:r w:rsidRPr="0077706E">
              <w:rPr>
                <w:rFonts w:ascii="Times New Roman" w:hAnsi="Times New Roman"/>
                <w:sz w:val="26"/>
                <w:szCs w:val="24"/>
              </w:rPr>
              <w:t xml:space="preserve">Принятие новой редакции Порядка имеет своей целью приведение действующего нормативного правового акта в соответствие с федеральным законодательством </w:t>
            </w:r>
          </w:p>
        </w:tc>
        <w:tc>
          <w:tcPr>
            <w:tcW w:w="16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4C3C" w:rsidRPr="0077706E" w:rsidRDefault="0077706E" w:rsidP="0077706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Calibri"/>
                <w:sz w:val="26"/>
                <w:szCs w:val="24"/>
              </w:rPr>
            </w:pPr>
            <w:r w:rsidRPr="0077706E">
              <w:rPr>
                <w:rFonts w:ascii="Times New Roman" w:hAnsi="Times New Roman" w:cs="Calibri"/>
                <w:sz w:val="26"/>
                <w:szCs w:val="24"/>
              </w:rPr>
              <w:t>Учтено</w:t>
            </w:r>
          </w:p>
        </w:tc>
      </w:tr>
      <w:tr w:rsidR="0077706E" w:rsidRPr="0077706E" w:rsidTr="0077706E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4C3C" w:rsidRPr="0077706E" w:rsidRDefault="00B84C3C" w:rsidP="0077706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Calibri"/>
                <w:sz w:val="26"/>
                <w:szCs w:val="24"/>
              </w:rPr>
            </w:pPr>
            <w:r w:rsidRPr="0077706E">
              <w:rPr>
                <w:rFonts w:ascii="Times New Roman" w:hAnsi="Times New Roman" w:cs="Calibri"/>
                <w:sz w:val="26"/>
                <w:szCs w:val="24"/>
              </w:rPr>
              <w:t>2</w:t>
            </w:r>
          </w:p>
        </w:tc>
        <w:tc>
          <w:tcPr>
            <w:tcW w:w="23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4C3C" w:rsidRPr="0077706E" w:rsidRDefault="00B84C3C" w:rsidP="0077706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Courier New"/>
                <w:sz w:val="26"/>
                <w:szCs w:val="20"/>
              </w:rPr>
            </w:pPr>
            <w:r w:rsidRPr="0077706E">
              <w:rPr>
                <w:rFonts w:ascii="Times New Roman" w:hAnsi="Times New Roman" w:cs="Courier New"/>
                <w:sz w:val="26"/>
                <w:szCs w:val="20"/>
              </w:rPr>
              <w:t>директор ООО «ЦКРТО</w:t>
            </w:r>
            <w:r w:rsidRPr="0077706E">
              <w:rPr>
                <w:rFonts w:ascii="Times New Roman" w:hAnsi="Times New Roman" w:cs="Courier New"/>
                <w:sz w:val="26"/>
                <w:szCs w:val="20"/>
              </w:rPr>
              <w:t>»</w:t>
            </w:r>
          </w:p>
        </w:tc>
        <w:tc>
          <w:tcPr>
            <w:tcW w:w="43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4C3C" w:rsidRPr="0077706E" w:rsidRDefault="00B84C3C" w:rsidP="0077706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6"/>
                <w:szCs w:val="24"/>
              </w:rPr>
            </w:pPr>
            <w:r w:rsidRPr="0077706E">
              <w:rPr>
                <w:rFonts w:ascii="Times New Roman" w:hAnsi="Times New Roman"/>
                <w:sz w:val="26"/>
                <w:szCs w:val="24"/>
              </w:rPr>
              <w:t>Замечаний и предложений нет</w:t>
            </w:r>
          </w:p>
        </w:tc>
        <w:tc>
          <w:tcPr>
            <w:tcW w:w="16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4C3C" w:rsidRPr="0077706E" w:rsidRDefault="0077706E" w:rsidP="0077706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Calibri"/>
                <w:sz w:val="26"/>
                <w:szCs w:val="24"/>
              </w:rPr>
            </w:pPr>
            <w:r w:rsidRPr="0077706E">
              <w:rPr>
                <w:rFonts w:ascii="Times New Roman" w:hAnsi="Times New Roman" w:cs="Calibri"/>
                <w:sz w:val="26"/>
                <w:szCs w:val="24"/>
              </w:rPr>
              <w:t>Учтено</w:t>
            </w:r>
          </w:p>
        </w:tc>
      </w:tr>
    </w:tbl>
    <w:p w:rsidR="00B84C3C" w:rsidRPr="0077706E" w:rsidRDefault="00B84C3C" w:rsidP="0077706E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Calibri"/>
          <w:sz w:val="26"/>
          <w:szCs w:val="24"/>
        </w:rPr>
      </w:pPr>
    </w:p>
    <w:tbl>
      <w:tblPr>
        <w:tblW w:w="9214" w:type="dxa"/>
        <w:tblInd w:w="-5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7655"/>
        <w:gridCol w:w="1559"/>
      </w:tblGrid>
      <w:tr w:rsidR="0077706E" w:rsidRPr="0077706E" w:rsidTr="0077706E">
        <w:tc>
          <w:tcPr>
            <w:tcW w:w="7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4C3C" w:rsidRPr="0077706E" w:rsidRDefault="00B84C3C" w:rsidP="0077706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Calibri"/>
                <w:sz w:val="26"/>
                <w:szCs w:val="24"/>
              </w:rPr>
            </w:pPr>
            <w:r w:rsidRPr="0077706E">
              <w:rPr>
                <w:rFonts w:ascii="Times New Roman" w:hAnsi="Times New Roman" w:cs="Calibri"/>
                <w:sz w:val="26"/>
                <w:szCs w:val="24"/>
              </w:rPr>
              <w:t>Общее количество поступивших предложений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4C3C" w:rsidRPr="0077706E" w:rsidRDefault="0077706E" w:rsidP="0077706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Calibri"/>
                <w:sz w:val="26"/>
                <w:szCs w:val="24"/>
              </w:rPr>
            </w:pPr>
            <w:r w:rsidRPr="0077706E">
              <w:rPr>
                <w:rFonts w:ascii="Times New Roman" w:hAnsi="Times New Roman" w:cs="Calibri"/>
                <w:sz w:val="26"/>
                <w:szCs w:val="24"/>
              </w:rPr>
              <w:t>2</w:t>
            </w:r>
          </w:p>
        </w:tc>
      </w:tr>
      <w:tr w:rsidR="0077706E" w:rsidRPr="0077706E" w:rsidTr="0077706E">
        <w:tc>
          <w:tcPr>
            <w:tcW w:w="7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4C3C" w:rsidRPr="0077706E" w:rsidRDefault="00B84C3C" w:rsidP="0077706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Calibri"/>
                <w:sz w:val="26"/>
                <w:szCs w:val="24"/>
              </w:rPr>
            </w:pPr>
            <w:r w:rsidRPr="0077706E">
              <w:rPr>
                <w:rFonts w:ascii="Times New Roman" w:hAnsi="Times New Roman" w:cs="Calibri"/>
                <w:sz w:val="26"/>
                <w:szCs w:val="24"/>
              </w:rPr>
              <w:t>Общее количество учтенных предложений</w:t>
            </w:r>
            <w:bookmarkStart w:id="0" w:name="_GoBack"/>
            <w:bookmarkEnd w:id="0"/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4C3C" w:rsidRPr="0077706E" w:rsidRDefault="0077706E" w:rsidP="0077706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Calibri"/>
                <w:sz w:val="26"/>
                <w:szCs w:val="24"/>
              </w:rPr>
            </w:pPr>
            <w:r w:rsidRPr="0077706E">
              <w:rPr>
                <w:rFonts w:ascii="Times New Roman" w:hAnsi="Times New Roman" w:cs="Calibri"/>
                <w:sz w:val="26"/>
                <w:szCs w:val="24"/>
              </w:rPr>
              <w:t>2</w:t>
            </w:r>
          </w:p>
        </w:tc>
      </w:tr>
      <w:tr w:rsidR="0077706E" w:rsidRPr="0077706E" w:rsidTr="0077706E">
        <w:tc>
          <w:tcPr>
            <w:tcW w:w="7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4C3C" w:rsidRPr="0077706E" w:rsidRDefault="00B84C3C" w:rsidP="0077706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Calibri"/>
                <w:sz w:val="26"/>
                <w:szCs w:val="24"/>
              </w:rPr>
            </w:pPr>
            <w:r w:rsidRPr="0077706E">
              <w:rPr>
                <w:rFonts w:ascii="Times New Roman" w:hAnsi="Times New Roman" w:cs="Calibri"/>
                <w:sz w:val="26"/>
                <w:szCs w:val="24"/>
              </w:rPr>
              <w:t>Общее количество частично учтенных предложений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4C3C" w:rsidRPr="0077706E" w:rsidRDefault="0077706E" w:rsidP="0077706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Calibri"/>
                <w:sz w:val="26"/>
                <w:szCs w:val="24"/>
              </w:rPr>
            </w:pPr>
            <w:r w:rsidRPr="0077706E">
              <w:rPr>
                <w:rFonts w:ascii="Times New Roman" w:hAnsi="Times New Roman" w:cs="Calibri"/>
                <w:sz w:val="26"/>
                <w:szCs w:val="24"/>
              </w:rPr>
              <w:t>0</w:t>
            </w:r>
          </w:p>
        </w:tc>
      </w:tr>
      <w:tr w:rsidR="0077706E" w:rsidRPr="0077706E" w:rsidTr="0077706E">
        <w:tc>
          <w:tcPr>
            <w:tcW w:w="7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4C3C" w:rsidRPr="0077706E" w:rsidRDefault="00B84C3C" w:rsidP="0077706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Calibri"/>
                <w:sz w:val="26"/>
                <w:szCs w:val="24"/>
              </w:rPr>
            </w:pPr>
            <w:r w:rsidRPr="0077706E">
              <w:rPr>
                <w:rFonts w:ascii="Times New Roman" w:hAnsi="Times New Roman" w:cs="Calibri"/>
                <w:sz w:val="26"/>
                <w:szCs w:val="24"/>
              </w:rPr>
              <w:t>Общее количество неучтенных предложений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4C3C" w:rsidRPr="0077706E" w:rsidRDefault="0077706E" w:rsidP="0077706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Calibri"/>
                <w:sz w:val="26"/>
                <w:szCs w:val="24"/>
              </w:rPr>
            </w:pPr>
            <w:r w:rsidRPr="0077706E">
              <w:rPr>
                <w:rFonts w:ascii="Times New Roman" w:hAnsi="Times New Roman" w:cs="Calibri"/>
                <w:sz w:val="26"/>
                <w:szCs w:val="24"/>
              </w:rPr>
              <w:t>0</w:t>
            </w:r>
          </w:p>
        </w:tc>
      </w:tr>
    </w:tbl>
    <w:p w:rsidR="00B84C3C" w:rsidRDefault="00B84C3C" w:rsidP="0077706E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Calibri"/>
          <w:sz w:val="26"/>
          <w:szCs w:val="24"/>
        </w:rPr>
      </w:pPr>
    </w:p>
    <w:p w:rsidR="0077706E" w:rsidRPr="0077706E" w:rsidRDefault="0077706E" w:rsidP="0077706E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Calibri"/>
          <w:sz w:val="26"/>
          <w:szCs w:val="24"/>
        </w:rPr>
      </w:pPr>
    </w:p>
    <w:tbl>
      <w:tblPr>
        <w:tblW w:w="9498" w:type="dxa"/>
        <w:tblInd w:w="-142" w:type="dxa"/>
        <w:tblLayout w:type="fixed"/>
        <w:tblLook w:val="04A0" w:firstRow="1" w:lastRow="0" w:firstColumn="1" w:lastColumn="0" w:noHBand="0" w:noVBand="1"/>
      </w:tblPr>
      <w:tblGrid>
        <w:gridCol w:w="5637"/>
        <w:gridCol w:w="1876"/>
        <w:gridCol w:w="1985"/>
      </w:tblGrid>
      <w:tr w:rsidR="0077706E" w:rsidRPr="0077706E" w:rsidTr="0077706E">
        <w:tc>
          <w:tcPr>
            <w:tcW w:w="5637" w:type="dxa"/>
            <w:shd w:val="clear" w:color="auto" w:fill="auto"/>
            <w:vAlign w:val="center"/>
          </w:tcPr>
          <w:p w:rsidR="0077706E" w:rsidRPr="0077706E" w:rsidRDefault="0077706E" w:rsidP="0077706E">
            <w:pPr>
              <w:rPr>
                <w:rFonts w:ascii="Times New Roman" w:hAnsi="Times New Roman"/>
                <w:sz w:val="26"/>
              </w:rPr>
            </w:pPr>
            <w:r w:rsidRPr="0077706E">
              <w:rPr>
                <w:rFonts w:ascii="Times New Roman" w:hAnsi="Times New Roman"/>
                <w:sz w:val="26"/>
              </w:rPr>
              <w:t>Начальник департамента по развитию инновационной и предпринимательской деятельности Томской области</w:t>
            </w:r>
          </w:p>
        </w:tc>
        <w:tc>
          <w:tcPr>
            <w:tcW w:w="1876" w:type="dxa"/>
            <w:shd w:val="clear" w:color="auto" w:fill="auto"/>
            <w:vAlign w:val="center"/>
          </w:tcPr>
          <w:p w:rsidR="0077706E" w:rsidRPr="0077706E" w:rsidRDefault="0077706E" w:rsidP="0077706E">
            <w:pPr>
              <w:rPr>
                <w:rFonts w:ascii="Times New Roman" w:hAnsi="Times New Roman"/>
                <w:sz w:val="26"/>
              </w:rPr>
            </w:pPr>
          </w:p>
        </w:tc>
        <w:tc>
          <w:tcPr>
            <w:tcW w:w="1985" w:type="dxa"/>
            <w:shd w:val="clear" w:color="auto" w:fill="auto"/>
            <w:vAlign w:val="center"/>
          </w:tcPr>
          <w:p w:rsidR="0077706E" w:rsidRDefault="0077706E" w:rsidP="0077706E">
            <w:pPr>
              <w:jc w:val="right"/>
              <w:rPr>
                <w:rFonts w:ascii="Times New Roman" w:hAnsi="Times New Roman"/>
                <w:sz w:val="26"/>
              </w:rPr>
            </w:pPr>
          </w:p>
          <w:p w:rsidR="0077706E" w:rsidRPr="0077706E" w:rsidRDefault="0077706E" w:rsidP="0077706E">
            <w:pPr>
              <w:jc w:val="right"/>
              <w:rPr>
                <w:rFonts w:ascii="Times New Roman" w:hAnsi="Times New Roman"/>
                <w:sz w:val="26"/>
              </w:rPr>
            </w:pPr>
            <w:r w:rsidRPr="0077706E">
              <w:rPr>
                <w:rFonts w:ascii="Times New Roman" w:hAnsi="Times New Roman"/>
                <w:sz w:val="26"/>
              </w:rPr>
              <w:t>А.А.Осадченко</w:t>
            </w:r>
          </w:p>
        </w:tc>
      </w:tr>
    </w:tbl>
    <w:p w:rsidR="006240E4" w:rsidRPr="0077706E" w:rsidRDefault="006240E4" w:rsidP="0077706E">
      <w:pPr>
        <w:keepNext w:val="0"/>
        <w:keepLines w:val="0"/>
        <w:autoSpaceDE w:val="0"/>
        <w:autoSpaceDN w:val="0"/>
        <w:adjustRightInd w:val="0"/>
        <w:spacing w:before="0" w:line="240" w:lineRule="auto"/>
        <w:jc w:val="both"/>
        <w:rPr>
          <w:rFonts w:ascii="Times New Roman" w:hAnsi="Times New Roman"/>
          <w:color w:val="auto"/>
          <w:sz w:val="26"/>
        </w:rPr>
      </w:pPr>
    </w:p>
    <w:sectPr w:rsidR="006240E4" w:rsidRPr="0077706E" w:rsidSect="0077706E">
      <w:pgSz w:w="11905" w:h="16838"/>
      <w:pgMar w:top="1134" w:right="990" w:bottom="851" w:left="1701" w:header="0" w:footer="0" w:gutter="0"/>
      <w:cols w:space="720"/>
      <w:noEndnote/>
      <w:docGrid w:linePitch="299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85987"/>
    <w:rsid w:val="00385987"/>
    <w:rsid w:val="006240E4"/>
    <w:rsid w:val="006C2A65"/>
    <w:rsid w:val="0077706E"/>
    <w:rsid w:val="009A5D16"/>
    <w:rsid w:val="00B84C3C"/>
    <w:rsid w:val="00C40B7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F7C4C8AE-FF6B-4358-9276-6791FC61BFF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B84C3C"/>
    <w:rPr>
      <w:color w:val="0563C1" w:themeColor="hyperlink"/>
      <w:u w:val="single"/>
    </w:rPr>
  </w:style>
  <w:style w:type="paragraph" w:styleId="a4">
    <w:name w:val="Balloon Text"/>
    <w:basedOn w:val="a"/>
    <w:link w:val="a5"/>
    <w:uiPriority w:val="99"/>
    <w:semiHidden/>
    <w:unhideWhenUsed/>
    <w:rsid w:val="0077706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77706E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tomsk.gov.ru/rating/front/index/type/5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1</Pages>
  <Words>289</Words>
  <Characters>1650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1936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Шишкина Юлия Владимировна</dc:creator>
  <cp:keywords/>
  <dc:description/>
  <cp:lastModifiedBy>Шишкина Юлия Владимировна</cp:lastModifiedBy>
  <cp:revision>2</cp:revision>
  <cp:lastPrinted>2019-06-11T05:20:00Z</cp:lastPrinted>
  <dcterms:created xsi:type="dcterms:W3CDTF">2019-06-11T05:02:00Z</dcterms:created>
  <dcterms:modified xsi:type="dcterms:W3CDTF">2019-06-11T05:20:00Z</dcterms:modified>
</cp:coreProperties>
</file>