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463" w:rsidRDefault="00076463" w:rsidP="00076463">
      <w:pPr>
        <w:jc w:val="center"/>
      </w:pPr>
      <w:r w:rsidRPr="00076463">
        <w:rPr>
          <w:noProof/>
        </w:rPr>
        <w:drawing>
          <wp:inline distT="0" distB="0" distL="0" distR="0">
            <wp:extent cx="711200" cy="647700"/>
            <wp:effectExtent l="19050" t="0" r="0" b="0"/>
            <wp:docPr id="2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463" w:rsidRPr="00076463" w:rsidRDefault="00076463" w:rsidP="00076463">
      <w:pPr>
        <w:jc w:val="center"/>
        <w:rPr>
          <w:sz w:val="12"/>
          <w:szCs w:val="12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835"/>
        <w:gridCol w:w="4111"/>
        <w:gridCol w:w="2835"/>
      </w:tblGrid>
      <w:tr w:rsidR="00076463" w:rsidRPr="00386933" w:rsidTr="00061DA3">
        <w:trPr>
          <w:trHeight w:val="567"/>
        </w:trPr>
        <w:tc>
          <w:tcPr>
            <w:tcW w:w="9781" w:type="dxa"/>
            <w:gridSpan w:val="3"/>
          </w:tcPr>
          <w:p w:rsidR="00076463" w:rsidRPr="001F0845" w:rsidRDefault="00076463" w:rsidP="00274275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076463" w:rsidRPr="001F0845" w:rsidRDefault="00076463" w:rsidP="00274275">
            <w:pPr>
              <w:pStyle w:val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76463" w:rsidRPr="00386933" w:rsidTr="00DF4928">
        <w:trPr>
          <w:trHeight w:val="567"/>
        </w:trPr>
        <w:tc>
          <w:tcPr>
            <w:tcW w:w="9781" w:type="dxa"/>
            <w:gridSpan w:val="3"/>
          </w:tcPr>
          <w:p w:rsidR="00076463" w:rsidRPr="00386933" w:rsidRDefault="00076463" w:rsidP="00274275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  <w:tr w:rsidR="00061DA3" w:rsidRPr="00C1732A" w:rsidTr="007E101E">
        <w:trPr>
          <w:trHeight w:val="339"/>
        </w:trPr>
        <w:tc>
          <w:tcPr>
            <w:tcW w:w="2835" w:type="dxa"/>
            <w:vAlign w:val="bottom"/>
          </w:tcPr>
          <w:p w:rsidR="00061DA3" w:rsidRPr="007F6543" w:rsidRDefault="007E101E" w:rsidP="00442FC1">
            <w:pPr>
              <w:pStyle w:val="1"/>
              <w:tabs>
                <w:tab w:val="left" w:pos="459"/>
              </w:tabs>
              <w:ind w:right="-143"/>
              <w:rPr>
                <w:rFonts w:ascii="Times New Roman" w:hAnsi="Times New Roman"/>
                <w:szCs w:val="24"/>
              </w:rPr>
            </w:pPr>
            <w:bookmarkStart w:id="0" w:name="ТекстовоеПоле2"/>
            <w:bookmarkStart w:id="1" w:name="_GoBack"/>
            <w:bookmarkEnd w:id="1"/>
            <w:r>
              <w:rPr>
                <w:rFonts w:ascii="Times New Roman" w:hAnsi="Times New Roman"/>
                <w:sz w:val="26"/>
                <w:szCs w:val="26"/>
              </w:rPr>
              <w:t>12.12.2019</w:t>
            </w:r>
          </w:p>
        </w:tc>
        <w:tc>
          <w:tcPr>
            <w:tcW w:w="4111" w:type="dxa"/>
            <w:vAlign w:val="bottom"/>
          </w:tcPr>
          <w:p w:rsidR="00061DA3" w:rsidRPr="007F6543" w:rsidRDefault="00061DA3" w:rsidP="00DF4928">
            <w:pPr>
              <w:pStyle w:val="1"/>
              <w:tabs>
                <w:tab w:val="left" w:pos="3861"/>
              </w:tabs>
              <w:ind w:left="-567" w:right="34" w:firstLine="601"/>
              <w:jc w:val="right"/>
              <w:rPr>
                <w:rFonts w:ascii="Times New Roman" w:hAnsi="Times New Roman"/>
                <w:spacing w:val="20"/>
                <w:szCs w:val="24"/>
              </w:rPr>
            </w:pPr>
          </w:p>
        </w:tc>
        <w:tc>
          <w:tcPr>
            <w:tcW w:w="2835" w:type="dxa"/>
            <w:tcBorders>
              <w:left w:val="nil"/>
            </w:tcBorders>
            <w:vAlign w:val="bottom"/>
          </w:tcPr>
          <w:p w:rsidR="00061DA3" w:rsidRPr="007F6543" w:rsidRDefault="007E101E" w:rsidP="007E101E">
            <w:pPr>
              <w:pStyle w:val="1"/>
              <w:ind w:left="34"/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 0140/01-07</w:t>
            </w:r>
          </w:p>
        </w:tc>
      </w:tr>
      <w:tr w:rsidR="00061DA3" w:rsidRPr="008F0173" w:rsidTr="00DF4928">
        <w:trPr>
          <w:trHeight w:val="513"/>
        </w:trPr>
        <w:tc>
          <w:tcPr>
            <w:tcW w:w="9781" w:type="dxa"/>
            <w:gridSpan w:val="3"/>
          </w:tcPr>
          <w:p w:rsidR="009739AC" w:rsidRDefault="009739AC" w:rsidP="00274275">
            <w:pPr>
              <w:pStyle w:val="10"/>
              <w:jc w:val="center"/>
              <w:rPr>
                <w:sz w:val="26"/>
                <w:szCs w:val="26"/>
              </w:rPr>
            </w:pPr>
          </w:p>
          <w:p w:rsidR="00061DA3" w:rsidRPr="008F0173" w:rsidRDefault="002835F7" w:rsidP="00274275">
            <w:pPr>
              <w:pStyle w:val="10"/>
              <w:jc w:val="center"/>
              <w:rPr>
                <w:sz w:val="26"/>
                <w:szCs w:val="26"/>
              </w:rPr>
            </w:pPr>
            <w:r w:rsidRPr="002835F7">
              <w:rPr>
                <w:sz w:val="26"/>
                <w:szCs w:val="26"/>
              </w:rPr>
              <w:t>Об утверждении границ и режима использования территории выявленного объекта археологического наследия «Поселение Казанка I»</w:t>
            </w:r>
          </w:p>
        </w:tc>
      </w:tr>
    </w:tbl>
    <w:p w:rsidR="00076463" w:rsidRPr="008C49EF" w:rsidRDefault="00076463" w:rsidP="00076463">
      <w:pPr>
        <w:pStyle w:val="1"/>
        <w:tabs>
          <w:tab w:val="left" w:pos="705"/>
        </w:tabs>
        <w:jc w:val="both"/>
        <w:rPr>
          <w:rFonts w:ascii="Times New Roman" w:hAnsi="Times New Roman"/>
          <w:sz w:val="18"/>
          <w:szCs w:val="18"/>
        </w:rPr>
      </w:pPr>
      <w:r w:rsidRPr="008F0173">
        <w:rPr>
          <w:rFonts w:ascii="Times New Roman" w:hAnsi="Times New Roman"/>
          <w:sz w:val="26"/>
          <w:szCs w:val="26"/>
        </w:rPr>
        <w:tab/>
      </w:r>
    </w:p>
    <w:p w:rsidR="00076463" w:rsidRPr="00E01561" w:rsidRDefault="00076463" w:rsidP="00076463">
      <w:pPr>
        <w:pStyle w:val="Default"/>
        <w:ind w:firstLine="709"/>
        <w:jc w:val="both"/>
        <w:rPr>
          <w:sz w:val="26"/>
          <w:szCs w:val="26"/>
        </w:rPr>
      </w:pPr>
      <w:proofErr w:type="gramStart"/>
      <w:r w:rsidRPr="00E01561">
        <w:rPr>
          <w:sz w:val="26"/>
          <w:szCs w:val="26"/>
        </w:rPr>
        <w:t xml:space="preserve">В соответствии </w:t>
      </w:r>
      <w:r>
        <w:rPr>
          <w:sz w:val="26"/>
          <w:szCs w:val="26"/>
        </w:rPr>
        <w:t xml:space="preserve">со </w:t>
      </w:r>
      <w:r w:rsidRPr="00E01561">
        <w:rPr>
          <w:sz w:val="26"/>
          <w:szCs w:val="26"/>
        </w:rPr>
        <w:t>статьями 3.1, 16.1 и 45.1 Федерального закона от 25 июня 2002 года № 73-ФЗ «Об объектах культурного наследия (памятниках истории и культуры) народов Российской Федерации», приказом Министерства культуры Российской Федерации от 01 сентября 2015 года № 2328 «</w:t>
      </w:r>
      <w:r w:rsidRPr="00E01561">
        <w:rPr>
          <w:rStyle w:val="extended-textshort"/>
          <w:bCs/>
          <w:sz w:val="26"/>
          <w:szCs w:val="26"/>
        </w:rPr>
        <w:t>Об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утверждении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перечня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отдельных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сведений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объектах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археологического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наследия</w:t>
      </w:r>
      <w:r w:rsidRPr="00E01561">
        <w:rPr>
          <w:rStyle w:val="extended-textshort"/>
          <w:sz w:val="26"/>
          <w:szCs w:val="26"/>
        </w:rPr>
        <w:t xml:space="preserve">, </w:t>
      </w:r>
      <w:r w:rsidRPr="00E01561">
        <w:rPr>
          <w:rStyle w:val="extended-textshort"/>
          <w:bCs/>
          <w:sz w:val="26"/>
          <w:szCs w:val="26"/>
        </w:rPr>
        <w:t>которые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не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подлежат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опубликованию</w:t>
      </w:r>
      <w:r w:rsidRPr="00E01561">
        <w:rPr>
          <w:rStyle w:val="extended-textshort"/>
          <w:sz w:val="26"/>
          <w:szCs w:val="26"/>
        </w:rPr>
        <w:t>»</w:t>
      </w:r>
      <w:r w:rsidRPr="00E01561">
        <w:rPr>
          <w:sz w:val="26"/>
          <w:szCs w:val="26"/>
        </w:rPr>
        <w:t>, постановлением Губернатора Томской области от 29 апреля 2016 года</w:t>
      </w:r>
      <w:proofErr w:type="gramEnd"/>
      <w:r w:rsidRPr="00E01561">
        <w:rPr>
          <w:sz w:val="26"/>
          <w:szCs w:val="26"/>
        </w:rPr>
        <w:t xml:space="preserve"> № 37 «</w:t>
      </w:r>
      <w:r w:rsidRPr="00E01561">
        <w:rPr>
          <w:rStyle w:val="extended-textshort"/>
          <w:bCs/>
          <w:sz w:val="26"/>
          <w:szCs w:val="26"/>
        </w:rPr>
        <w:t>Об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утверждении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Положения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Комитете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охране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объектов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культурного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наследия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Томской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области</w:t>
      </w:r>
      <w:r w:rsidRPr="00E01561">
        <w:rPr>
          <w:rStyle w:val="extended-textshort"/>
          <w:sz w:val="26"/>
          <w:szCs w:val="26"/>
        </w:rPr>
        <w:t>»</w:t>
      </w:r>
      <w:r w:rsidRPr="00E01561">
        <w:rPr>
          <w:sz w:val="26"/>
          <w:szCs w:val="26"/>
        </w:rPr>
        <w:t>, в целях обеспечения сохранности объекта культурного наследия</w:t>
      </w:r>
    </w:p>
    <w:p w:rsidR="00076463" w:rsidRPr="008C49EF" w:rsidRDefault="00076463" w:rsidP="00076463">
      <w:pPr>
        <w:pStyle w:val="a6"/>
        <w:ind w:firstLine="709"/>
        <w:rPr>
          <w:sz w:val="8"/>
          <w:szCs w:val="8"/>
        </w:rPr>
      </w:pPr>
    </w:p>
    <w:p w:rsidR="00076463" w:rsidRPr="001B1298" w:rsidRDefault="00076463" w:rsidP="00076463">
      <w:pPr>
        <w:pStyle w:val="a6"/>
        <w:ind w:firstLine="709"/>
        <w:rPr>
          <w:sz w:val="26"/>
          <w:szCs w:val="26"/>
        </w:rPr>
      </w:pPr>
      <w:r w:rsidRPr="008F0173">
        <w:rPr>
          <w:sz w:val="26"/>
          <w:szCs w:val="26"/>
        </w:rPr>
        <w:t>ПРИКАЗЫВАЮ:</w:t>
      </w:r>
    </w:p>
    <w:bookmarkEnd w:id="0"/>
    <w:p w:rsidR="001305AA" w:rsidRPr="001305AA" w:rsidRDefault="001305AA" w:rsidP="002835F7">
      <w:pPr>
        <w:pStyle w:val="af1"/>
        <w:numPr>
          <w:ilvl w:val="3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snapToGrid w:val="0"/>
          <w:sz w:val="26"/>
          <w:szCs w:val="26"/>
          <w:lang w:eastAsia="ru-RU"/>
        </w:rPr>
      </w:pPr>
      <w:r w:rsidRPr="001305AA">
        <w:rPr>
          <w:rFonts w:ascii="Times New Roman" w:eastAsia="Times New Roman" w:hAnsi="Times New Roman"/>
          <w:snapToGrid w:val="0"/>
          <w:sz w:val="26"/>
          <w:szCs w:val="26"/>
          <w:lang w:eastAsia="ru-RU"/>
        </w:rPr>
        <w:t>Утвердить границы территории выявленного объекта археологического наследия «</w:t>
      </w:r>
      <w:r w:rsidR="002835F7" w:rsidRPr="002835F7">
        <w:rPr>
          <w:rFonts w:ascii="Times New Roman" w:eastAsia="Times New Roman" w:hAnsi="Times New Roman"/>
          <w:snapToGrid w:val="0"/>
          <w:sz w:val="26"/>
          <w:szCs w:val="26"/>
          <w:lang w:eastAsia="ru-RU"/>
        </w:rPr>
        <w:t>Поселение Казанка I</w:t>
      </w:r>
      <w:r w:rsidR="002835F7">
        <w:rPr>
          <w:rFonts w:ascii="Times New Roman" w:eastAsia="Times New Roman" w:hAnsi="Times New Roman"/>
          <w:snapToGrid w:val="0"/>
          <w:sz w:val="26"/>
          <w:szCs w:val="26"/>
          <w:lang w:eastAsia="ru-RU"/>
        </w:rPr>
        <w:t>»</w:t>
      </w:r>
      <w:r w:rsidRPr="001305AA">
        <w:rPr>
          <w:rFonts w:ascii="Times New Roman" w:eastAsia="Times New Roman" w:hAnsi="Times New Roman"/>
          <w:snapToGrid w:val="0"/>
          <w:sz w:val="26"/>
          <w:szCs w:val="26"/>
          <w:lang w:eastAsia="ru-RU"/>
        </w:rPr>
        <w:t>, в соответствии с приложением к настоящему приказу (не подлежит опубликованию).</w:t>
      </w:r>
    </w:p>
    <w:p w:rsidR="00076463" w:rsidRDefault="00076463" w:rsidP="001305AA">
      <w:pPr>
        <w:pStyle w:val="ConsPlusTitle"/>
        <w:widowControl/>
        <w:numPr>
          <w:ilvl w:val="3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 w:val="0"/>
          <w:sz w:val="26"/>
          <w:szCs w:val="26"/>
        </w:rPr>
      </w:pPr>
      <w:r w:rsidRPr="002340EA">
        <w:rPr>
          <w:rFonts w:ascii="Times New Roman" w:hAnsi="Times New Roman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Times New Roman" w:hAnsi="Times New Roman"/>
          <w:b w:val="0"/>
          <w:sz w:val="26"/>
          <w:szCs w:val="26"/>
        </w:rPr>
        <w:t xml:space="preserve">выявленного </w:t>
      </w:r>
      <w:r w:rsidRPr="002340EA">
        <w:rPr>
          <w:rFonts w:ascii="Times New Roman" w:hAnsi="Times New Roman"/>
          <w:b w:val="0"/>
          <w:sz w:val="26"/>
          <w:szCs w:val="26"/>
        </w:rPr>
        <w:t>объекта археологического наследия, указанного в</w:t>
      </w:r>
      <w:r w:rsidR="00E06435">
        <w:rPr>
          <w:rFonts w:ascii="Times New Roman" w:hAnsi="Times New Roman"/>
          <w:b w:val="0"/>
          <w:sz w:val="26"/>
          <w:szCs w:val="26"/>
        </w:rPr>
        <w:t xml:space="preserve"> пункте 1 настоящего приказа, в </w:t>
      </w:r>
      <w:r w:rsidRPr="002340EA">
        <w:rPr>
          <w:rFonts w:ascii="Times New Roman" w:hAnsi="Times New Roman"/>
          <w:b w:val="0"/>
          <w:sz w:val="26"/>
          <w:szCs w:val="26"/>
        </w:rPr>
        <w:t>соответствии со статьей 5.1 Федерального закона о</w:t>
      </w:r>
      <w:r w:rsidR="00E06435">
        <w:rPr>
          <w:rFonts w:ascii="Times New Roman" w:hAnsi="Times New Roman"/>
          <w:b w:val="0"/>
          <w:sz w:val="26"/>
          <w:szCs w:val="26"/>
        </w:rPr>
        <w:t xml:space="preserve">т 25 июня 2002 года № 73-ФЗ «Об </w:t>
      </w:r>
      <w:r w:rsidRPr="002340EA">
        <w:rPr>
          <w:rFonts w:ascii="Times New Roman" w:hAnsi="Times New Roman"/>
          <w:b w:val="0"/>
          <w:sz w:val="26"/>
          <w:szCs w:val="26"/>
        </w:rPr>
        <w:t>объектах культурного наследия (памятниках истории и культуры) народов Российской Федерации».</w:t>
      </w:r>
    </w:p>
    <w:p w:rsidR="00E06435" w:rsidRPr="00E06435" w:rsidRDefault="00E06435" w:rsidP="00E06435">
      <w:pPr>
        <w:pStyle w:val="ConsPlusTitle"/>
        <w:widowControl/>
        <w:numPr>
          <w:ilvl w:val="3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 w:val="0"/>
          <w:sz w:val="26"/>
          <w:szCs w:val="26"/>
        </w:rPr>
      </w:pPr>
      <w:r w:rsidRPr="00E06435">
        <w:rPr>
          <w:rFonts w:ascii="Times New Roman" w:hAnsi="Times New Roman"/>
          <w:b w:val="0"/>
          <w:sz w:val="26"/>
          <w:szCs w:val="26"/>
        </w:rPr>
        <w:t>Направить копию настоящего приказа в Департамент информационной политики Администрации Томской области для опубликования в порядке, установленном действующим законодательством.</w:t>
      </w:r>
    </w:p>
    <w:p w:rsidR="00E06435" w:rsidRPr="00E06435" w:rsidRDefault="00E06435" w:rsidP="00E06435">
      <w:pPr>
        <w:pStyle w:val="ConsPlusTitle"/>
        <w:widowControl/>
        <w:numPr>
          <w:ilvl w:val="3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 w:val="0"/>
          <w:sz w:val="26"/>
          <w:szCs w:val="26"/>
        </w:rPr>
      </w:pPr>
      <w:r w:rsidRPr="00E06435">
        <w:rPr>
          <w:rFonts w:ascii="Times New Roman" w:hAnsi="Times New Roman"/>
          <w:b w:val="0"/>
          <w:sz w:val="26"/>
          <w:szCs w:val="26"/>
        </w:rPr>
        <w:t>Направить копию настоящего приказа в орган регистрации прав в срок не более чем пять рабочих дней со дня издания настоящего приказа (</w:t>
      </w:r>
      <w:proofErr w:type="spellStart"/>
      <w:r w:rsidRPr="00E06435">
        <w:rPr>
          <w:rFonts w:ascii="Times New Roman" w:hAnsi="Times New Roman"/>
          <w:b w:val="0"/>
          <w:sz w:val="26"/>
          <w:szCs w:val="26"/>
        </w:rPr>
        <w:t>Рагимханова</w:t>
      </w:r>
      <w:proofErr w:type="spellEnd"/>
      <w:r w:rsidRPr="00E06435">
        <w:rPr>
          <w:rFonts w:ascii="Times New Roman" w:hAnsi="Times New Roman"/>
          <w:b w:val="0"/>
          <w:sz w:val="26"/>
          <w:szCs w:val="26"/>
        </w:rPr>
        <w:t>).</w:t>
      </w:r>
    </w:p>
    <w:p w:rsidR="00E06435" w:rsidRPr="00E06435" w:rsidRDefault="00E06435" w:rsidP="00E06435">
      <w:pPr>
        <w:pStyle w:val="ConsPlusTitle"/>
        <w:widowControl/>
        <w:numPr>
          <w:ilvl w:val="3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 w:val="0"/>
          <w:sz w:val="26"/>
          <w:szCs w:val="26"/>
        </w:rPr>
      </w:pPr>
      <w:proofErr w:type="gramStart"/>
      <w:r w:rsidRPr="00E06435">
        <w:rPr>
          <w:rFonts w:ascii="Times New Roman" w:hAnsi="Times New Roman"/>
          <w:b w:val="0"/>
          <w:sz w:val="26"/>
          <w:szCs w:val="26"/>
        </w:rPr>
        <w:t>Контроль за</w:t>
      </w:r>
      <w:proofErr w:type="gramEnd"/>
      <w:r w:rsidRPr="00E06435">
        <w:rPr>
          <w:rFonts w:ascii="Times New Roman" w:hAnsi="Times New Roman"/>
          <w:b w:val="0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7F6319" w:rsidRPr="007F6319" w:rsidRDefault="007F6319" w:rsidP="007F6319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TimesNewRomanPSMT"/>
          <w:sz w:val="26"/>
          <w:szCs w:val="26"/>
        </w:rPr>
      </w:pPr>
    </w:p>
    <w:p w:rsidR="000049A6" w:rsidRPr="000049A6" w:rsidRDefault="000049A6" w:rsidP="000049A6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TimesNewRomanPSMT"/>
          <w:sz w:val="26"/>
          <w:szCs w:val="26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3260"/>
        <w:gridCol w:w="2943"/>
      </w:tblGrid>
      <w:tr w:rsidR="00076463" w:rsidRPr="008F0173" w:rsidTr="00076463">
        <w:tc>
          <w:tcPr>
            <w:tcW w:w="3544" w:type="dxa"/>
          </w:tcPr>
          <w:p w:rsidR="00076463" w:rsidRPr="008F0173" w:rsidRDefault="00076463" w:rsidP="00274275">
            <w:pPr>
              <w:rPr>
                <w:sz w:val="26"/>
                <w:szCs w:val="26"/>
              </w:rPr>
            </w:pPr>
          </w:p>
        </w:tc>
        <w:tc>
          <w:tcPr>
            <w:tcW w:w="3260" w:type="dxa"/>
            <w:vMerge w:val="restart"/>
          </w:tcPr>
          <w:p w:rsidR="00076463" w:rsidRPr="008F0173" w:rsidRDefault="007E101E" w:rsidP="00076463">
            <w:pPr>
              <w:jc w:val="center"/>
              <w:rPr>
                <w:sz w:val="26"/>
                <w:szCs w:val="26"/>
              </w:rPr>
            </w:pPr>
            <w:r w:rsidRPr="00586BED">
              <w:rPr>
                <w:noProof/>
                <w:sz w:val="26"/>
                <w:szCs w:val="26"/>
              </w:rPr>
              <w:drawing>
                <wp:inline distT="0" distB="0" distL="0" distR="0" wp14:anchorId="05FD81B1" wp14:editId="69652815">
                  <wp:extent cx="1085718" cy="1025719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324" cy="1039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3" w:type="dxa"/>
          </w:tcPr>
          <w:p w:rsidR="00076463" w:rsidRPr="008F0173" w:rsidRDefault="00076463" w:rsidP="00274275">
            <w:pPr>
              <w:jc w:val="right"/>
              <w:rPr>
                <w:sz w:val="26"/>
                <w:szCs w:val="26"/>
              </w:rPr>
            </w:pPr>
          </w:p>
        </w:tc>
      </w:tr>
      <w:tr w:rsidR="00076463" w:rsidRPr="008F0173" w:rsidTr="00076463">
        <w:tc>
          <w:tcPr>
            <w:tcW w:w="3544" w:type="dxa"/>
          </w:tcPr>
          <w:p w:rsidR="00076463" w:rsidRPr="008F0173" w:rsidRDefault="0041275A" w:rsidP="002742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Председатель</w:t>
            </w:r>
            <w:r w:rsidR="00D64D4C">
              <w:rPr>
                <w:sz w:val="26"/>
                <w:szCs w:val="26"/>
              </w:rPr>
              <w:t xml:space="preserve"> </w:t>
            </w:r>
            <w:r w:rsidR="00076463" w:rsidRPr="008F0173">
              <w:rPr>
                <w:sz w:val="26"/>
                <w:szCs w:val="26"/>
              </w:rPr>
              <w:t>комитета</w:t>
            </w:r>
          </w:p>
        </w:tc>
        <w:tc>
          <w:tcPr>
            <w:tcW w:w="3260" w:type="dxa"/>
            <w:vMerge/>
          </w:tcPr>
          <w:p w:rsidR="00076463" w:rsidRDefault="00076463" w:rsidP="00274275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2943" w:type="dxa"/>
          </w:tcPr>
          <w:p w:rsidR="00076463" w:rsidRPr="008F0173" w:rsidRDefault="0041275A" w:rsidP="00274275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Е.В. Перетягина</w:t>
            </w:r>
          </w:p>
        </w:tc>
      </w:tr>
      <w:tr w:rsidR="00967B2F" w:rsidRPr="008F0173" w:rsidTr="00076463">
        <w:tc>
          <w:tcPr>
            <w:tcW w:w="3544" w:type="dxa"/>
          </w:tcPr>
          <w:p w:rsidR="00967B2F" w:rsidRPr="00967B2F" w:rsidRDefault="00967B2F" w:rsidP="00274275">
            <w:pPr>
              <w:rPr>
                <w:sz w:val="26"/>
                <w:szCs w:val="26"/>
              </w:rPr>
            </w:pPr>
          </w:p>
        </w:tc>
        <w:tc>
          <w:tcPr>
            <w:tcW w:w="3260" w:type="dxa"/>
            <w:vMerge/>
          </w:tcPr>
          <w:p w:rsidR="00967B2F" w:rsidRDefault="00967B2F" w:rsidP="00274275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2943" w:type="dxa"/>
          </w:tcPr>
          <w:p w:rsidR="00967B2F" w:rsidRPr="008F0173" w:rsidRDefault="00967B2F" w:rsidP="00274275">
            <w:pPr>
              <w:jc w:val="right"/>
              <w:rPr>
                <w:sz w:val="26"/>
                <w:szCs w:val="26"/>
              </w:rPr>
            </w:pPr>
          </w:p>
        </w:tc>
      </w:tr>
      <w:tr w:rsidR="00076463" w:rsidRPr="00112C32" w:rsidTr="00076463">
        <w:tc>
          <w:tcPr>
            <w:tcW w:w="3544" w:type="dxa"/>
          </w:tcPr>
          <w:p w:rsidR="00076463" w:rsidRPr="00112C32" w:rsidRDefault="00076463" w:rsidP="0027427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076463" w:rsidRPr="00112C32" w:rsidRDefault="00076463" w:rsidP="00274275">
            <w:pPr>
              <w:rPr>
                <w:sz w:val="24"/>
                <w:szCs w:val="24"/>
              </w:rPr>
            </w:pPr>
          </w:p>
        </w:tc>
        <w:tc>
          <w:tcPr>
            <w:tcW w:w="2943" w:type="dxa"/>
          </w:tcPr>
          <w:p w:rsidR="00076463" w:rsidRPr="00112C32" w:rsidRDefault="00076463" w:rsidP="00274275">
            <w:pPr>
              <w:jc w:val="right"/>
              <w:rPr>
                <w:sz w:val="24"/>
                <w:szCs w:val="24"/>
              </w:rPr>
            </w:pPr>
          </w:p>
        </w:tc>
      </w:tr>
    </w:tbl>
    <w:p w:rsidR="00374DAD" w:rsidRDefault="00374DAD" w:rsidP="00076463">
      <w:pPr>
        <w:jc w:val="both"/>
        <w:outlineLvl w:val="0"/>
      </w:pPr>
    </w:p>
    <w:p w:rsidR="00A36F5E" w:rsidRDefault="00A36F5E" w:rsidP="00076463">
      <w:pPr>
        <w:jc w:val="both"/>
        <w:outlineLvl w:val="0"/>
      </w:pPr>
    </w:p>
    <w:p w:rsidR="00A36F5E" w:rsidRDefault="00A36F5E" w:rsidP="00076463">
      <w:pPr>
        <w:jc w:val="both"/>
        <w:outlineLvl w:val="0"/>
      </w:pPr>
    </w:p>
    <w:p w:rsidR="00A36F5E" w:rsidRDefault="00A36F5E" w:rsidP="00076463">
      <w:pPr>
        <w:jc w:val="both"/>
        <w:outlineLvl w:val="0"/>
      </w:pPr>
    </w:p>
    <w:p w:rsidR="009E5B3C" w:rsidRDefault="009E5B3C" w:rsidP="000049A6">
      <w:pPr>
        <w:jc w:val="both"/>
        <w:outlineLvl w:val="0"/>
      </w:pPr>
    </w:p>
    <w:p w:rsidR="009E5B3C" w:rsidRDefault="009E5B3C" w:rsidP="000049A6">
      <w:pPr>
        <w:jc w:val="both"/>
        <w:outlineLvl w:val="0"/>
      </w:pPr>
    </w:p>
    <w:p w:rsidR="00E06435" w:rsidRPr="00C1732A" w:rsidRDefault="00E06435" w:rsidP="00E0643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Приложение к приказу</w:t>
      </w:r>
    </w:p>
    <w:p w:rsidR="00E06435" w:rsidRPr="00C1732A" w:rsidRDefault="00E06435" w:rsidP="00E0643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E06435" w:rsidRPr="00C1732A" w:rsidRDefault="00E06435" w:rsidP="00E0643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E06435" w:rsidRPr="004B0672" w:rsidRDefault="00E06435" w:rsidP="00E0643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7E101E">
        <w:rPr>
          <w:sz w:val="26"/>
          <w:szCs w:val="26"/>
        </w:rPr>
        <w:t xml:space="preserve"> 12.12.2019</w:t>
      </w:r>
      <w:r w:rsidRPr="00C1732A">
        <w:rPr>
          <w:sz w:val="26"/>
          <w:szCs w:val="26"/>
        </w:rPr>
        <w:t xml:space="preserve">  № </w:t>
      </w:r>
      <w:r w:rsidR="007E101E">
        <w:rPr>
          <w:sz w:val="26"/>
          <w:szCs w:val="26"/>
        </w:rPr>
        <w:t>0140/01-07</w:t>
      </w:r>
    </w:p>
    <w:p w:rsidR="00E06435" w:rsidRPr="00C16EB4" w:rsidRDefault="00E06435" w:rsidP="007E101E">
      <w:pPr>
        <w:ind w:left="4820" w:right="-6"/>
        <w:rPr>
          <w:sz w:val="24"/>
          <w:szCs w:val="24"/>
          <w:u w:val="single"/>
        </w:rPr>
      </w:pPr>
    </w:p>
    <w:p w:rsidR="009E5B3C" w:rsidRPr="007E101E" w:rsidRDefault="00E06435" w:rsidP="00E06435">
      <w:pPr>
        <w:pStyle w:val="af1"/>
        <w:numPr>
          <w:ilvl w:val="0"/>
          <w:numId w:val="4"/>
        </w:numPr>
        <w:spacing w:after="120"/>
        <w:ind w:right="-6"/>
        <w:jc w:val="center"/>
        <w:outlineLvl w:val="0"/>
        <w:rPr>
          <w:rFonts w:ascii="Times New Roman" w:hAnsi="Times New Roman"/>
          <w:sz w:val="26"/>
          <w:szCs w:val="26"/>
        </w:rPr>
      </w:pPr>
      <w:r w:rsidRPr="007E101E">
        <w:rPr>
          <w:rFonts w:ascii="Times New Roman" w:hAnsi="Times New Roman"/>
          <w:sz w:val="26"/>
          <w:szCs w:val="26"/>
        </w:rPr>
        <w:t>Схема границ территории выявленного объекта археологического наследия «Поселение Казанка I»</w:t>
      </w:r>
    </w:p>
    <w:p w:rsidR="007E101E" w:rsidRPr="00E06435" w:rsidRDefault="007E101E" w:rsidP="007E101E">
      <w:pPr>
        <w:pStyle w:val="af1"/>
        <w:spacing w:after="120"/>
        <w:ind w:right="-6"/>
        <w:outlineLvl w:val="0"/>
        <w:rPr>
          <w:rFonts w:ascii="Times New Roman" w:hAnsi="Times New Roman"/>
        </w:rPr>
      </w:pPr>
    </w:p>
    <w:p w:rsidR="007E101E" w:rsidRPr="007E101E" w:rsidRDefault="002526AF" w:rsidP="007E101E">
      <w:pPr>
        <w:pStyle w:val="af1"/>
        <w:numPr>
          <w:ilvl w:val="0"/>
          <w:numId w:val="4"/>
        </w:numPr>
        <w:ind w:right="-6"/>
        <w:jc w:val="center"/>
        <w:rPr>
          <w:sz w:val="24"/>
          <w:szCs w:val="24"/>
        </w:rPr>
      </w:pPr>
      <w:r>
        <w:rPr>
          <w:noProof/>
        </w:rPr>
        <w:pict>
          <v:rect id="Rectangle 2" o:spid="_x0000_s1027" style="position:absolute;left:0;text-align:left;margin-left:-.2pt;margin-top:1.15pt;width:466.85pt;height:23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">
            <v:shadow on="t" opacity=".5" offset="6pt,6pt"/>
            <v:textbox>
              <w:txbxContent>
                <w:p w:rsidR="007E101E" w:rsidRPr="00010055" w:rsidRDefault="007E101E" w:rsidP="007E101E">
                  <w:pPr>
                    <w:jc w:val="center"/>
                    <w:rPr>
                      <w:sz w:val="22"/>
                      <w:szCs w:val="22"/>
                    </w:rPr>
                  </w:pPr>
                  <w:r w:rsidRPr="00010055">
                    <w:rPr>
                      <w:sz w:val="22"/>
                      <w:szCs w:val="22"/>
                    </w:rPr>
                    <w:t>Информация скрыта в соответствии с приказом Минкультуры России от 01.09.2015 № 2328</w:t>
                  </w:r>
                </w:p>
              </w:txbxContent>
            </v:textbox>
          </v:rect>
        </w:pict>
      </w:r>
    </w:p>
    <w:p w:rsidR="007E101E" w:rsidRDefault="007E101E" w:rsidP="007E101E">
      <w:pPr>
        <w:pStyle w:val="af1"/>
        <w:spacing w:after="240"/>
        <w:ind w:right="-6"/>
        <w:rPr>
          <w:noProof/>
          <w:sz w:val="24"/>
          <w:szCs w:val="24"/>
        </w:rPr>
      </w:pPr>
    </w:p>
    <w:p w:rsidR="007E101E" w:rsidRPr="007E101E" w:rsidRDefault="007E101E" w:rsidP="007E101E">
      <w:pPr>
        <w:pStyle w:val="af1"/>
        <w:spacing w:after="240"/>
        <w:ind w:right="-6"/>
        <w:rPr>
          <w:noProof/>
          <w:sz w:val="24"/>
          <w:szCs w:val="24"/>
        </w:rPr>
      </w:pPr>
    </w:p>
    <w:p w:rsidR="007E101E" w:rsidRPr="007E101E" w:rsidRDefault="007E101E" w:rsidP="007E101E">
      <w:pPr>
        <w:pStyle w:val="af1"/>
        <w:spacing w:after="240"/>
        <w:ind w:right="-6"/>
        <w:rPr>
          <w:noProof/>
          <w:sz w:val="24"/>
          <w:szCs w:val="24"/>
        </w:rPr>
      </w:pPr>
    </w:p>
    <w:p w:rsidR="007E101E" w:rsidRPr="007E101E" w:rsidRDefault="002526AF" w:rsidP="007E101E">
      <w:pPr>
        <w:pStyle w:val="af1"/>
        <w:spacing w:after="240"/>
        <w:ind w:right="-6"/>
        <w:rPr>
          <w:noProof/>
          <w:sz w:val="24"/>
          <w:szCs w:val="24"/>
        </w:rPr>
      </w:pPr>
      <w:r>
        <w:rPr>
          <w:noProof/>
        </w:rPr>
        <w:pict>
          <v:rect id="Rectangle 3" o:spid="_x0000_s1026" style="position:absolute;left:0;text-align:left;margin-left:123.15pt;margin-top:12.35pt;width:229.25pt;height:4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">
            <v:shadow on="t" opacity=".5" offset="6pt,6pt"/>
            <v:textbox>
              <w:txbxContent>
                <w:p w:rsidR="007E101E" w:rsidRPr="00010055" w:rsidRDefault="007E101E" w:rsidP="007E101E">
                  <w:pPr>
                    <w:jc w:val="center"/>
                    <w:rPr>
                      <w:sz w:val="22"/>
                      <w:szCs w:val="22"/>
                    </w:rPr>
                  </w:pPr>
                  <w:r w:rsidRPr="00010055">
                    <w:rPr>
                      <w:sz w:val="22"/>
                      <w:szCs w:val="22"/>
                    </w:rPr>
                    <w:t>Информация скрыта в соответствии с приказом Минкультуры России от 01.09.2015 № 2328</w:t>
                  </w:r>
                </w:p>
              </w:txbxContent>
            </v:textbox>
          </v:rect>
        </w:pict>
      </w:r>
    </w:p>
    <w:p w:rsidR="007E101E" w:rsidRPr="007E101E" w:rsidRDefault="007E101E" w:rsidP="007E101E">
      <w:pPr>
        <w:pStyle w:val="af1"/>
        <w:numPr>
          <w:ilvl w:val="0"/>
          <w:numId w:val="4"/>
        </w:numPr>
        <w:spacing w:after="240"/>
        <w:ind w:right="-6"/>
        <w:jc w:val="center"/>
        <w:rPr>
          <w:noProof/>
          <w:sz w:val="24"/>
          <w:szCs w:val="24"/>
        </w:rPr>
      </w:pPr>
    </w:p>
    <w:p w:rsidR="00E06435" w:rsidRPr="00E06435" w:rsidRDefault="00E06435" w:rsidP="00E06435">
      <w:pPr>
        <w:pStyle w:val="af1"/>
        <w:spacing w:after="120"/>
        <w:ind w:right="-6"/>
        <w:jc w:val="center"/>
        <w:outlineLvl w:val="0"/>
        <w:rPr>
          <w:rFonts w:ascii="Times New Roman" w:hAnsi="Times New Roman"/>
        </w:rPr>
      </w:pPr>
    </w:p>
    <w:p w:rsidR="007E101E" w:rsidRDefault="007E101E" w:rsidP="007E101E">
      <w:pPr>
        <w:pStyle w:val="af1"/>
        <w:rPr>
          <w:rFonts w:ascii="Times New Roman" w:hAnsi="Times New Roman"/>
          <w:sz w:val="24"/>
          <w:szCs w:val="24"/>
        </w:rPr>
      </w:pPr>
    </w:p>
    <w:p w:rsidR="007E101E" w:rsidRDefault="007E101E" w:rsidP="007E101E">
      <w:pPr>
        <w:pStyle w:val="af1"/>
        <w:rPr>
          <w:rFonts w:ascii="Times New Roman" w:hAnsi="Times New Roman"/>
          <w:sz w:val="24"/>
          <w:szCs w:val="24"/>
        </w:rPr>
      </w:pPr>
    </w:p>
    <w:p w:rsidR="007E101E" w:rsidRDefault="007E101E" w:rsidP="007E101E">
      <w:pPr>
        <w:pStyle w:val="af1"/>
        <w:rPr>
          <w:rFonts w:ascii="Times New Roman" w:hAnsi="Times New Roman"/>
          <w:sz w:val="24"/>
          <w:szCs w:val="24"/>
        </w:rPr>
      </w:pPr>
    </w:p>
    <w:p w:rsidR="00E06435" w:rsidRPr="007E101E" w:rsidRDefault="007E101E" w:rsidP="007E101E">
      <w:pPr>
        <w:pStyle w:val="af1"/>
        <w:numPr>
          <w:ilvl w:val="0"/>
          <w:numId w:val="1"/>
        </w:numPr>
        <w:jc w:val="center"/>
        <w:rPr>
          <w:rFonts w:ascii="Times New Roman" w:hAnsi="Times New Roman"/>
          <w:sz w:val="26"/>
          <w:szCs w:val="26"/>
        </w:rPr>
      </w:pPr>
      <w:r w:rsidRPr="007E101E">
        <w:rPr>
          <w:rFonts w:ascii="Times New Roman" w:hAnsi="Times New Roman"/>
          <w:sz w:val="26"/>
          <w:szCs w:val="26"/>
        </w:rPr>
        <w:t xml:space="preserve"> </w:t>
      </w:r>
      <w:r w:rsidR="00E06435" w:rsidRPr="007E101E">
        <w:rPr>
          <w:rFonts w:ascii="Times New Roman" w:hAnsi="Times New Roman"/>
          <w:sz w:val="26"/>
          <w:szCs w:val="26"/>
        </w:rPr>
        <w:t xml:space="preserve">Перечень </w:t>
      </w:r>
      <w:proofErr w:type="gramStart"/>
      <w:r w:rsidR="00E06435" w:rsidRPr="007E101E">
        <w:rPr>
          <w:rFonts w:ascii="Times New Roman" w:hAnsi="Times New Roman"/>
          <w:sz w:val="26"/>
          <w:szCs w:val="26"/>
        </w:rPr>
        <w:t>координат характерных точек границ территории выявленного объекта археологического</w:t>
      </w:r>
      <w:proofErr w:type="gramEnd"/>
      <w:r w:rsidR="00E06435" w:rsidRPr="007E101E">
        <w:rPr>
          <w:rFonts w:ascii="Times New Roman" w:hAnsi="Times New Roman"/>
          <w:sz w:val="26"/>
          <w:szCs w:val="26"/>
        </w:rPr>
        <w:t xml:space="preserve"> наследия «Поселение Казанка I»</w:t>
      </w:r>
    </w:p>
    <w:p w:rsidR="007E101E" w:rsidRPr="00E56AB2" w:rsidRDefault="007E101E" w:rsidP="007E101E">
      <w:pPr>
        <w:pStyle w:val="af1"/>
        <w:spacing w:after="120"/>
        <w:ind w:right="-6"/>
        <w:rPr>
          <w:rFonts w:ascii="Times New Roman" w:hAnsi="Times New Roman"/>
        </w:rPr>
      </w:pPr>
    </w:p>
    <w:p w:rsidR="007E101E" w:rsidRPr="007E101E" w:rsidRDefault="002526AF" w:rsidP="007E101E">
      <w:pPr>
        <w:pStyle w:val="af1"/>
        <w:numPr>
          <w:ilvl w:val="0"/>
          <w:numId w:val="1"/>
        </w:numPr>
        <w:ind w:right="-6"/>
        <w:jc w:val="center"/>
        <w:rPr>
          <w:sz w:val="24"/>
          <w:szCs w:val="24"/>
        </w:rPr>
      </w:pPr>
      <w:r>
        <w:rPr>
          <w:noProof/>
        </w:rPr>
        <w:pict>
          <v:rect id="Rectangle 4" o:spid="_x0000_s1029" style="position:absolute;left:0;text-align:left;margin-left:-.2pt;margin-top:1.15pt;width:466.85pt;height:23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">
            <v:shadow on="t" opacity=".5" offset="6pt,6pt"/>
            <v:textbox>
              <w:txbxContent>
                <w:p w:rsidR="007E101E" w:rsidRPr="00010055" w:rsidRDefault="007E101E" w:rsidP="007E101E">
                  <w:pPr>
                    <w:jc w:val="center"/>
                    <w:rPr>
                      <w:sz w:val="22"/>
                      <w:szCs w:val="22"/>
                    </w:rPr>
                  </w:pPr>
                  <w:r w:rsidRPr="00010055">
                    <w:rPr>
                      <w:sz w:val="22"/>
                      <w:szCs w:val="22"/>
                    </w:rPr>
                    <w:t>Информация скрыта в соответствии с приказом Минкультуры России от 01.09.2015 № 2328</w:t>
                  </w:r>
                </w:p>
              </w:txbxContent>
            </v:textbox>
          </v:rect>
        </w:pict>
      </w:r>
    </w:p>
    <w:p w:rsidR="007E101E" w:rsidRDefault="007E101E" w:rsidP="007E101E">
      <w:pPr>
        <w:pStyle w:val="af1"/>
        <w:spacing w:after="240"/>
        <w:ind w:right="-6"/>
        <w:rPr>
          <w:noProof/>
          <w:sz w:val="24"/>
          <w:szCs w:val="24"/>
        </w:rPr>
      </w:pPr>
    </w:p>
    <w:p w:rsidR="007E101E" w:rsidRPr="007E101E" w:rsidRDefault="007E101E" w:rsidP="007E101E">
      <w:pPr>
        <w:pStyle w:val="af1"/>
        <w:spacing w:after="240"/>
        <w:ind w:right="-6"/>
        <w:rPr>
          <w:noProof/>
          <w:sz w:val="24"/>
          <w:szCs w:val="24"/>
        </w:rPr>
      </w:pPr>
    </w:p>
    <w:p w:rsidR="007E101E" w:rsidRPr="007E101E" w:rsidRDefault="002526AF" w:rsidP="007E101E">
      <w:pPr>
        <w:spacing w:after="240"/>
        <w:ind w:right="-6"/>
        <w:rPr>
          <w:noProof/>
          <w:sz w:val="24"/>
          <w:szCs w:val="24"/>
        </w:rPr>
      </w:pPr>
      <w:r>
        <w:rPr>
          <w:noProof/>
        </w:rPr>
        <w:pict>
          <v:rect id="Rectangle 5" o:spid="_x0000_s1028" style="position:absolute;margin-left:123.15pt;margin-top:12.35pt;width:229.25pt;height:4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">
            <v:shadow on="t" opacity=".5" offset="6pt,6pt"/>
            <v:textbox>
              <w:txbxContent>
                <w:p w:rsidR="007E101E" w:rsidRPr="00010055" w:rsidRDefault="007E101E" w:rsidP="007E101E">
                  <w:pPr>
                    <w:jc w:val="center"/>
                    <w:rPr>
                      <w:sz w:val="22"/>
                      <w:szCs w:val="22"/>
                    </w:rPr>
                  </w:pPr>
                  <w:r w:rsidRPr="00010055">
                    <w:rPr>
                      <w:sz w:val="22"/>
                      <w:szCs w:val="22"/>
                    </w:rPr>
                    <w:t>Информация скрыта в соответствии с приказом Минкультуры России от 01.09.2015 № 2328</w:t>
                  </w:r>
                </w:p>
              </w:txbxContent>
            </v:textbox>
          </v:rect>
        </w:pict>
      </w:r>
    </w:p>
    <w:p w:rsidR="007E101E" w:rsidRPr="007E101E" w:rsidRDefault="007E101E" w:rsidP="007E101E">
      <w:pPr>
        <w:pStyle w:val="af1"/>
        <w:numPr>
          <w:ilvl w:val="0"/>
          <w:numId w:val="1"/>
        </w:numPr>
        <w:spacing w:after="120"/>
        <w:ind w:right="-6"/>
        <w:jc w:val="center"/>
        <w:rPr>
          <w:sz w:val="26"/>
          <w:szCs w:val="26"/>
        </w:rPr>
      </w:pPr>
    </w:p>
    <w:p w:rsidR="007E101E" w:rsidRPr="007E101E" w:rsidRDefault="007E101E" w:rsidP="007E101E">
      <w:pPr>
        <w:pStyle w:val="af1"/>
        <w:numPr>
          <w:ilvl w:val="0"/>
          <w:numId w:val="1"/>
        </w:numPr>
        <w:spacing w:after="120"/>
        <w:ind w:right="-6"/>
        <w:jc w:val="center"/>
        <w:rPr>
          <w:sz w:val="26"/>
          <w:szCs w:val="26"/>
        </w:rPr>
      </w:pPr>
    </w:p>
    <w:p w:rsidR="00847904" w:rsidRDefault="00847904" w:rsidP="00847904">
      <w:pPr>
        <w:jc w:val="both"/>
        <w:outlineLvl w:val="0"/>
        <w:rPr>
          <w:b/>
        </w:rPr>
      </w:pPr>
    </w:p>
    <w:p w:rsidR="007E101E" w:rsidRDefault="007E101E" w:rsidP="007E101E">
      <w:pPr>
        <w:jc w:val="center"/>
        <w:outlineLvl w:val="0"/>
        <w:rPr>
          <w:b/>
        </w:rPr>
      </w:pPr>
    </w:p>
    <w:p w:rsidR="007E101E" w:rsidRDefault="007E101E" w:rsidP="007E101E">
      <w:pPr>
        <w:jc w:val="center"/>
        <w:outlineLvl w:val="0"/>
        <w:rPr>
          <w:b/>
        </w:rPr>
      </w:pPr>
    </w:p>
    <w:p w:rsidR="007E101E" w:rsidRDefault="007E101E" w:rsidP="007E101E">
      <w:pPr>
        <w:jc w:val="center"/>
        <w:outlineLvl w:val="0"/>
        <w:rPr>
          <w:b/>
        </w:rPr>
      </w:pPr>
      <w:r w:rsidRPr="00586BED">
        <w:rPr>
          <w:noProof/>
          <w:sz w:val="26"/>
          <w:szCs w:val="26"/>
        </w:rPr>
        <w:drawing>
          <wp:inline distT="0" distB="0" distL="0" distR="0" wp14:anchorId="23F34960" wp14:editId="4752A7A4">
            <wp:extent cx="1085718" cy="102571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324" cy="1039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E101E" w:rsidSect="00E06435">
      <w:footerReference w:type="default" r:id="rId11"/>
      <w:pgSz w:w="11906" w:h="16838"/>
      <w:pgMar w:top="426" w:right="707" w:bottom="568" w:left="1418" w:header="28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E29" w:rsidRDefault="008B6E29">
      <w:r>
        <w:separator/>
      </w:r>
    </w:p>
  </w:endnote>
  <w:endnote w:type="continuationSeparator" w:id="0">
    <w:p w:rsidR="008B6E29" w:rsidRDefault="008B6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435" w:rsidRDefault="00E06435" w:rsidP="00E06435">
    <w:pPr>
      <w:pStyle w:val="a5"/>
    </w:pPr>
    <w:proofErr w:type="spellStart"/>
    <w:r>
      <w:t>Рагимханова</w:t>
    </w:r>
    <w:proofErr w:type="spellEnd"/>
    <w:r>
      <w:t xml:space="preserve"> Ирма </w:t>
    </w:r>
    <w:proofErr w:type="spellStart"/>
    <w:r>
      <w:t>Жавиддиновна</w:t>
    </w:r>
    <w:proofErr w:type="spellEnd"/>
  </w:p>
  <w:p w:rsidR="00E06435" w:rsidRDefault="00E06435" w:rsidP="00E06435">
    <w:pPr>
      <w:pStyle w:val="a5"/>
    </w:pPr>
    <w:r>
      <w:t>8 (3822) 274-298</w:t>
    </w:r>
  </w:p>
  <w:p w:rsidR="00E06435" w:rsidRDefault="00E06435" w:rsidP="00E06435">
    <w:pPr>
      <w:pStyle w:val="a5"/>
    </w:pPr>
    <w:r>
      <w:t>ragimkhanovaizh@tomsk.gov.ru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E29" w:rsidRDefault="008B6E29">
      <w:r>
        <w:separator/>
      </w:r>
    </w:p>
  </w:footnote>
  <w:footnote w:type="continuationSeparator" w:id="0">
    <w:p w:rsidR="008B6E29" w:rsidRDefault="008B6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D442165"/>
    <w:multiLevelType w:val="hybridMultilevel"/>
    <w:tmpl w:val="D6F893F0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ACF1042"/>
    <w:multiLevelType w:val="hybridMultilevel"/>
    <w:tmpl w:val="C2D4EEA2"/>
    <w:lvl w:ilvl="0" w:tplc="7BA29C6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74E4A"/>
    <w:multiLevelType w:val="hybridMultilevel"/>
    <w:tmpl w:val="72C44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D0242B"/>
    <w:multiLevelType w:val="hybridMultilevel"/>
    <w:tmpl w:val="9670C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49A6"/>
    <w:rsid w:val="0000736C"/>
    <w:rsid w:val="0000774F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1DA3"/>
    <w:rsid w:val="000641EC"/>
    <w:rsid w:val="0006655F"/>
    <w:rsid w:val="00076463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12AB"/>
    <w:rsid w:val="000B637D"/>
    <w:rsid w:val="000B6FE4"/>
    <w:rsid w:val="000B7865"/>
    <w:rsid w:val="000C23A3"/>
    <w:rsid w:val="000C3372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06E54"/>
    <w:rsid w:val="0011082C"/>
    <w:rsid w:val="00114A15"/>
    <w:rsid w:val="001164CE"/>
    <w:rsid w:val="00116CE8"/>
    <w:rsid w:val="00121718"/>
    <w:rsid w:val="0012219E"/>
    <w:rsid w:val="00127194"/>
    <w:rsid w:val="001305AA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5F21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0170"/>
    <w:rsid w:val="00191EEC"/>
    <w:rsid w:val="00192E7C"/>
    <w:rsid w:val="001938E0"/>
    <w:rsid w:val="00196A5F"/>
    <w:rsid w:val="00197FD1"/>
    <w:rsid w:val="001A1BF2"/>
    <w:rsid w:val="001A206E"/>
    <w:rsid w:val="001B0C1F"/>
    <w:rsid w:val="001B1298"/>
    <w:rsid w:val="001B28F9"/>
    <w:rsid w:val="001B4150"/>
    <w:rsid w:val="001B4A21"/>
    <w:rsid w:val="001B54DC"/>
    <w:rsid w:val="001B5CF5"/>
    <w:rsid w:val="001B7C97"/>
    <w:rsid w:val="001C03CA"/>
    <w:rsid w:val="001C1812"/>
    <w:rsid w:val="001D0403"/>
    <w:rsid w:val="001D5AE9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650E"/>
    <w:rsid w:val="001F7868"/>
    <w:rsid w:val="00204858"/>
    <w:rsid w:val="0020597D"/>
    <w:rsid w:val="00205BF0"/>
    <w:rsid w:val="0021259B"/>
    <w:rsid w:val="00213E10"/>
    <w:rsid w:val="002201B7"/>
    <w:rsid w:val="00220520"/>
    <w:rsid w:val="002214DC"/>
    <w:rsid w:val="0022184D"/>
    <w:rsid w:val="00224453"/>
    <w:rsid w:val="00224DAA"/>
    <w:rsid w:val="002265B0"/>
    <w:rsid w:val="00227F84"/>
    <w:rsid w:val="00232E78"/>
    <w:rsid w:val="00233A82"/>
    <w:rsid w:val="00233F0E"/>
    <w:rsid w:val="002340EA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1C3"/>
    <w:rsid w:val="002617D3"/>
    <w:rsid w:val="00262568"/>
    <w:rsid w:val="00263299"/>
    <w:rsid w:val="002652AD"/>
    <w:rsid w:val="0026614D"/>
    <w:rsid w:val="00267645"/>
    <w:rsid w:val="00270867"/>
    <w:rsid w:val="00270D35"/>
    <w:rsid w:val="00273123"/>
    <w:rsid w:val="00274275"/>
    <w:rsid w:val="00274FB1"/>
    <w:rsid w:val="00275A23"/>
    <w:rsid w:val="00277A23"/>
    <w:rsid w:val="002824A6"/>
    <w:rsid w:val="002835F7"/>
    <w:rsid w:val="00284B16"/>
    <w:rsid w:val="002856AA"/>
    <w:rsid w:val="00287CB3"/>
    <w:rsid w:val="00290DF7"/>
    <w:rsid w:val="002A1A8C"/>
    <w:rsid w:val="002A4240"/>
    <w:rsid w:val="002A471F"/>
    <w:rsid w:val="002A5467"/>
    <w:rsid w:val="002B1250"/>
    <w:rsid w:val="002B30EC"/>
    <w:rsid w:val="002B343C"/>
    <w:rsid w:val="002B41F9"/>
    <w:rsid w:val="002C029B"/>
    <w:rsid w:val="002C1826"/>
    <w:rsid w:val="002C31B7"/>
    <w:rsid w:val="002D1CE2"/>
    <w:rsid w:val="002D40AF"/>
    <w:rsid w:val="002D4407"/>
    <w:rsid w:val="002D4E38"/>
    <w:rsid w:val="002D56E0"/>
    <w:rsid w:val="002D5E2C"/>
    <w:rsid w:val="002E44D8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4DAD"/>
    <w:rsid w:val="003756E1"/>
    <w:rsid w:val="00376FAB"/>
    <w:rsid w:val="00377674"/>
    <w:rsid w:val="00381A55"/>
    <w:rsid w:val="003853A8"/>
    <w:rsid w:val="00386933"/>
    <w:rsid w:val="00386B18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31"/>
    <w:rsid w:val="003D2FEE"/>
    <w:rsid w:val="003D521A"/>
    <w:rsid w:val="003D54AD"/>
    <w:rsid w:val="003D5AB6"/>
    <w:rsid w:val="003D6548"/>
    <w:rsid w:val="003E0CDF"/>
    <w:rsid w:val="003E2231"/>
    <w:rsid w:val="003E2915"/>
    <w:rsid w:val="003E35A5"/>
    <w:rsid w:val="003E5C90"/>
    <w:rsid w:val="003E6EBD"/>
    <w:rsid w:val="003E72A0"/>
    <w:rsid w:val="00400855"/>
    <w:rsid w:val="004017EC"/>
    <w:rsid w:val="00402A73"/>
    <w:rsid w:val="00404501"/>
    <w:rsid w:val="0040613E"/>
    <w:rsid w:val="0041255B"/>
    <w:rsid w:val="0041275A"/>
    <w:rsid w:val="00413403"/>
    <w:rsid w:val="00415E9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2FC1"/>
    <w:rsid w:val="00445351"/>
    <w:rsid w:val="004456FA"/>
    <w:rsid w:val="00451238"/>
    <w:rsid w:val="0045134B"/>
    <w:rsid w:val="0045270D"/>
    <w:rsid w:val="004578DA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C24"/>
    <w:rsid w:val="004B0672"/>
    <w:rsid w:val="004B3CDE"/>
    <w:rsid w:val="004B5413"/>
    <w:rsid w:val="004B7B3A"/>
    <w:rsid w:val="004B7C27"/>
    <w:rsid w:val="004C2235"/>
    <w:rsid w:val="004C33C2"/>
    <w:rsid w:val="004C3920"/>
    <w:rsid w:val="004C56A8"/>
    <w:rsid w:val="004D2AB4"/>
    <w:rsid w:val="004D7123"/>
    <w:rsid w:val="004D722D"/>
    <w:rsid w:val="004D7C50"/>
    <w:rsid w:val="004E1B3E"/>
    <w:rsid w:val="004E2A16"/>
    <w:rsid w:val="004E2DFB"/>
    <w:rsid w:val="004E400C"/>
    <w:rsid w:val="004E5366"/>
    <w:rsid w:val="004E6584"/>
    <w:rsid w:val="004F1943"/>
    <w:rsid w:val="004F50C5"/>
    <w:rsid w:val="004F5107"/>
    <w:rsid w:val="004F6045"/>
    <w:rsid w:val="0050140E"/>
    <w:rsid w:val="0050155D"/>
    <w:rsid w:val="00501652"/>
    <w:rsid w:val="00501CE7"/>
    <w:rsid w:val="005025C0"/>
    <w:rsid w:val="00502BB5"/>
    <w:rsid w:val="00502F66"/>
    <w:rsid w:val="00503797"/>
    <w:rsid w:val="00505D37"/>
    <w:rsid w:val="00507EDE"/>
    <w:rsid w:val="005104AA"/>
    <w:rsid w:val="00511B0D"/>
    <w:rsid w:val="00513B8C"/>
    <w:rsid w:val="005150C5"/>
    <w:rsid w:val="0051617E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251"/>
    <w:rsid w:val="00580BB0"/>
    <w:rsid w:val="00581C47"/>
    <w:rsid w:val="00583870"/>
    <w:rsid w:val="00586A8A"/>
    <w:rsid w:val="00587BA5"/>
    <w:rsid w:val="005953B0"/>
    <w:rsid w:val="005A2524"/>
    <w:rsid w:val="005A5A6B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1D3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4E44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0AFA"/>
    <w:rsid w:val="006115F6"/>
    <w:rsid w:val="00613625"/>
    <w:rsid w:val="00616B78"/>
    <w:rsid w:val="006213FB"/>
    <w:rsid w:val="00626459"/>
    <w:rsid w:val="00633FED"/>
    <w:rsid w:val="00634A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23AF"/>
    <w:rsid w:val="00682D60"/>
    <w:rsid w:val="006842CB"/>
    <w:rsid w:val="00684F50"/>
    <w:rsid w:val="00693233"/>
    <w:rsid w:val="00695F15"/>
    <w:rsid w:val="00696159"/>
    <w:rsid w:val="006A0966"/>
    <w:rsid w:val="006A1616"/>
    <w:rsid w:val="006A189E"/>
    <w:rsid w:val="006A46FF"/>
    <w:rsid w:val="006A5F7B"/>
    <w:rsid w:val="006B0A1E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6F4ACC"/>
    <w:rsid w:val="0070017E"/>
    <w:rsid w:val="007025A0"/>
    <w:rsid w:val="00703B51"/>
    <w:rsid w:val="0070684A"/>
    <w:rsid w:val="00714948"/>
    <w:rsid w:val="00716373"/>
    <w:rsid w:val="007177F5"/>
    <w:rsid w:val="007230AB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61D"/>
    <w:rsid w:val="00750AEE"/>
    <w:rsid w:val="00752192"/>
    <w:rsid w:val="007532E1"/>
    <w:rsid w:val="007535AD"/>
    <w:rsid w:val="00753F09"/>
    <w:rsid w:val="00754643"/>
    <w:rsid w:val="00762EFE"/>
    <w:rsid w:val="00763E52"/>
    <w:rsid w:val="0077026D"/>
    <w:rsid w:val="00770619"/>
    <w:rsid w:val="00771287"/>
    <w:rsid w:val="00771586"/>
    <w:rsid w:val="00773C91"/>
    <w:rsid w:val="00776F9E"/>
    <w:rsid w:val="007773DA"/>
    <w:rsid w:val="007778FA"/>
    <w:rsid w:val="00781694"/>
    <w:rsid w:val="00782C9D"/>
    <w:rsid w:val="0078458A"/>
    <w:rsid w:val="007877F4"/>
    <w:rsid w:val="007879D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A796E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7E101E"/>
    <w:rsid w:val="007F6319"/>
    <w:rsid w:val="007F6543"/>
    <w:rsid w:val="00800105"/>
    <w:rsid w:val="0080619F"/>
    <w:rsid w:val="008123C1"/>
    <w:rsid w:val="008142BA"/>
    <w:rsid w:val="00814F61"/>
    <w:rsid w:val="00814F6A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2C97"/>
    <w:rsid w:val="00843769"/>
    <w:rsid w:val="008466F6"/>
    <w:rsid w:val="00846864"/>
    <w:rsid w:val="0084790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1B8B"/>
    <w:rsid w:val="00882313"/>
    <w:rsid w:val="008851B6"/>
    <w:rsid w:val="0088520F"/>
    <w:rsid w:val="00887F08"/>
    <w:rsid w:val="00893DF2"/>
    <w:rsid w:val="008A043D"/>
    <w:rsid w:val="008A10E2"/>
    <w:rsid w:val="008A1317"/>
    <w:rsid w:val="008A5618"/>
    <w:rsid w:val="008A79E8"/>
    <w:rsid w:val="008B1A39"/>
    <w:rsid w:val="008B2234"/>
    <w:rsid w:val="008B23B2"/>
    <w:rsid w:val="008B47B3"/>
    <w:rsid w:val="008B4BA8"/>
    <w:rsid w:val="008B5E3D"/>
    <w:rsid w:val="008B6BE2"/>
    <w:rsid w:val="008B6E29"/>
    <w:rsid w:val="008C017C"/>
    <w:rsid w:val="008C0F1C"/>
    <w:rsid w:val="008C2289"/>
    <w:rsid w:val="008C25B4"/>
    <w:rsid w:val="008C2E43"/>
    <w:rsid w:val="008C478F"/>
    <w:rsid w:val="008C637E"/>
    <w:rsid w:val="008C67CC"/>
    <w:rsid w:val="008D1AC9"/>
    <w:rsid w:val="008D47DB"/>
    <w:rsid w:val="008D4DCA"/>
    <w:rsid w:val="008E300A"/>
    <w:rsid w:val="008E4072"/>
    <w:rsid w:val="008E6468"/>
    <w:rsid w:val="008E7F1B"/>
    <w:rsid w:val="008F0173"/>
    <w:rsid w:val="008F0580"/>
    <w:rsid w:val="008F28C6"/>
    <w:rsid w:val="0090184E"/>
    <w:rsid w:val="009042C6"/>
    <w:rsid w:val="00905FC6"/>
    <w:rsid w:val="00906869"/>
    <w:rsid w:val="00907890"/>
    <w:rsid w:val="00910BE1"/>
    <w:rsid w:val="00911407"/>
    <w:rsid w:val="00912C7F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67B2F"/>
    <w:rsid w:val="009739AC"/>
    <w:rsid w:val="009767EB"/>
    <w:rsid w:val="00976A4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364D"/>
    <w:rsid w:val="009E5575"/>
    <w:rsid w:val="009E5B3C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113"/>
    <w:rsid w:val="00A1259E"/>
    <w:rsid w:val="00A14E99"/>
    <w:rsid w:val="00A15108"/>
    <w:rsid w:val="00A25F47"/>
    <w:rsid w:val="00A262FE"/>
    <w:rsid w:val="00A27798"/>
    <w:rsid w:val="00A36F5E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284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617"/>
    <w:rsid w:val="00AE1D39"/>
    <w:rsid w:val="00AE48EB"/>
    <w:rsid w:val="00AE7856"/>
    <w:rsid w:val="00AF0D8C"/>
    <w:rsid w:val="00AF1CAF"/>
    <w:rsid w:val="00AF2AFF"/>
    <w:rsid w:val="00AF2C48"/>
    <w:rsid w:val="00AF3081"/>
    <w:rsid w:val="00AF39C3"/>
    <w:rsid w:val="00AF44B0"/>
    <w:rsid w:val="00AF616B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4ED"/>
    <w:rsid w:val="00B4385B"/>
    <w:rsid w:val="00B4596F"/>
    <w:rsid w:val="00B548BE"/>
    <w:rsid w:val="00B55A96"/>
    <w:rsid w:val="00B63D3F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301A"/>
    <w:rsid w:val="00BA3F07"/>
    <w:rsid w:val="00BB070F"/>
    <w:rsid w:val="00BB1C30"/>
    <w:rsid w:val="00BB425C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370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669D8"/>
    <w:rsid w:val="00C7337C"/>
    <w:rsid w:val="00C73D1B"/>
    <w:rsid w:val="00C744CC"/>
    <w:rsid w:val="00C77093"/>
    <w:rsid w:val="00C855D8"/>
    <w:rsid w:val="00C8675C"/>
    <w:rsid w:val="00C86CB7"/>
    <w:rsid w:val="00C90C44"/>
    <w:rsid w:val="00C95727"/>
    <w:rsid w:val="00C96A59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E437C"/>
    <w:rsid w:val="00CF06CD"/>
    <w:rsid w:val="00CF3294"/>
    <w:rsid w:val="00CF3708"/>
    <w:rsid w:val="00CF5E1C"/>
    <w:rsid w:val="00D03B94"/>
    <w:rsid w:val="00D03EDB"/>
    <w:rsid w:val="00D05B32"/>
    <w:rsid w:val="00D061FB"/>
    <w:rsid w:val="00D06DEB"/>
    <w:rsid w:val="00D06F35"/>
    <w:rsid w:val="00D14376"/>
    <w:rsid w:val="00D14A85"/>
    <w:rsid w:val="00D17D95"/>
    <w:rsid w:val="00D20C61"/>
    <w:rsid w:val="00D247C0"/>
    <w:rsid w:val="00D31CE2"/>
    <w:rsid w:val="00D35FC8"/>
    <w:rsid w:val="00D366AC"/>
    <w:rsid w:val="00D410E2"/>
    <w:rsid w:val="00D46B88"/>
    <w:rsid w:val="00D50B41"/>
    <w:rsid w:val="00D514E5"/>
    <w:rsid w:val="00D52CE0"/>
    <w:rsid w:val="00D52D6B"/>
    <w:rsid w:val="00D539A0"/>
    <w:rsid w:val="00D53CFD"/>
    <w:rsid w:val="00D55283"/>
    <w:rsid w:val="00D56B95"/>
    <w:rsid w:val="00D62CD2"/>
    <w:rsid w:val="00D64D4C"/>
    <w:rsid w:val="00D658CB"/>
    <w:rsid w:val="00D66D3E"/>
    <w:rsid w:val="00D67339"/>
    <w:rsid w:val="00D674A4"/>
    <w:rsid w:val="00D71515"/>
    <w:rsid w:val="00D72408"/>
    <w:rsid w:val="00D73002"/>
    <w:rsid w:val="00D7343D"/>
    <w:rsid w:val="00D737E9"/>
    <w:rsid w:val="00D7396A"/>
    <w:rsid w:val="00D7530D"/>
    <w:rsid w:val="00D75B55"/>
    <w:rsid w:val="00D76CC7"/>
    <w:rsid w:val="00D775B2"/>
    <w:rsid w:val="00D77D18"/>
    <w:rsid w:val="00D83667"/>
    <w:rsid w:val="00D8547F"/>
    <w:rsid w:val="00D8720D"/>
    <w:rsid w:val="00D906BE"/>
    <w:rsid w:val="00D94E7E"/>
    <w:rsid w:val="00D95C66"/>
    <w:rsid w:val="00D97256"/>
    <w:rsid w:val="00DA3121"/>
    <w:rsid w:val="00DA43D9"/>
    <w:rsid w:val="00DA7B83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DF4928"/>
    <w:rsid w:val="00E01561"/>
    <w:rsid w:val="00E06161"/>
    <w:rsid w:val="00E06435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2634F"/>
    <w:rsid w:val="00E30E58"/>
    <w:rsid w:val="00E314CA"/>
    <w:rsid w:val="00E3214E"/>
    <w:rsid w:val="00E326C6"/>
    <w:rsid w:val="00E33785"/>
    <w:rsid w:val="00E33EA5"/>
    <w:rsid w:val="00E34D03"/>
    <w:rsid w:val="00E353E2"/>
    <w:rsid w:val="00E35BFD"/>
    <w:rsid w:val="00E36045"/>
    <w:rsid w:val="00E43D50"/>
    <w:rsid w:val="00E450A2"/>
    <w:rsid w:val="00E47348"/>
    <w:rsid w:val="00E5116D"/>
    <w:rsid w:val="00E52629"/>
    <w:rsid w:val="00E52D8D"/>
    <w:rsid w:val="00E52F60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615F"/>
    <w:rsid w:val="00E70E56"/>
    <w:rsid w:val="00E73CBC"/>
    <w:rsid w:val="00E75180"/>
    <w:rsid w:val="00E8017D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3FE6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467EF"/>
    <w:rsid w:val="00F47F7C"/>
    <w:rsid w:val="00F505F1"/>
    <w:rsid w:val="00F53EA3"/>
    <w:rsid w:val="00F56755"/>
    <w:rsid w:val="00F56E60"/>
    <w:rsid w:val="00F57B57"/>
    <w:rsid w:val="00F6171A"/>
    <w:rsid w:val="00F63A7B"/>
    <w:rsid w:val="00F64F3E"/>
    <w:rsid w:val="00F7217B"/>
    <w:rsid w:val="00F8198D"/>
    <w:rsid w:val="00F81BE9"/>
    <w:rsid w:val="00F82B12"/>
    <w:rsid w:val="00F831A1"/>
    <w:rsid w:val="00F8389A"/>
    <w:rsid w:val="00F83FEF"/>
    <w:rsid w:val="00F8426B"/>
    <w:rsid w:val="00F8429D"/>
    <w:rsid w:val="00F85420"/>
    <w:rsid w:val="00F86460"/>
    <w:rsid w:val="00F869EF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extended-textshort">
    <w:name w:val="extended-text__short"/>
    <w:basedOn w:val="a0"/>
    <w:rsid w:val="00E01561"/>
  </w:style>
  <w:style w:type="character" w:customStyle="1" w:styleId="a4">
    <w:name w:val="Верхний колонтитул Знак"/>
    <w:basedOn w:val="a0"/>
    <w:link w:val="a3"/>
    <w:uiPriority w:val="99"/>
    <w:rsid w:val="00076463"/>
    <w:rPr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35E7E-5456-4BF2-8C63-80FAEC90D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106</TotalTime>
  <Pages>2</Pages>
  <Words>283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2253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27</cp:revision>
  <cp:lastPrinted>2019-12-16T09:42:00Z</cp:lastPrinted>
  <dcterms:created xsi:type="dcterms:W3CDTF">2019-08-06T04:26:00Z</dcterms:created>
  <dcterms:modified xsi:type="dcterms:W3CDTF">2019-12-16T09:42:00Z</dcterms:modified>
</cp:coreProperties>
</file>