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C19" w:rsidRPr="00586D3B" w:rsidRDefault="008B54CA">
      <w:pPr>
        <w:jc w:val="center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ИНФОРМАЦИОННОЕ СООБЩЕНИЕ</w:t>
      </w:r>
    </w:p>
    <w:p w:rsidR="00745C19" w:rsidRPr="00586D3B" w:rsidRDefault="00745C19">
      <w:pPr>
        <w:spacing w:line="12" w:lineRule="exact"/>
        <w:rPr>
          <w:rFonts w:ascii="PT Astra Serif" w:hAnsi="PT Astra Serif"/>
          <w:sz w:val="24"/>
          <w:szCs w:val="24"/>
        </w:rPr>
      </w:pPr>
    </w:p>
    <w:p w:rsidR="00745C19" w:rsidRPr="00586D3B" w:rsidRDefault="00310580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23"/>
          <w:szCs w:val="23"/>
        </w:rPr>
      </w:pPr>
      <w:r w:rsidRPr="00586D3B">
        <w:rPr>
          <w:rFonts w:ascii="PT Astra Serif" w:eastAsia="Times New Roman" w:hAnsi="PT Astra Serif"/>
          <w:b/>
          <w:bCs/>
          <w:sz w:val="23"/>
          <w:szCs w:val="23"/>
        </w:rPr>
        <w:t xml:space="preserve">о </w:t>
      </w:r>
      <w:r w:rsidR="008B54CA" w:rsidRPr="00586D3B">
        <w:rPr>
          <w:rFonts w:ascii="PT Astra Serif" w:eastAsia="Times New Roman" w:hAnsi="PT Astra Serif"/>
          <w:b/>
          <w:bCs/>
          <w:sz w:val="23"/>
          <w:szCs w:val="23"/>
        </w:rPr>
        <w:t>проведении открытого аукциона в электронной форме по продаже государственного имущества Томской области</w:t>
      </w:r>
    </w:p>
    <w:p w:rsidR="00A4419E" w:rsidRPr="00586D3B" w:rsidRDefault="00A4419E" w:rsidP="00310580">
      <w:pPr>
        <w:tabs>
          <w:tab w:val="left" w:pos="1047"/>
        </w:tabs>
        <w:spacing w:line="250" w:lineRule="auto"/>
        <w:ind w:left="864" w:right="680"/>
        <w:jc w:val="center"/>
        <w:rPr>
          <w:rFonts w:ascii="PT Astra Serif" w:eastAsia="Times New Roman" w:hAnsi="PT Astra Serif"/>
          <w:b/>
          <w:bCs/>
          <w:sz w:val="16"/>
          <w:szCs w:val="16"/>
        </w:rPr>
      </w:pPr>
    </w:p>
    <w:p w:rsidR="00745C19" w:rsidRPr="00586D3B" w:rsidRDefault="008B54CA" w:rsidP="00813F68">
      <w:pPr>
        <w:spacing w:line="237" w:lineRule="auto"/>
        <w:ind w:left="120" w:right="-17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Cs/>
          <w:color w:val="C00000"/>
          <w:sz w:val="24"/>
          <w:szCs w:val="24"/>
          <w:u w:val="single"/>
        </w:rPr>
        <w:t>Внимание!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Данное информационное сообщение является публичной офертой для заключения</w:t>
      </w:r>
      <w:r w:rsidRPr="00586D3B">
        <w:rPr>
          <w:rFonts w:ascii="PT Astra Serif" w:eastAsia="Times New Roman" w:hAnsi="PT Astra Serif"/>
          <w:bCs/>
          <w:color w:val="C00000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bCs/>
          <w:color w:val="000000"/>
          <w:sz w:val="24"/>
          <w:szCs w:val="24"/>
        </w:rPr>
        <w:t>договора о задатке в соответствии со статьей 437 Гражданского кодекса Российской Федерации, а подача претендентом заявки и перечисление задатка являются акцептом такой оферты, после чего договор о задатке считается заключенным в письменной форме.</w:t>
      </w:r>
    </w:p>
    <w:p w:rsidR="000C3AF5" w:rsidRDefault="00D561A6">
      <w:pPr>
        <w:spacing w:line="334" w:lineRule="exact"/>
        <w:rPr>
          <w:rFonts w:ascii="PT Astra Serif" w:hAnsi="PT Astra Serif"/>
          <w:b/>
          <w:bCs/>
          <w:sz w:val="24"/>
          <w:szCs w:val="24"/>
          <w:shd w:val="clear" w:color="auto" w:fill="FFFFFF"/>
        </w:rPr>
      </w:pPr>
      <w:r w:rsidRPr="00586D3B">
        <w:rPr>
          <w:rFonts w:ascii="PT Astra Serif" w:hAnsi="PT Astra Serif"/>
          <w:b/>
          <w:bCs/>
          <w:sz w:val="21"/>
          <w:szCs w:val="21"/>
          <w:shd w:val="clear" w:color="auto" w:fill="FFFFFF"/>
        </w:rPr>
        <w:t>Номер процедуры на сайте РТС-Тендер</w:t>
      </w:r>
      <w:r w:rsidRPr="00586D3B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>:</w:t>
      </w:r>
      <w:r w:rsidR="003B6B82" w:rsidRPr="003B6B8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 </w:t>
      </w:r>
      <w:r w:rsidR="00636332">
        <w:rPr>
          <w:rFonts w:ascii="PT Astra Serif" w:hAnsi="PT Astra Serif"/>
          <w:b/>
          <w:bCs/>
          <w:sz w:val="24"/>
          <w:szCs w:val="24"/>
          <w:shd w:val="clear" w:color="auto" w:fill="FFFFFF"/>
        </w:rPr>
        <w:t xml:space="preserve">№ </w:t>
      </w:r>
      <w:hyperlink r:id="rId7" w:anchor="1" w:history="1">
        <w:r w:rsidR="006D75FB">
          <w:rPr>
            <w:rFonts w:ascii="Arial" w:hAnsi="Arial" w:cs="Arial"/>
            <w:color w:val="000000"/>
            <w:bdr w:val="none" w:sz="0" w:space="0" w:color="auto" w:frame="1"/>
          </w:rPr>
          <w:t>78804/</w:t>
        </w:r>
        <w:r w:rsidR="00BF7341" w:rsidRPr="00BF7341">
          <w:rPr>
            <w:rFonts w:ascii="Arial" w:hAnsi="Arial" w:cs="Arial"/>
            <w:color w:val="000000"/>
            <w:bdr w:val="none" w:sz="0" w:space="0" w:color="auto" w:frame="1"/>
          </w:rPr>
          <w:t>1</w:t>
        </w:r>
      </w:hyperlink>
    </w:p>
    <w:p w:rsidR="00745C19" w:rsidRPr="00586D3B" w:rsidRDefault="008B54CA" w:rsidP="003B6B82">
      <w:pPr>
        <w:spacing w:line="334" w:lineRule="exact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1. Общие сведения о продаже</w:t>
      </w:r>
    </w:p>
    <w:tbl>
      <w:tblPr>
        <w:tblStyle w:val="ab"/>
        <w:tblW w:w="10740" w:type="dxa"/>
        <w:tblLook w:val="04A0" w:firstRow="1" w:lastRow="0" w:firstColumn="1" w:lastColumn="0" w:noHBand="0" w:noVBand="1"/>
      </w:tblPr>
      <w:tblGrid>
        <w:gridCol w:w="556"/>
        <w:gridCol w:w="2671"/>
        <w:gridCol w:w="7513"/>
      </w:tblGrid>
      <w:tr w:rsidR="009504FE" w:rsidRPr="00586D3B" w:rsidTr="00C20E10">
        <w:tc>
          <w:tcPr>
            <w:tcW w:w="556" w:type="dxa"/>
            <w:vMerge w:val="restart"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1.</w:t>
            </w:r>
          </w:p>
        </w:tc>
        <w:tc>
          <w:tcPr>
            <w:tcW w:w="2671" w:type="dxa"/>
            <w:vMerge w:val="restart"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Наименование государственного органа, принявшего решение об условиях приватизации имущества, реквизиты указанного решения</w:t>
            </w:r>
          </w:p>
        </w:tc>
        <w:tc>
          <w:tcPr>
            <w:tcW w:w="7513" w:type="dxa"/>
          </w:tcPr>
          <w:p w:rsidR="009504FE" w:rsidRPr="00586D3B" w:rsidRDefault="009504FE" w:rsidP="005E48EA">
            <w:pPr>
              <w:spacing w:line="263" w:lineRule="exact"/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государственного органа,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принявшего решение об условиях приватизации: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Администрация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FB16D5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Реквизиты решения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 условиях приватизации имущества: распоряжение Ад</w:t>
            </w:r>
            <w:r w:rsidRPr="005443BF">
              <w:rPr>
                <w:rFonts w:ascii="PT Astra Serif" w:eastAsia="Times New Roman" w:hAnsi="PT Astra Serif"/>
                <w:sz w:val="24"/>
                <w:szCs w:val="24"/>
              </w:rPr>
              <w:t>министрации Томской области от</w:t>
            </w:r>
            <w:r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636332">
              <w:rPr>
                <w:rFonts w:ascii="PT Astra Serif" w:eastAsia="Times New Roman" w:hAnsi="PT Astra Serif"/>
                <w:b/>
                <w:sz w:val="24"/>
                <w:szCs w:val="24"/>
              </w:rPr>
              <w:t>22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9F27A4">
              <w:rPr>
                <w:rFonts w:ascii="PT Astra Serif" w:eastAsia="Times New Roman" w:hAnsi="PT Astra Serif"/>
                <w:b/>
                <w:sz w:val="24"/>
                <w:szCs w:val="24"/>
              </w:rPr>
              <w:t>октября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D443E7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 № </w:t>
            </w:r>
            <w:r w:rsidR="00636332">
              <w:rPr>
                <w:rFonts w:ascii="PT Astra Serif" w:eastAsia="Times New Roman" w:hAnsi="PT Astra Serif"/>
                <w:b/>
                <w:sz w:val="24"/>
                <w:szCs w:val="24"/>
              </w:rPr>
              <w:t>644</w:t>
            </w:r>
            <w:r w:rsidR="001635B6" w:rsidRPr="005443BF">
              <w:rPr>
                <w:rFonts w:ascii="PT Astra Serif" w:eastAsia="Times New Roman" w:hAnsi="PT Astra Serif"/>
                <w:b/>
                <w:sz w:val="24"/>
                <w:szCs w:val="24"/>
              </w:rPr>
              <w:t>-ра</w:t>
            </w:r>
            <w:r w:rsidRPr="000D00C6">
              <w:rPr>
                <w:rFonts w:ascii="PT Astra Serif" w:eastAsia="Times New Roman" w:hAnsi="PT Astra Serif"/>
                <w:color w:val="FF0000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«Об условиях п</w:t>
            </w:r>
            <w:bookmarkStart w:id="0" w:name="_GoBack"/>
            <w:bookmarkEnd w:id="0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риватизации государственного имущества Томской области»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:rsidR="009504FE" w:rsidRPr="00586D3B" w:rsidRDefault="009504FE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Собственник имущества: Томская область в лице Департамента по управлению государственной собственностью Томской области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 w:rsidP="00925AE2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 w:rsidP="009504FE">
            <w:pPr>
              <w:rPr>
                <w:rFonts w:ascii="PT Astra Serif" w:hAnsi="PT Astra Serif"/>
                <w:b/>
                <w:sz w:val="24"/>
                <w:szCs w:val="24"/>
              </w:rPr>
            </w:pPr>
          </w:p>
        </w:tc>
        <w:tc>
          <w:tcPr>
            <w:tcW w:w="7513" w:type="dxa"/>
            <w:vAlign w:val="bottom"/>
          </w:tcPr>
          <w:p w:rsidR="009504FE" w:rsidRPr="00586D3B" w:rsidRDefault="009504FE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Место нахождения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почтовый адрес: 634034, </w:t>
            </w:r>
            <w:r w:rsidRPr="00586D3B">
              <w:rPr>
                <w:rFonts w:ascii="PT Astra Serif" w:eastAsia="Times New Roman" w:hAnsi="PT Astra Serif"/>
                <w:w w:val="88"/>
                <w:sz w:val="24"/>
                <w:szCs w:val="24"/>
              </w:rPr>
              <w:t xml:space="preserve">г. 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>Томск, пр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. Кирова, 20, телефон: +7(3822)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00,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1B1263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12, адрес электр</w:t>
            </w:r>
            <w:r w:rsidR="005443BF">
              <w:rPr>
                <w:rFonts w:ascii="PT Astra Serif" w:eastAsia="Times New Roman" w:hAnsi="PT Astra Serif"/>
                <w:sz w:val="24"/>
                <w:szCs w:val="24"/>
              </w:rPr>
              <w:t xml:space="preserve">онной почты: </w:t>
            </w:r>
            <w:r w:rsidR="005443BF" w:rsidRPr="005443BF">
              <w:rPr>
                <w:rFonts w:ascii="PT Astra Serif" w:hAnsi="PT Astra Serif"/>
                <w:sz w:val="24"/>
                <w:szCs w:val="24"/>
              </w:rPr>
              <w:t>dugsto@gov70.ru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shmu@gki.tomsk.ru, shoi@gki.tomsk.ru, </w:t>
            </w:r>
            <w:r w:rsidR="00A877A3" w:rsidRPr="00586D3B">
              <w:rPr>
                <w:rFonts w:ascii="PT Astra Serif" w:eastAsia="Times New Roman" w:hAnsi="PT Astra Serif"/>
                <w:sz w:val="24"/>
                <w:szCs w:val="24"/>
                <w:lang w:val="en-US"/>
              </w:rPr>
              <w:t>clv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@gki.tomsk.ru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263FD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Организатор торгов - электронная торговая площадк</w:t>
            </w:r>
            <w:proofErr w:type="gramStart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а ООО</w:t>
            </w:r>
            <w:proofErr w:type="gramEnd"/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«РТС – тендер»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</w:t>
            </w:r>
            <w:hyperlink r:id="rId8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)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04304C" w:rsidP="009504FE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Место нахождения и почтовый адрес: 121151, г. Москва, набережная Тараса Шевченко, д.23-А,</w:t>
            </w:r>
            <w:r w:rsidRPr="006770CA">
              <w:rPr>
                <w:rFonts w:ascii="PT Astra Serif" w:hAnsi="PT Astra Serif"/>
              </w:rPr>
              <w:t xml:space="preserve"> контактные телефоны: 8 (</w:t>
            </w:r>
            <w:r>
              <w:rPr>
                <w:rFonts w:ascii="PT Astra Serif" w:hAnsi="PT Astra Serif"/>
              </w:rPr>
              <w:t>499) 653-77-00,</w:t>
            </w:r>
            <w:r w:rsidRPr="006770CA">
              <w:rPr>
                <w:rFonts w:ascii="PT Astra Serif" w:hAnsi="PT Astra Serif"/>
              </w:rPr>
              <w:t xml:space="preserve"> </w:t>
            </w:r>
            <w:r w:rsidRPr="006770CA">
              <w:rPr>
                <w:rFonts w:ascii="PT Astra Serif" w:hAnsi="PT Astra Serif"/>
                <w:sz w:val="24"/>
                <w:szCs w:val="24"/>
              </w:rPr>
              <w:t>а</w:t>
            </w: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дрес электронной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почты: iSupport@rts-tender.ru</w:t>
            </w:r>
          </w:p>
        </w:tc>
      </w:tr>
      <w:tr w:rsidR="009504FE" w:rsidRPr="00586D3B" w:rsidTr="00C20E10">
        <w:tc>
          <w:tcPr>
            <w:tcW w:w="556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2671" w:type="dxa"/>
            <w:vMerge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7513" w:type="dxa"/>
          </w:tcPr>
          <w:p w:rsidR="009504FE" w:rsidRPr="00586D3B" w:rsidRDefault="009504FE" w:rsidP="00FA53F6">
            <w:pPr>
              <w:jc w:val="both"/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Представительство в Томской област</w:t>
            </w:r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 xml:space="preserve">и: адрес: 634029, г. Томск, </w:t>
            </w:r>
            <w:proofErr w:type="spell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пр</w:t>
            </w:r>
            <w:proofErr w:type="gramStart"/>
            <w:r w:rsidR="00D443E7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</w:t>
            </w:r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Ф</w:t>
            </w:r>
            <w:proofErr w:type="gram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рунзе</w:t>
            </w:r>
            <w:proofErr w:type="spellEnd"/>
            <w:r w:rsidRPr="00586D3B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, д. 20, офис 308, телефон: +7 (3822) 98-41-99, адрес электронной почты: a.polyakov@rts-tender</w:t>
            </w:r>
            <w:r w:rsidR="000D00C6">
              <w:rPr>
                <w:rStyle w:val="a3"/>
                <w:rFonts w:ascii="PT Astra Serif" w:eastAsia="Times New Roman" w:hAnsi="PT Astra Serif"/>
                <w:color w:val="auto"/>
                <w:sz w:val="24"/>
                <w:szCs w:val="24"/>
                <w:u w:val="none"/>
              </w:rPr>
              <w:t>.ru, a.malyshev@rts-tender.ru</w:t>
            </w:r>
          </w:p>
        </w:tc>
      </w:tr>
      <w:tr w:rsidR="009504FE" w:rsidRPr="00586D3B" w:rsidTr="00C20E10">
        <w:tc>
          <w:tcPr>
            <w:tcW w:w="556" w:type="dxa"/>
          </w:tcPr>
          <w:p w:rsidR="009504FE" w:rsidRPr="00586D3B" w:rsidRDefault="009504FE">
            <w:pPr>
              <w:jc w:val="center"/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hAnsi="PT Astra Serif"/>
                <w:b/>
                <w:sz w:val="24"/>
                <w:szCs w:val="24"/>
              </w:rPr>
              <w:t>2.</w:t>
            </w:r>
          </w:p>
        </w:tc>
        <w:tc>
          <w:tcPr>
            <w:tcW w:w="2671" w:type="dxa"/>
          </w:tcPr>
          <w:p w:rsidR="009504FE" w:rsidRPr="00586D3B" w:rsidRDefault="009504FE" w:rsidP="006B26F4">
            <w:pPr>
              <w:rPr>
                <w:rFonts w:ascii="PT Astra Serif" w:hAnsi="PT Astra Serif"/>
                <w:sz w:val="20"/>
                <w:szCs w:val="20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Наименование и характеристика имущества</w:t>
            </w:r>
          </w:p>
        </w:tc>
        <w:tc>
          <w:tcPr>
            <w:tcW w:w="7513" w:type="dxa"/>
          </w:tcPr>
          <w:p w:rsidR="00636332" w:rsidRPr="00636332" w:rsidRDefault="00636332" w:rsidP="0063633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Имущественный комплекс</w:t>
            </w:r>
            <w:r w:rsidRPr="00636332">
              <w:rPr>
                <w:rFonts w:ascii="PT Astra Serif" w:hAnsi="PT Astra Serif"/>
                <w:sz w:val="24"/>
                <w:szCs w:val="24"/>
              </w:rPr>
              <w:t xml:space="preserve"> в составе:</w:t>
            </w:r>
          </w:p>
          <w:p w:rsidR="00636332" w:rsidRPr="00636332" w:rsidRDefault="00EC6FB6" w:rsidP="0063633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1)</w:t>
            </w:r>
            <w:r>
              <w:rPr>
                <w:rFonts w:ascii="PT Astra Serif" w:hAnsi="PT Astra Serif"/>
                <w:sz w:val="24"/>
                <w:szCs w:val="24"/>
              </w:rPr>
              <w:tab/>
              <w:t>административное здание</w:t>
            </w:r>
            <w:r w:rsidR="005774D2">
              <w:rPr>
                <w:rFonts w:ascii="PT Astra Serif" w:hAnsi="PT Astra Serif"/>
                <w:sz w:val="24"/>
                <w:szCs w:val="24"/>
              </w:rPr>
              <w:t>, 1-этажное</w:t>
            </w:r>
            <w:r w:rsidR="00636332" w:rsidRPr="00636332">
              <w:rPr>
                <w:rFonts w:ascii="PT Astra Serif" w:hAnsi="PT Astra Serif"/>
                <w:sz w:val="24"/>
                <w:szCs w:val="24"/>
              </w:rPr>
              <w:t>, площадью 92,2 кв. м, кадастровый номер 70:13:0101002:781 по адресу: Томская область, р-н Тегульдетский, с. Тегульдет, ул. Маяковского, д. 48, строен. 1;</w:t>
            </w:r>
          </w:p>
          <w:p w:rsidR="00636332" w:rsidRPr="00241D46" w:rsidRDefault="00EC6FB6" w:rsidP="00636332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2)</w:t>
            </w:r>
            <w:r>
              <w:rPr>
                <w:rFonts w:ascii="PT Astra Serif" w:hAnsi="PT Astra Serif"/>
                <w:sz w:val="24"/>
                <w:szCs w:val="24"/>
              </w:rPr>
              <w:tab/>
              <w:t>нежилое строение</w:t>
            </w:r>
            <w:r w:rsidR="005774D2">
              <w:rPr>
                <w:rFonts w:ascii="PT Astra Serif" w:hAnsi="PT Astra Serif"/>
                <w:sz w:val="24"/>
                <w:szCs w:val="24"/>
              </w:rPr>
              <w:t>, 1-этажное</w:t>
            </w:r>
            <w:r w:rsidR="00636332" w:rsidRPr="00636332">
              <w:rPr>
                <w:rFonts w:ascii="PT Astra Serif" w:hAnsi="PT Astra Serif"/>
                <w:sz w:val="24"/>
                <w:szCs w:val="24"/>
              </w:rPr>
              <w:t xml:space="preserve">, площадью 100,2 кв. м, кадастровый номер 70:13:0101002:1248 по адресу: Томская область, р-н </w:t>
            </w:r>
            <w:r w:rsidR="00636332" w:rsidRPr="00241D46">
              <w:rPr>
                <w:rFonts w:ascii="PT Astra Serif" w:hAnsi="PT Astra Serif"/>
                <w:sz w:val="24"/>
                <w:szCs w:val="24"/>
              </w:rPr>
              <w:t>Тегульдетский, с. Тегульдет, ул. Маяковского, д. 48, строен. 3;</w:t>
            </w:r>
          </w:p>
          <w:p w:rsidR="00636332" w:rsidRPr="00636332" w:rsidRDefault="00EC6FB6" w:rsidP="00B12A09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241D46">
              <w:rPr>
                <w:rFonts w:ascii="PT Astra Serif" w:hAnsi="PT Astra Serif"/>
                <w:sz w:val="24"/>
                <w:szCs w:val="24"/>
              </w:rPr>
              <w:t>3)</w:t>
            </w:r>
            <w:r w:rsidRPr="00241D46">
              <w:rPr>
                <w:rFonts w:ascii="PT Astra Serif" w:hAnsi="PT Astra Serif"/>
                <w:sz w:val="24"/>
                <w:szCs w:val="24"/>
              </w:rPr>
              <w:tab/>
              <w:t>земельный участок</w:t>
            </w:r>
            <w:r w:rsidR="00636332" w:rsidRPr="00241D46">
              <w:rPr>
                <w:rFonts w:ascii="PT Astra Serif" w:hAnsi="PT Astra Serif"/>
                <w:sz w:val="24"/>
                <w:szCs w:val="24"/>
              </w:rPr>
              <w:t xml:space="preserve">, занимаемого объектами недвижимости, </w:t>
            </w:r>
            <w:r w:rsidR="00241D46" w:rsidRPr="00241D46">
              <w:rPr>
                <w:rFonts w:ascii="PT Astra Serif" w:hAnsi="PT Astra Serif"/>
                <w:sz w:val="24"/>
                <w:szCs w:val="24"/>
                <w:lang w:eastAsia="en-US"/>
              </w:rPr>
              <w:t>категория земель: земли населенных пунктов,  виды разрешенного использования: для эксплуатации служебных нежилых зданий</w:t>
            </w:r>
            <w:r w:rsidR="00241D46">
              <w:rPr>
                <w:rFonts w:ascii="PT Astra Serif" w:hAnsi="PT Astra Serif"/>
                <w:sz w:val="24"/>
                <w:szCs w:val="24"/>
                <w:lang w:eastAsia="en-US"/>
              </w:rPr>
              <w:t>,</w:t>
            </w:r>
            <w:r w:rsidR="00241D46" w:rsidRPr="00241D46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241D46">
              <w:rPr>
                <w:rFonts w:ascii="PT Astra Serif" w:hAnsi="PT Astra Serif"/>
                <w:sz w:val="24"/>
                <w:szCs w:val="24"/>
              </w:rPr>
              <w:t>площадь</w:t>
            </w:r>
            <w:r w:rsidR="00636332" w:rsidRPr="00241D46">
              <w:rPr>
                <w:rFonts w:ascii="PT Astra Serif" w:hAnsi="PT Astra Serif"/>
                <w:sz w:val="24"/>
                <w:szCs w:val="24"/>
              </w:rPr>
              <w:t xml:space="preserve"> 14570</w:t>
            </w:r>
            <w:r w:rsidR="00636332" w:rsidRPr="00636332">
              <w:rPr>
                <w:rFonts w:ascii="PT Astra Serif" w:hAnsi="PT Astra Serif"/>
                <w:sz w:val="24"/>
                <w:szCs w:val="24"/>
              </w:rPr>
              <w:t xml:space="preserve"> кв. м, кадастровый номер 70:13:0101002:63 по адресу: </w:t>
            </w:r>
            <w:proofErr w:type="gramStart"/>
            <w:r w:rsidR="00636332" w:rsidRPr="00636332">
              <w:rPr>
                <w:rFonts w:ascii="PT Astra Serif" w:hAnsi="PT Astra Serif"/>
                <w:sz w:val="24"/>
                <w:szCs w:val="24"/>
              </w:rPr>
              <w:t>Томская область, р-н Тегульдетский, с. Тегульдет, ул. Маяковского, 48</w:t>
            </w:r>
            <w:r w:rsidR="00636332">
              <w:rPr>
                <w:rFonts w:ascii="PT Astra Serif" w:hAnsi="PT Astra Serif"/>
                <w:sz w:val="24"/>
                <w:szCs w:val="24"/>
              </w:rPr>
              <w:t xml:space="preserve"> (далее – имущество)</w:t>
            </w:r>
            <w:r w:rsidR="00636332" w:rsidRPr="00636332">
              <w:rPr>
                <w:rFonts w:ascii="PT Astra Serif" w:hAnsi="PT Astra Serif"/>
                <w:sz w:val="24"/>
                <w:szCs w:val="24"/>
              </w:rPr>
              <w:t xml:space="preserve">.  </w:t>
            </w:r>
            <w:proofErr w:type="gramEnd"/>
          </w:p>
          <w:p w:rsidR="009504FE" w:rsidRPr="00586D3B" w:rsidRDefault="008A4789" w:rsidP="00B12A09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Сведения о наличии в отношении имущества обременения, сохраняемого при переходе прав на указанное имущество: 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>имущество не является предметом спора и не находится под арестом, не является предметом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залога, не</w:t>
            </w:r>
            <w:r w:rsidR="00B12A0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обременено правами третьих лиц</w:t>
            </w:r>
            <w:r w:rsidR="00FB16D5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3.</w:t>
            </w:r>
          </w:p>
        </w:tc>
        <w:tc>
          <w:tcPr>
            <w:tcW w:w="2671" w:type="dxa"/>
          </w:tcPr>
          <w:p w:rsidR="00C20E10" w:rsidRPr="00586D3B" w:rsidRDefault="00C20E10" w:rsidP="001963CB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Способ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Аукцион в электронной форме</w:t>
            </w:r>
          </w:p>
        </w:tc>
      </w:tr>
      <w:tr w:rsidR="00C20E10" w:rsidRPr="00586D3B" w:rsidTr="00C20E10">
        <w:trPr>
          <w:trHeight w:val="278"/>
        </w:trPr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4. </w:t>
            </w:r>
          </w:p>
        </w:tc>
        <w:tc>
          <w:tcPr>
            <w:tcW w:w="2671" w:type="dxa"/>
          </w:tcPr>
          <w:p w:rsidR="00C20E10" w:rsidRPr="00586D3B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Начальная цена продажи имущества </w:t>
            </w:r>
          </w:p>
        </w:tc>
        <w:tc>
          <w:tcPr>
            <w:tcW w:w="7513" w:type="dxa"/>
          </w:tcPr>
          <w:p w:rsidR="00C20E10" w:rsidRPr="00586D3B" w:rsidRDefault="00636332" w:rsidP="00923468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499 438</w:t>
            </w:r>
            <w:r w:rsidR="00B012E2"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ч</w:t>
            </w:r>
            <w:r w:rsidRPr="008F4EBD">
              <w:rPr>
                <w:rFonts w:ascii="PT Astra Serif" w:hAnsi="PT Astra Serif"/>
                <w:sz w:val="24"/>
                <w:szCs w:val="24"/>
              </w:rPr>
              <w:t>етыреста девяносто девять тысяч четыреста тридцать восемь</w:t>
            </w:r>
            <w:r w:rsidR="00B012E2" w:rsidRPr="00701C9E">
              <w:rPr>
                <w:rFonts w:ascii="PT Astra Serif" w:hAnsi="PT Astra Serif"/>
                <w:sz w:val="24"/>
                <w:szCs w:val="24"/>
              </w:rPr>
              <w:t xml:space="preserve">) </w:t>
            </w:r>
            <w:r>
              <w:rPr>
                <w:rFonts w:ascii="PT Astra Serif" w:hAnsi="PT Astra Serif"/>
                <w:sz w:val="24"/>
                <w:szCs w:val="24"/>
              </w:rPr>
              <w:t>рублей</w:t>
            </w:r>
            <w:r w:rsidR="00B012E2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>с учетом налога на добавленную стоимость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(далее –</w:t>
            </w:r>
            <w:r w:rsidR="008A47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="00371D69" w:rsidRPr="00586D3B">
              <w:rPr>
                <w:rFonts w:ascii="PT Astra Serif" w:eastAsia="Times New Roman" w:hAnsi="PT Astra Serif"/>
                <w:sz w:val="24"/>
                <w:szCs w:val="24"/>
              </w:rPr>
              <w:t>НДС)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5.</w:t>
            </w:r>
          </w:p>
        </w:tc>
        <w:tc>
          <w:tcPr>
            <w:tcW w:w="2671" w:type="dxa"/>
          </w:tcPr>
          <w:p w:rsidR="00C20E10" w:rsidRPr="00586D3B" w:rsidRDefault="00C20E10" w:rsidP="006B26F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Форма подачи предложений о цене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Открытая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6.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Условия и сроки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платежа,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Оплата имущества должна быть произведена победителем аукциона в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30 (тридцати) 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со дня заключения договора купли-продажи.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Реквизиты счета Продавца для перечисления платы за приобретенное на торгах имущество: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Получатель: ИНН 7017018464, КПП 701701001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УФК по Томской области </w:t>
            </w:r>
            <w:r w:rsidRPr="000F1AFB">
              <w:rPr>
                <w:rFonts w:ascii="PT Astra Serif" w:hAnsi="PT Astra Serif"/>
                <w:sz w:val="24"/>
                <w:szCs w:val="24"/>
              </w:rPr>
              <w:t xml:space="preserve">(Департамент по управлению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государственной собственностью Томской области) </w:t>
            </w:r>
            <w:r w:rsidRPr="000F1AFB">
              <w:rPr>
                <w:rFonts w:ascii="PT Astra Serif" w:hAnsi="PT Astra Serif"/>
                <w:sz w:val="24"/>
                <w:szCs w:val="24"/>
              </w:rPr>
              <w:t>лицевой счет 04652001360</w:t>
            </w: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казначейский счет</w:t>
            </w:r>
            <w:r>
              <w:rPr>
                <w:rFonts w:ascii="PT Astra Serif" w:hAnsi="PT Astra Serif"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>№ 03100643000000016500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sz w:val="24"/>
              </w:rPr>
            </w:pPr>
            <w:r w:rsidRPr="000F1AFB">
              <w:rPr>
                <w:rFonts w:ascii="PT Astra Serif" w:hAnsi="PT Astra Serif"/>
                <w:sz w:val="24"/>
              </w:rPr>
              <w:t>единый казначейский счет № 40102810245370000058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банка: </w:t>
            </w:r>
            <w:r w:rsidRPr="000F1AFB">
              <w:rPr>
                <w:rFonts w:ascii="PT Astra Serif" w:hAnsi="PT Astra Serif"/>
                <w:b/>
                <w:sz w:val="24"/>
                <w:szCs w:val="24"/>
              </w:rPr>
              <w:t xml:space="preserve">ОТДЕЛЕНИЕ ТОМСК БАНКА РОССИИ//УФК по Томской области г. Томск </w:t>
            </w:r>
          </w:p>
          <w:p w:rsidR="00AF2ADE" w:rsidRPr="000F1AFB" w:rsidRDefault="00AF2ADE" w:rsidP="00AF2ADE">
            <w:pPr>
              <w:pStyle w:val="ac"/>
              <w:rPr>
                <w:rFonts w:ascii="PT Astra Serif" w:hAnsi="PT Astra Serif"/>
                <w:b/>
                <w:sz w:val="24"/>
              </w:rPr>
            </w:pPr>
            <w:r w:rsidRPr="00984294">
              <w:rPr>
                <w:rFonts w:ascii="PT Astra Serif" w:hAnsi="PT Astra Serif"/>
                <w:sz w:val="24"/>
              </w:rPr>
              <w:t>БИК 016902004</w:t>
            </w:r>
            <w:r w:rsidRPr="000F1AFB">
              <w:rPr>
                <w:rFonts w:ascii="PT Astra Serif" w:hAnsi="PT Astra Serif"/>
                <w:b/>
                <w:sz w:val="24"/>
              </w:rPr>
              <w:t xml:space="preserve"> </w:t>
            </w:r>
            <w:r w:rsidRPr="000F1AFB">
              <w:rPr>
                <w:rFonts w:ascii="PT Astra Serif" w:hAnsi="PT Astra Serif"/>
                <w:sz w:val="24"/>
              </w:rPr>
              <w:t xml:space="preserve">ОКТМО 69701000 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Код бюджетной классификации (КБК):</w:t>
            </w:r>
          </w:p>
          <w:p w:rsidR="00AF2ADE" w:rsidRPr="000F1AFB" w:rsidRDefault="00AF2ADE" w:rsidP="00AF2ADE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0F1AFB">
              <w:rPr>
                <w:rFonts w:ascii="PT Astra Serif" w:eastAsia="Times New Roman" w:hAnsi="PT Astra Serif"/>
                <w:sz w:val="24"/>
                <w:szCs w:val="24"/>
              </w:rPr>
              <w:t>80111413020020000410.</w:t>
            </w:r>
          </w:p>
          <w:p w:rsidR="00C20E10" w:rsidRPr="00586D3B" w:rsidRDefault="00C20E10" w:rsidP="00C20E10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Победитель аукциона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являющийся налоговым агентом, за исключением физического лица, не являющегося индивидуальным предпринимателем,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самостоятельно исчисляет и уплачивает НДС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 соответствии с налоговым законодательством.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7.</w:t>
            </w:r>
          </w:p>
        </w:tc>
        <w:tc>
          <w:tcPr>
            <w:tcW w:w="2671" w:type="dxa"/>
          </w:tcPr>
          <w:p w:rsidR="00C20E10" w:rsidRPr="00586D3B" w:rsidRDefault="00C20E10" w:rsidP="00060D3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Размер задатка, срок и порядок его внесения, необходимые реквизиты счетов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Размер </w:t>
            </w: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задатка: </w:t>
            </w:r>
            <w:r w:rsidR="00636332">
              <w:rPr>
                <w:rFonts w:ascii="PT Astra Serif" w:hAnsi="PT Astra Serif"/>
                <w:b/>
                <w:sz w:val="24"/>
                <w:szCs w:val="24"/>
              </w:rPr>
              <w:t>99 887,60</w:t>
            </w:r>
            <w:r w:rsidR="00636332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="00636332" w:rsidRPr="00701C9E">
              <w:rPr>
                <w:rFonts w:ascii="PT Astra Serif" w:hAnsi="PT Astra Serif"/>
                <w:sz w:val="24"/>
                <w:szCs w:val="24"/>
              </w:rPr>
              <w:t>(</w:t>
            </w:r>
            <w:r w:rsidR="00636332">
              <w:rPr>
                <w:rFonts w:ascii="PT Astra Serif" w:hAnsi="PT Astra Serif"/>
                <w:sz w:val="24"/>
                <w:szCs w:val="24"/>
              </w:rPr>
              <w:t>д</w:t>
            </w:r>
            <w:r w:rsidR="00636332" w:rsidRPr="008F4EBD">
              <w:rPr>
                <w:rFonts w:ascii="PT Astra Serif" w:hAnsi="PT Astra Serif"/>
                <w:sz w:val="24"/>
                <w:szCs w:val="24"/>
              </w:rPr>
              <w:t>евяносто девять тысяч восемьсот восемьдесят семь</w:t>
            </w:r>
            <w:r w:rsidR="00636332">
              <w:rPr>
                <w:rFonts w:ascii="PT Astra Serif" w:hAnsi="PT Astra Serif"/>
                <w:sz w:val="24"/>
                <w:szCs w:val="24"/>
              </w:rPr>
              <w:t>) рублей 60 копеек</w:t>
            </w:r>
            <w:r w:rsidR="00636332" w:rsidRPr="00701C9E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r w:rsidRPr="000D00C6">
              <w:rPr>
                <w:rFonts w:ascii="PT Astra Serif" w:eastAsia="Times New Roman" w:hAnsi="PT Astra Serif"/>
                <w:sz w:val="24"/>
                <w:szCs w:val="24"/>
              </w:rPr>
              <w:t>(20% начальной цены имущества).</w:t>
            </w:r>
          </w:p>
          <w:p w:rsidR="00804389" w:rsidRPr="00586D3B" w:rsidRDefault="00C20E10" w:rsidP="00804389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Задаток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должен поступить не позднее </w:t>
            </w:r>
            <w:r w:rsidR="005774D2">
              <w:rPr>
                <w:rFonts w:ascii="PT Astra Serif" w:eastAsia="Times New Roman" w:hAnsi="PT Astra Serif"/>
                <w:b/>
                <w:sz w:val="24"/>
                <w:szCs w:val="24"/>
              </w:rPr>
              <w:t>19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  <w:r w:rsidR="005774D2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960A1B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.202</w:t>
            </w:r>
            <w:r w:rsidR="005774D2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 следующим реквизитам: 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Получатель ООО «РТС-тендер»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Наименование банка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Филиал «Корпоративный» ПАО «</w:t>
            </w:r>
            <w:proofErr w:type="spellStart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Совкомбанк</w:t>
            </w:r>
            <w:proofErr w:type="spellEnd"/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»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Расчетный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40702810512030016362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Корр. счёт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30101810445250000360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</w:p>
          <w:p w:rsidR="005F66F7" w:rsidRDefault="005F66F7" w:rsidP="005F66F7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БИК </w:t>
            </w:r>
            <w:r>
              <w:rPr>
                <w:rFonts w:ascii="PT Astra Serif" w:hAnsi="PT Astra Serif" w:cs="Arial"/>
                <w:sz w:val="24"/>
                <w:szCs w:val="24"/>
                <w:shd w:val="clear" w:color="auto" w:fill="FFFFFF"/>
              </w:rPr>
              <w:t>044525360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 ИНН 7710357167, КПП 773001001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Назначение платежа: Внесение гарантийного обеспечения по Соглашению о внесении гарантийного обеспечения,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№ аналитического счета _________, без НДС.</w:t>
            </w:r>
          </w:p>
          <w:p w:rsidR="00C20E10" w:rsidRPr="00586D3B" w:rsidRDefault="00C20E10" w:rsidP="00CF0981">
            <w:pPr>
              <w:rPr>
                <w:rFonts w:ascii="PT Astra Serif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Документом, подтверждающим поступление задатка на счет,  является выписка с этого счета.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8.</w:t>
            </w:r>
          </w:p>
        </w:tc>
        <w:tc>
          <w:tcPr>
            <w:tcW w:w="2671" w:type="dxa"/>
          </w:tcPr>
          <w:p w:rsidR="00C20E10" w:rsidRPr="000D00C6" w:rsidRDefault="00C20E10" w:rsidP="00C20E10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0D00C6">
              <w:rPr>
                <w:rFonts w:ascii="PT Astra Serif" w:eastAsia="Times New Roman" w:hAnsi="PT Astra Serif"/>
                <w:b/>
                <w:sz w:val="24"/>
                <w:szCs w:val="24"/>
              </w:rPr>
              <w:t>Величина повышения начальной цены  («шаг аукциона»)</w:t>
            </w:r>
          </w:p>
        </w:tc>
        <w:tc>
          <w:tcPr>
            <w:tcW w:w="7513" w:type="dxa"/>
          </w:tcPr>
          <w:p w:rsidR="00C20E10" w:rsidRPr="000D00C6" w:rsidRDefault="00636332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24 971,90</w:t>
            </w:r>
            <w:r w:rsidRPr="00701C9E">
              <w:rPr>
                <w:rFonts w:ascii="PT Astra Serif" w:hAnsi="PT Astra Serif"/>
                <w:sz w:val="24"/>
                <w:szCs w:val="24"/>
              </w:rPr>
              <w:t xml:space="preserve"> (</w:t>
            </w:r>
            <w:r>
              <w:rPr>
                <w:rFonts w:ascii="PT Astra Serif" w:hAnsi="PT Astra Serif"/>
                <w:sz w:val="24"/>
                <w:szCs w:val="24"/>
              </w:rPr>
              <w:t>д</w:t>
            </w:r>
            <w:r w:rsidRPr="008F4EBD">
              <w:rPr>
                <w:rFonts w:ascii="PT Astra Serif" w:hAnsi="PT Astra Serif"/>
                <w:sz w:val="24"/>
                <w:szCs w:val="24"/>
              </w:rPr>
              <w:t>вадцать четыре тысячи девятьсот семьдесят один</w:t>
            </w:r>
            <w:r>
              <w:rPr>
                <w:rFonts w:ascii="PT Astra Serif" w:hAnsi="PT Astra Serif"/>
                <w:sz w:val="24"/>
              </w:rPr>
              <w:t>) рубль 90 копеек</w:t>
            </w:r>
            <w:r w:rsidRPr="00701C9E">
              <w:rPr>
                <w:rFonts w:ascii="PT Astra Serif" w:hAnsi="PT Astra Serif"/>
                <w:sz w:val="24"/>
              </w:rPr>
              <w:t xml:space="preserve"> </w:t>
            </w:r>
            <w:r w:rsidR="00C20E10" w:rsidRPr="000D00C6">
              <w:rPr>
                <w:rFonts w:ascii="PT Astra Serif" w:eastAsia="Times New Roman" w:hAnsi="PT Astra Serif"/>
                <w:sz w:val="24"/>
                <w:szCs w:val="24"/>
              </w:rPr>
              <w:t>(5% начальной цены имущества)</w:t>
            </w:r>
          </w:p>
        </w:tc>
      </w:tr>
      <w:tr w:rsidR="00C20E10" w:rsidRPr="00586D3B" w:rsidTr="00C20E10">
        <w:tc>
          <w:tcPr>
            <w:tcW w:w="556" w:type="dxa"/>
            <w:vMerge w:val="restart"/>
          </w:tcPr>
          <w:p w:rsidR="00C20E10" w:rsidRPr="00586D3B" w:rsidRDefault="00C20E10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9.</w:t>
            </w:r>
          </w:p>
        </w:tc>
        <w:tc>
          <w:tcPr>
            <w:tcW w:w="2671" w:type="dxa"/>
            <w:vMerge w:val="restart"/>
          </w:tcPr>
          <w:p w:rsidR="00C20E10" w:rsidRPr="00586D3B" w:rsidRDefault="00C20E10" w:rsidP="000476F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Порядок, место, даты начала и окончания подачи заявок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Порядок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подачи заявок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установлен постановлением Правительства Российской Федерации от 27 августа 2012 года № 860 «Об организации и проведении продажи государственного и муниципального имущества в электронной форме» и регламентом электронной площадки.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подачи заявок: </w:t>
            </w:r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электронная торговая площадк</w:t>
            </w:r>
            <w:proofErr w:type="gramStart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>а ООО</w:t>
            </w:r>
            <w:proofErr w:type="gramEnd"/>
            <w:r w:rsidR="00416F4D" w:rsidRPr="00586D3B">
              <w:rPr>
                <w:rFonts w:ascii="PT Astra Serif" w:hAnsi="PT Astra Serif"/>
                <w:b/>
                <w:sz w:val="24"/>
                <w:szCs w:val="24"/>
              </w:rPr>
              <w:t xml:space="preserve"> «РТС – тендер»</w:t>
            </w:r>
            <w:r w:rsidR="00416F4D" w:rsidRPr="00586D3B">
              <w:rPr>
                <w:rFonts w:ascii="PT Astra Serif" w:hAnsi="PT Astra Serif"/>
                <w:sz w:val="24"/>
                <w:szCs w:val="24"/>
              </w:rPr>
              <w:t xml:space="preserve"> </w:t>
            </w:r>
            <w:hyperlink r:id="rId9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.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Одно лицо имеет право подать только одну заявку.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B6AE4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начала подачи заявок: </w:t>
            </w:r>
            <w:r w:rsidR="005774D2">
              <w:rPr>
                <w:rFonts w:ascii="PT Astra Serif" w:eastAsia="Times New Roman" w:hAnsi="PT Astra Serif"/>
                <w:b/>
                <w:sz w:val="24"/>
                <w:szCs w:val="24"/>
              </w:rPr>
              <w:t>14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774D2">
              <w:rPr>
                <w:rFonts w:ascii="PT Astra Serif" w:eastAsia="Times New Roman" w:hAnsi="PT Astra Serif"/>
                <w:b/>
                <w:sz w:val="24"/>
                <w:szCs w:val="24"/>
              </w:rPr>
              <w:t>декабря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</w:t>
            </w:r>
            <w:r w:rsidR="00BA7748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>, 09</w:t>
            </w:r>
            <w:r w:rsidRPr="006B6AE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>часов</w:t>
            </w:r>
            <w:r w:rsidRPr="006B6AE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>00</w:t>
            </w:r>
            <w:r w:rsidRPr="006B6AE4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 xml:space="preserve"> 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  <w:vMerge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</w:p>
        </w:tc>
        <w:tc>
          <w:tcPr>
            <w:tcW w:w="2671" w:type="dxa"/>
            <w:vMerge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sz w:val="24"/>
                <w:szCs w:val="24"/>
              </w:rPr>
            </w:pPr>
          </w:p>
        </w:tc>
        <w:tc>
          <w:tcPr>
            <w:tcW w:w="7513" w:type="dxa"/>
          </w:tcPr>
          <w:p w:rsidR="00C20E10" w:rsidRPr="006B6AE4" w:rsidRDefault="00C20E10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Дата окончания подачи заявок: </w:t>
            </w:r>
            <w:r w:rsidR="005774D2">
              <w:rPr>
                <w:rFonts w:ascii="PT Astra Serif" w:eastAsia="Times New Roman" w:hAnsi="PT Astra Serif"/>
                <w:b/>
                <w:sz w:val="24"/>
                <w:szCs w:val="24"/>
              </w:rPr>
              <w:t>19 января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5774D2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года,</w:t>
            </w:r>
            <w:r w:rsidR="005774D2">
              <w:rPr>
                <w:rFonts w:ascii="PT Astra Serif" w:eastAsia="Times New Roman" w:hAnsi="PT Astra Serif"/>
                <w:sz w:val="24"/>
                <w:szCs w:val="24"/>
              </w:rPr>
              <w:t xml:space="preserve"> 18</w:t>
            </w:r>
            <w:r w:rsidRPr="006B6AE4">
              <w:rPr>
                <w:rFonts w:ascii="PT Astra Serif" w:eastAsia="Times New Roman" w:hAnsi="PT Astra Serif"/>
                <w:sz w:val="24"/>
                <w:szCs w:val="24"/>
              </w:rPr>
              <w:t xml:space="preserve"> часов 00 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10.</w:t>
            </w:r>
          </w:p>
        </w:tc>
        <w:tc>
          <w:tcPr>
            <w:tcW w:w="2671" w:type="dxa"/>
          </w:tcPr>
          <w:p w:rsidR="00C20E10" w:rsidRPr="00586D3B" w:rsidRDefault="00203EDC" w:rsidP="00203EDC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Исчерпывающий п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еречень представляемых участниками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  <w:r w:rsidR="00C20E10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документов и требования к их оформлению</w:t>
            </w:r>
          </w:p>
        </w:tc>
        <w:tc>
          <w:tcPr>
            <w:tcW w:w="7513" w:type="dxa"/>
          </w:tcPr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Заявка и иные представленные одновременно с ней документы подаются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в форме электронных документов</w:t>
            </w:r>
            <w:r w:rsidR="00203EDC"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Юридические лица</w:t>
            </w:r>
            <w:r w:rsidRPr="00586D3B">
              <w:rPr>
                <w:rFonts w:ascii="PT Astra Serif" w:hAnsi="PT Astra Serif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документы: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заявку на участие в аукционе установленной формы;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заверенные копии учредительных документов;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выписка из него или заверенное печатью юридического лица (при наличии печати) и подписанное его руководителем письмо);</w:t>
            </w:r>
          </w:p>
          <w:p w:rsidR="00203EDC" w:rsidRPr="00586D3B" w:rsidRDefault="00203EDC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      </w:r>
          </w:p>
          <w:p w:rsidR="00203EDC" w:rsidRPr="00586D3B" w:rsidRDefault="00D81696" w:rsidP="00203EDC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Физические лица </w:t>
            </w:r>
            <w:r w:rsidR="00203EDC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представляют следующие документы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заявку на участие в аукционе установленной формы;</w:t>
            </w:r>
          </w:p>
          <w:p w:rsidR="00D81696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-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копию всех листов документа, удостоверяющего личность</w:t>
            </w:r>
            <w:r w:rsidR="00D81696" w:rsidRPr="00586D3B">
              <w:rPr>
                <w:rFonts w:ascii="PT Astra Serif" w:eastAsia="Times New Roman" w:hAnsi="PT Astra Serif"/>
                <w:sz w:val="24"/>
                <w:szCs w:val="24"/>
              </w:rPr>
              <w:t>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опись  представленных документов.</w:t>
            </w:r>
          </w:p>
          <w:p w:rsidR="00D81696" w:rsidRPr="00586D3B" w:rsidRDefault="00D81696" w:rsidP="00D81696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,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      </w:r>
          </w:p>
          <w:p w:rsidR="00C20E10" w:rsidRPr="00586D3B" w:rsidRDefault="00D81696" w:rsidP="00804389">
            <w:pPr>
              <w:ind w:firstLine="459"/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Все листы документов, представляемых одновременно с заявкой, либо отдельные тома данных документов должны быть прошиты, пронумерованы, скреплены печатью претендента (при наличии печати) (для юридического лица) и подписаны претендентом или его представителем.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11.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 заключения договора купли-продажи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В течение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пяти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рабочих дней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с даты подведения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итогов аукциона.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2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C36A93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ознакомления покупателей с иной информацией, условиями договора купли-продажи имущества</w:t>
            </w:r>
          </w:p>
        </w:tc>
        <w:tc>
          <w:tcPr>
            <w:tcW w:w="7513" w:type="dxa"/>
          </w:tcPr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Информация о подлежащем приватизации имуществе предоставляется в письменной форме или в форме электронного документа Продавцом по рабочим дням </w:t>
            </w:r>
            <w:r w:rsidR="0080438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 9 часов 00 минут до 18 часов 00 минут по томскому времени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со дня начала приема заявок по адресу: г. Томск, пр. Кирова, 20, кабинет </w:t>
            </w:r>
            <w:r w:rsidR="00037459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2,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13, 14, номера телефонов: (3822)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-703,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11, 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732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</w:t>
            </w:r>
            <w:r w:rsidR="00876005" w:rsidRPr="00586D3B">
              <w:rPr>
                <w:rFonts w:ascii="PT Astra Serif" w:eastAsia="Times New Roman" w:hAnsi="PT Astra Serif"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12. 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Проект договора купли-продажи имущества содержится в документации об аукционе.</w:t>
            </w:r>
          </w:p>
          <w:p w:rsidR="00D81696" w:rsidRPr="00586D3B" w:rsidRDefault="00D81696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Также с информацией можно ознакомиться на официальном сайте РФ о проведении торгов: </w:t>
            </w:r>
            <w:hyperlink r:id="rId10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https://www.torgi.gov.гu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, на официальном сайте Департамента по управлению государственной собственностью Томской области </w:t>
            </w:r>
            <w:hyperlink r:id="rId11" w:history="1">
              <w:r w:rsidRPr="00586D3B">
                <w:rPr>
                  <w:rStyle w:val="a3"/>
                  <w:rFonts w:ascii="PT Astra Serif" w:eastAsia="Times New Roman" w:hAnsi="PT Astra Serif"/>
                  <w:sz w:val="24"/>
                  <w:szCs w:val="24"/>
                </w:rPr>
                <w:t>https://dugs.tomsk.gov.ru</w:t>
              </w:r>
            </w:hyperlink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Любое лицо независимо от регистрации на электронной площадке вправе направить на электронный адрес оператора электронной площадки, указанный в информационном сообщении о проведении продажи имущества, запрос о разъяснении размещенной информации.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Такой запрос в режиме реального времени направляется в «личный кабинет» продавца для рассмотрения при условии, что запрос поступил продавцу не позднее 5 рабочих дней до окончания подачи заявок.</w:t>
            </w:r>
          </w:p>
          <w:p w:rsidR="00C20E10" w:rsidRPr="00586D3B" w:rsidRDefault="00C20E10" w:rsidP="00D81696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течение 2 рабочих дней со дня поступления запроса продавец предоставляет оператору электронной площадки для размещения в открытом доступе разъяснение с указанием предмета запроса, но без указания лица, от которого поступил запрос.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3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 xml:space="preserve">. </w:t>
            </w:r>
          </w:p>
        </w:tc>
        <w:tc>
          <w:tcPr>
            <w:tcW w:w="2671" w:type="dxa"/>
          </w:tcPr>
          <w:p w:rsidR="00C20E10" w:rsidRPr="00586D3B" w:rsidRDefault="00C20E10" w:rsidP="00186374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Ограничения участия отдельных категорий физических лиц и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lastRenderedPageBreak/>
              <w:t>юридических лиц в приватизации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 xml:space="preserve">Покупателями государственного и муниципального имущества могут быть любые физические и юридические лица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за исключением: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государственных и муниципальных унитарных предприятий,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lastRenderedPageBreak/>
              <w:t>государственных и муниципальных учреждений;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- юридических лиц, в уставном капитале которых доля Российской Федерации, субъектов Российской Федерации и муниципальных образований превышает 25 процентов;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-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территорий, предоставляющих льготный налоговый режим налогообложения и (или) не предусматривающих раскрытия и предоставления информации при проведении финансовых операций (офшорные зоны), и которые не осуществляют раскрытие и предоставление информации о своих выгодоприобретателях, 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бенефициарных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владельцах и контролирующих лицах в порядке, установленном Правительством Российской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Федерации;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Понятие «контролирующее лицо» используется в том же значении, что и в статье 5 Федерального закона от 29 апреля 2008 года № 57-ФЗ «О порядке осуществления иностранных инвестиций в хозяйственные общества, имеющие стратегическое значение для обеспечения обороны страны и безопасности государства». Понятия «выгодоприобретатель» и «</w:t>
            </w:r>
            <w:proofErr w:type="spell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бенефициарный</w:t>
            </w:r>
            <w:proofErr w:type="spell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владелец» используются в значениях, указанных в статье 3 Федерального закона от 7 августа 2001 года № 115-ФЗ «О противодействии легализации (отмыванию) доходов, полученных преступным путем, и финансированию терроризма».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В случае если впоследствии будет установлено, что покупатель государственного имущества не имел законное право на его приобретение, соответствующая сделка является ничтожной.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D81696" w:rsidP="006B26F4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lastRenderedPageBreak/>
              <w:t>14.</w:t>
            </w:r>
          </w:p>
        </w:tc>
        <w:tc>
          <w:tcPr>
            <w:tcW w:w="2671" w:type="dxa"/>
          </w:tcPr>
          <w:p w:rsidR="00C20E10" w:rsidRPr="00586D3B" w:rsidRDefault="00C20E10" w:rsidP="00056E6E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Д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ень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определения участников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торгов</w:t>
            </w:r>
          </w:p>
        </w:tc>
        <w:tc>
          <w:tcPr>
            <w:tcW w:w="7513" w:type="dxa"/>
          </w:tcPr>
          <w:p w:rsidR="00C20E10" w:rsidRPr="00586D3B" w:rsidRDefault="005774D2" w:rsidP="00A877A3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20 января</w:t>
            </w:r>
            <w:r w:rsidR="00C20E10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="00C20E10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="00C20E10" w:rsidRPr="006B6AE4">
              <w:rPr>
                <w:rFonts w:ascii="PT Astra Serif" w:eastAsia="Times New Roman" w:hAnsi="PT Astra Serif"/>
                <w:sz w:val="24"/>
                <w:szCs w:val="24"/>
              </w:rPr>
              <w:t>.</w:t>
            </w:r>
            <w:r w:rsidR="00C20E10"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Продавец рассматривает заявки и документы претендентов и устанавливает факт поступления сумм задатков. По результатам рассмотрения заявок и документов принимается решение о допуске к участию либо об отказе в допуске к участию. В случае если не подано ни одной заявки аукцион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5</w:t>
            </w:r>
            <w:r w:rsidRPr="00586D3B"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804389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Порядок определения победител</w:t>
            </w:r>
            <w:r w:rsidR="00804389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я аукциона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имущество. Предложения о цене имущества </w:t>
            </w:r>
            <w:proofErr w:type="gramStart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заявляются</w:t>
            </w:r>
            <w:proofErr w:type="gramEnd"/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 xml:space="preserve"> участниками аукциона в ходе проведения торгов. Аукцион, в котором принял участие только один участник, признается несостоявшимся.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w w:val="99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6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D81696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Место и срок подведения итогов 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продажи государственного имущества</w:t>
            </w:r>
          </w:p>
        </w:tc>
        <w:tc>
          <w:tcPr>
            <w:tcW w:w="7513" w:type="dxa"/>
          </w:tcPr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Место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электронная </w:t>
            </w:r>
            <w:r w:rsidR="00390C67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торговая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площадка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ООО «РТС – тендер»  </w:t>
            </w:r>
            <w:hyperlink r:id="rId12" w:history="1">
              <w:r w:rsidRPr="00586D3B">
                <w:rPr>
                  <w:rStyle w:val="a3"/>
                  <w:rFonts w:ascii="PT Astra Serif" w:eastAsia="Times New Roman" w:hAnsi="PT Astra Serif"/>
                  <w:b/>
                  <w:sz w:val="24"/>
                  <w:szCs w:val="24"/>
                </w:rPr>
                <w:t>www.rts-tender.ru</w:t>
              </w:r>
            </w:hyperlink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.</w:t>
            </w:r>
          </w:p>
          <w:p w:rsidR="00C20E10" w:rsidRPr="00586D3B" w:rsidRDefault="00C20E10" w:rsidP="00CF0981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Срок</w:t>
            </w:r>
            <w:r w:rsidR="00D8169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подведения итогов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: </w:t>
            </w:r>
            <w:r w:rsidR="005774D2">
              <w:rPr>
                <w:rFonts w:ascii="PT Astra Serif" w:eastAsia="Times New Roman" w:hAnsi="PT Astra Serif"/>
                <w:b/>
                <w:sz w:val="24"/>
                <w:szCs w:val="24"/>
              </w:rPr>
              <w:t>21</w:t>
            </w:r>
            <w:r w:rsidR="00876005"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="005774D2">
              <w:rPr>
                <w:rFonts w:ascii="PT Astra Serif" w:eastAsia="Times New Roman" w:hAnsi="PT Astra Serif"/>
                <w:b/>
                <w:sz w:val="24"/>
                <w:szCs w:val="24"/>
              </w:rPr>
              <w:t>января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202</w:t>
            </w:r>
            <w:r w:rsidR="005774D2">
              <w:rPr>
                <w:rFonts w:ascii="PT Astra Serif" w:eastAsia="Times New Roman" w:hAnsi="PT Astra Serif"/>
                <w:b/>
                <w:sz w:val="24"/>
                <w:szCs w:val="24"/>
              </w:rPr>
              <w:t>2</w:t>
            </w:r>
            <w:r w:rsidRPr="006B6AE4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года</w:t>
            </w:r>
            <w:r w:rsidRPr="00D522B3">
              <w:rPr>
                <w:rFonts w:ascii="PT Astra Serif" w:eastAsia="Times New Roman" w:hAnsi="PT Astra Serif"/>
                <w:sz w:val="24"/>
                <w:szCs w:val="24"/>
              </w:rPr>
              <w:t xml:space="preserve"> в 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F4179E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1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часов </w:t>
            </w:r>
            <w:r w:rsidR="002C0711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D522B3">
              <w:rPr>
                <w:rFonts w:ascii="PT Astra Serif" w:eastAsia="Times New Roman" w:hAnsi="PT Astra Serif"/>
                <w:b/>
                <w:sz w:val="24"/>
                <w:szCs w:val="24"/>
              </w:rPr>
              <w:t>0</w:t>
            </w:r>
            <w:r w:rsidR="001635B6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 </w:t>
            </w:r>
            <w:r w:rsidRPr="00586D3B">
              <w:rPr>
                <w:rFonts w:ascii="PT Astra Serif" w:eastAsia="Times New Roman" w:hAnsi="PT Astra Serif"/>
                <w:sz w:val="24"/>
                <w:szCs w:val="24"/>
              </w:rPr>
              <w:t>минут по томскому времени</w:t>
            </w:r>
          </w:p>
        </w:tc>
      </w:tr>
      <w:tr w:rsidR="00C20E10" w:rsidRPr="00586D3B" w:rsidTr="00C20E10">
        <w:tc>
          <w:tcPr>
            <w:tcW w:w="556" w:type="dxa"/>
          </w:tcPr>
          <w:p w:rsidR="00C20E10" w:rsidRPr="00586D3B" w:rsidRDefault="00C20E10" w:rsidP="00D81696">
            <w:pPr>
              <w:jc w:val="center"/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1</w:t>
            </w:r>
            <w:r w:rsidR="00D81696"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7</w:t>
            </w:r>
            <w:r w:rsidRPr="00586D3B">
              <w:rPr>
                <w:rFonts w:ascii="PT Astra Serif" w:eastAsia="Times New Roman" w:hAnsi="PT Astra Serif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2671" w:type="dxa"/>
          </w:tcPr>
          <w:p w:rsidR="00C20E10" w:rsidRPr="00586D3B" w:rsidRDefault="00C20E10" w:rsidP="00416F4D">
            <w:pPr>
              <w:rPr>
                <w:rFonts w:ascii="PT Astra Serif" w:eastAsia="Times New Roman" w:hAnsi="PT Astra Serif"/>
                <w:b/>
                <w:sz w:val="24"/>
                <w:szCs w:val="24"/>
              </w:rPr>
            </w:pP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Сведения обо всех предыдущих торгах по продаже </w:t>
            </w:r>
            <w:r w:rsidR="00056E6E"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 xml:space="preserve">государственного </w:t>
            </w:r>
            <w:r w:rsidRPr="00586D3B">
              <w:rPr>
                <w:rFonts w:ascii="PT Astra Serif" w:eastAsia="Times New Roman" w:hAnsi="PT Astra Serif"/>
                <w:b/>
                <w:sz w:val="24"/>
                <w:szCs w:val="24"/>
              </w:rPr>
              <w:t>имущества, объявленных в течение года, предшествующего его продаже, и об итогах торгов по продаже имущества</w:t>
            </w:r>
          </w:p>
        </w:tc>
        <w:tc>
          <w:tcPr>
            <w:tcW w:w="7513" w:type="dxa"/>
          </w:tcPr>
          <w:p w:rsidR="009C1F72" w:rsidRPr="00586D3B" w:rsidRDefault="00636332" w:rsidP="009C1F72">
            <w:pPr>
              <w:jc w:val="both"/>
              <w:rPr>
                <w:rFonts w:ascii="PT Astra Serif" w:eastAsia="Times New Roman" w:hAnsi="PT Astra Serif"/>
                <w:sz w:val="24"/>
                <w:szCs w:val="24"/>
              </w:rPr>
            </w:pPr>
            <w:r w:rsidRPr="006770CA">
              <w:rPr>
                <w:rFonts w:ascii="PT Astra Serif" w:eastAsia="Times New Roman" w:hAnsi="PT Astra Serif"/>
                <w:sz w:val="24"/>
                <w:szCs w:val="24"/>
              </w:rPr>
              <w:t>Торги по продаже государственного имущес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>тва, назначенные на 24.09.2020, 02.02.2021</w:t>
            </w:r>
            <w:r w:rsidR="005774D2">
              <w:rPr>
                <w:rFonts w:ascii="PT Astra Serif" w:eastAsia="Times New Roman" w:hAnsi="PT Astra Serif"/>
                <w:sz w:val="24"/>
                <w:szCs w:val="24"/>
              </w:rPr>
              <w:t>, 02.12.2021</w:t>
            </w:r>
            <w:r>
              <w:rPr>
                <w:rFonts w:ascii="PT Astra Serif" w:eastAsia="Times New Roman" w:hAnsi="PT Astra Serif"/>
                <w:sz w:val="24"/>
                <w:szCs w:val="24"/>
              </w:rPr>
              <w:t xml:space="preserve"> не состоялись в связи с отсутствием заявок.</w:t>
            </w:r>
          </w:p>
        </w:tc>
      </w:tr>
    </w:tbl>
    <w:p w:rsidR="00241D46" w:rsidRDefault="00241D46" w:rsidP="00241D46">
      <w:pPr>
        <w:rPr>
          <w:rFonts w:ascii="PT Astra Serif" w:eastAsia="Times New Roman" w:hAnsi="PT Astra Serif"/>
          <w:b/>
          <w:bCs/>
          <w:sz w:val="24"/>
          <w:szCs w:val="24"/>
        </w:rPr>
      </w:pPr>
    </w:p>
    <w:p w:rsidR="00241D46" w:rsidRDefault="00241D46" w:rsidP="00241D46">
      <w:pPr>
        <w:rPr>
          <w:rFonts w:ascii="PT Astra Serif" w:eastAsia="Times New Roman" w:hAnsi="PT Astra Serif"/>
          <w:b/>
          <w:bCs/>
          <w:sz w:val="24"/>
          <w:szCs w:val="24"/>
        </w:rPr>
      </w:pPr>
    </w:p>
    <w:p w:rsidR="00241D46" w:rsidRDefault="00241D46" w:rsidP="00241D46">
      <w:pPr>
        <w:rPr>
          <w:rFonts w:ascii="PT Astra Serif" w:eastAsia="Times New Roman" w:hAnsi="PT Astra Serif"/>
          <w:b/>
          <w:bCs/>
          <w:sz w:val="24"/>
          <w:szCs w:val="24"/>
        </w:rPr>
      </w:pPr>
    </w:p>
    <w:p w:rsidR="00745C19" w:rsidRDefault="008B54CA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lastRenderedPageBreak/>
        <w:t>2. Общие положения</w:t>
      </w:r>
    </w:p>
    <w:p w:rsidR="00241D46" w:rsidRPr="00586D3B" w:rsidRDefault="00241D46">
      <w:pPr>
        <w:jc w:val="center"/>
        <w:rPr>
          <w:rFonts w:ascii="PT Astra Serif" w:eastAsia="Times New Roman" w:hAnsi="PT Astra Serif"/>
          <w:b/>
          <w:bCs/>
          <w:sz w:val="24"/>
          <w:szCs w:val="24"/>
        </w:rPr>
      </w:pPr>
    </w:p>
    <w:p w:rsidR="008548A6" w:rsidRPr="00586D3B" w:rsidRDefault="008548A6" w:rsidP="00241D46">
      <w:pPr>
        <w:spacing w:line="234" w:lineRule="auto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Продажа находящегося в государственной собственности </w:t>
      </w:r>
      <w:r w:rsidR="009511FB" w:rsidRPr="00586D3B">
        <w:rPr>
          <w:rFonts w:ascii="PT Astra Serif" w:eastAsia="Times New Roman" w:hAnsi="PT Astra Serif"/>
          <w:b/>
          <w:bCs/>
          <w:sz w:val="24"/>
          <w:szCs w:val="24"/>
        </w:rPr>
        <w:t>Томской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области имущества проводится в соответствии </w:t>
      </w: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с</w:t>
      </w:r>
      <w:proofErr w:type="gramEnd"/>
      <w:r w:rsidRPr="00586D3B">
        <w:rPr>
          <w:rFonts w:ascii="PT Astra Serif" w:eastAsia="Times New Roman" w:hAnsi="PT Astra Serif"/>
          <w:b/>
          <w:bCs/>
          <w:sz w:val="24"/>
          <w:szCs w:val="24"/>
        </w:rPr>
        <w:t>:</w:t>
      </w:r>
    </w:p>
    <w:p w:rsidR="008548A6" w:rsidRPr="00586D3B" w:rsidRDefault="002E2955" w:rsidP="00037459">
      <w:pPr>
        <w:tabs>
          <w:tab w:val="left" w:pos="852"/>
        </w:tabs>
        <w:spacing w:line="227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Федеральным законом от 21 декабря 2001 года № 178-ФЗ «О приватизации государственного и муниципального имущества»;</w:t>
      </w:r>
    </w:p>
    <w:p w:rsidR="008548A6" w:rsidRPr="00586D3B" w:rsidRDefault="00876005" w:rsidP="00F508CA">
      <w:pPr>
        <w:tabs>
          <w:tab w:val="left" w:pos="840"/>
          <w:tab w:val="left" w:pos="2740"/>
          <w:tab w:val="left" w:pos="4500"/>
          <w:tab w:val="left" w:pos="5940"/>
          <w:tab w:val="left" w:pos="7320"/>
          <w:tab w:val="left" w:pos="7800"/>
          <w:tab w:val="left" w:pos="8280"/>
          <w:tab w:val="left" w:pos="9280"/>
          <w:tab w:val="left" w:pos="10000"/>
        </w:tabs>
        <w:ind w:firstLine="560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-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постановлением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Правительства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Российской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Федерации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от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27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августа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2012</w:t>
      </w:r>
      <w:r w:rsidR="00F508CA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548A6" w:rsidRPr="00586D3B">
        <w:rPr>
          <w:rFonts w:ascii="PT Astra Serif" w:eastAsia="Times New Roman" w:hAnsi="PT Astra Serif"/>
          <w:sz w:val="23"/>
          <w:szCs w:val="23"/>
        </w:rPr>
        <w:t>года</w:t>
      </w:r>
      <w:r w:rsidR="00F508CA" w:rsidRPr="00586D3B">
        <w:rPr>
          <w:rFonts w:ascii="PT Astra Serif" w:eastAsia="Times New Roman" w:hAnsi="PT Astra Serif"/>
          <w:sz w:val="23"/>
          <w:szCs w:val="23"/>
        </w:rPr>
        <w:t xml:space="preserve"> №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860 «Об организации и проведении продажи государственного и муниципального имущества в электронной форме»;</w:t>
      </w:r>
    </w:p>
    <w:p w:rsidR="008548A6" w:rsidRPr="00586D3B" w:rsidRDefault="002E2955" w:rsidP="00876005">
      <w:pPr>
        <w:tabs>
          <w:tab w:val="left" w:pos="852"/>
        </w:tabs>
        <w:spacing w:line="230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Законом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12 июля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201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80-ОЗ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«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О приватизации государственного имущества Томской области</w:t>
      </w:r>
      <w:r w:rsidR="009D6D78" w:rsidRPr="00586D3B">
        <w:rPr>
          <w:rFonts w:ascii="PT Astra Serif" w:eastAsia="Times New Roman" w:hAnsi="PT Astra Serif"/>
          <w:sz w:val="24"/>
          <w:szCs w:val="24"/>
        </w:rPr>
        <w:t>»;</w:t>
      </w:r>
    </w:p>
    <w:p w:rsidR="008548A6" w:rsidRPr="00586D3B" w:rsidRDefault="002E2955" w:rsidP="002E2955">
      <w:pPr>
        <w:tabs>
          <w:tab w:val="left" w:pos="852"/>
        </w:tabs>
        <w:spacing w:line="234" w:lineRule="auto"/>
        <w:ind w:firstLine="567"/>
        <w:jc w:val="both"/>
        <w:rPr>
          <w:rFonts w:ascii="PT Astra Serif" w:eastAsia="Symbol" w:hAnsi="PT Astra Serif" w:cs="Symbol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– 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постановлением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Законодательной Думы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Томской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области от </w:t>
      </w:r>
      <w:r w:rsidR="002C2F04">
        <w:rPr>
          <w:rFonts w:ascii="PT Astra Serif" w:eastAsia="Times New Roman" w:hAnsi="PT Astra Serif"/>
          <w:sz w:val="24"/>
          <w:szCs w:val="24"/>
        </w:rPr>
        <w:t>29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876005" w:rsidRPr="00586D3B">
        <w:rPr>
          <w:rFonts w:ascii="PT Astra Serif" w:eastAsia="Times New Roman" w:hAnsi="PT Astra Serif"/>
          <w:sz w:val="24"/>
          <w:szCs w:val="24"/>
        </w:rPr>
        <w:t>октября</w:t>
      </w:r>
      <w:r w:rsidR="002C2F04">
        <w:rPr>
          <w:rFonts w:ascii="PT Astra Serif" w:eastAsia="Times New Roman" w:hAnsi="PT Astra Serif"/>
          <w:sz w:val="24"/>
          <w:szCs w:val="24"/>
        </w:rPr>
        <w:t xml:space="preserve"> 2020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года № </w:t>
      </w:r>
      <w:r w:rsidR="002C2F04">
        <w:rPr>
          <w:rFonts w:ascii="PT Astra Serif" w:eastAsia="Times New Roman" w:hAnsi="PT Astra Serif"/>
          <w:sz w:val="24"/>
          <w:szCs w:val="24"/>
        </w:rPr>
        <w:t>2603</w:t>
      </w:r>
      <w:r w:rsidR="00A877A3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«О</w:t>
      </w:r>
      <w:r w:rsidR="008548A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511FB" w:rsidRPr="00586D3B">
        <w:rPr>
          <w:rFonts w:ascii="PT Astra Serif" w:eastAsia="Times New Roman" w:hAnsi="PT Astra Serif"/>
          <w:sz w:val="24"/>
          <w:szCs w:val="24"/>
        </w:rPr>
        <w:t>прогнозном плане (программе) приватизации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государственного</w:t>
      </w:r>
      <w:r w:rsidR="00923468">
        <w:rPr>
          <w:rFonts w:ascii="PT Astra Serif" w:eastAsia="Times New Roman" w:hAnsi="PT Astra Serif"/>
          <w:sz w:val="24"/>
          <w:szCs w:val="24"/>
        </w:rPr>
        <w:t xml:space="preserve"> имущества Томской области на </w:t>
      </w:r>
      <w:r w:rsidR="00242E1F" w:rsidRPr="00586D3B">
        <w:rPr>
          <w:rFonts w:ascii="PT Astra Serif" w:eastAsia="Times New Roman" w:hAnsi="PT Astra Serif"/>
          <w:sz w:val="24"/>
          <w:szCs w:val="24"/>
        </w:rPr>
        <w:t>плановый период 202</w:t>
      </w:r>
      <w:r w:rsidR="00923468">
        <w:rPr>
          <w:rFonts w:ascii="PT Astra Serif" w:eastAsia="Times New Roman" w:hAnsi="PT Astra Serif"/>
          <w:sz w:val="24"/>
          <w:szCs w:val="24"/>
        </w:rPr>
        <w:t>1-</w:t>
      </w:r>
      <w:r w:rsidR="00242E1F" w:rsidRPr="00586D3B">
        <w:rPr>
          <w:rFonts w:ascii="PT Astra Serif" w:eastAsia="Times New Roman" w:hAnsi="PT Astra Serif"/>
          <w:sz w:val="24"/>
          <w:szCs w:val="24"/>
        </w:rPr>
        <w:t>202</w:t>
      </w:r>
      <w:r w:rsidR="002C2F04">
        <w:rPr>
          <w:rFonts w:ascii="PT Astra Serif" w:eastAsia="Times New Roman" w:hAnsi="PT Astra Serif"/>
          <w:sz w:val="24"/>
          <w:szCs w:val="24"/>
        </w:rPr>
        <w:t>3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годов</w:t>
      </w:r>
      <w:r w:rsidR="008548A6" w:rsidRPr="00586D3B">
        <w:rPr>
          <w:rFonts w:ascii="PT Astra Serif" w:eastAsia="Times New Roman" w:hAnsi="PT Astra Serif"/>
          <w:sz w:val="24"/>
          <w:szCs w:val="24"/>
        </w:rPr>
        <w:t>».</w:t>
      </w:r>
    </w:p>
    <w:p w:rsidR="008548A6" w:rsidRPr="00586D3B" w:rsidRDefault="008548A6" w:rsidP="008548A6">
      <w:pPr>
        <w:ind w:left="560"/>
        <w:rPr>
          <w:rFonts w:ascii="PT Astra Serif" w:eastAsia="Times New Roman" w:hAnsi="PT Astra Serif"/>
          <w:b/>
          <w:bCs/>
          <w:sz w:val="24"/>
          <w:szCs w:val="24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>Порядок регистрации на электронной площадке</w:t>
      </w:r>
    </w:p>
    <w:p w:rsidR="008548A6" w:rsidRPr="00586D3B" w:rsidRDefault="008548A6" w:rsidP="00181AB2">
      <w:pPr>
        <w:spacing w:line="236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4"/>
          <w:szCs w:val="24"/>
        </w:rPr>
        <w:t>Для обеспечения доступа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к участию в электронной продаже Претендентам необходимо пройти процедуру регистрации на электронной площадке, указанной в настоящем Информационном сообщении.</w:t>
      </w:r>
      <w:r w:rsidR="00181AB2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осуществляется без взимания платы.</w:t>
      </w:r>
    </w:p>
    <w:p w:rsidR="008548A6" w:rsidRPr="00586D3B" w:rsidRDefault="008548A6" w:rsidP="008548A6">
      <w:pPr>
        <w:spacing w:line="234" w:lineRule="auto"/>
        <w:ind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Регистрация на электронной площадке проводится в соответствии с Регламентом электронной площадки.</w:t>
      </w:r>
    </w:p>
    <w:p w:rsidR="008548A6" w:rsidRPr="00586D3B" w:rsidRDefault="008548A6" w:rsidP="002551E3">
      <w:pPr>
        <w:spacing w:line="237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Оформление участия в аукционе: </w:t>
      </w:r>
      <w:r w:rsidRPr="00586D3B">
        <w:rPr>
          <w:rFonts w:ascii="PT Astra Serif" w:eastAsia="Times New Roman" w:hAnsi="PT Astra Serif"/>
          <w:sz w:val="24"/>
          <w:szCs w:val="24"/>
        </w:rPr>
        <w:t>для оформления участия в электронном аукционе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физические и юридические лица, намеревающиеся принять участие в электронном аукционе (далее – Претенденты), представляют Организатору аукциона в установленный срок заявку путем заполнения ее электронной формы, размещенной в открытой для доступа неограниченного круга лиц части электронной площадки (далее - открытая часть электронной площадки), а также одновременно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9D6D78" w:rsidRPr="00586D3B">
        <w:rPr>
          <w:rFonts w:ascii="PT Astra Serif" w:eastAsia="Times New Roman" w:hAnsi="PT Astra Serif"/>
          <w:sz w:val="24"/>
          <w:szCs w:val="24"/>
        </w:rPr>
        <w:t xml:space="preserve">с </w:t>
      </w:r>
      <w:r w:rsidRPr="00586D3B">
        <w:rPr>
          <w:rFonts w:ascii="PT Astra Serif" w:eastAsia="Times New Roman" w:hAnsi="PT Astra Serif"/>
          <w:sz w:val="24"/>
          <w:szCs w:val="24"/>
        </w:rPr>
        <w:t>заявкой представляют документы, обязательный перечень которых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указан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в данном информационном сообщении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. </w:t>
      </w:r>
    </w:p>
    <w:p w:rsidR="008548A6" w:rsidRPr="00586D3B" w:rsidRDefault="008548A6" w:rsidP="002551E3">
      <w:pPr>
        <w:ind w:left="560" w:firstLine="149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Одно лицо имеет право подать только одну заявку на участие в электронном аукционе.</w:t>
      </w:r>
    </w:p>
    <w:p w:rsidR="008548A6" w:rsidRPr="00586D3B" w:rsidRDefault="008548A6" w:rsidP="002551E3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При приеме заявок от Претендентов электронная площадка обеспечивает регистрацию заявок и прилагаемых к ним документов в журнале приема заявок. Каждой заявке присваивается номер с указанием даты и времени приема.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242E1F"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течение одного часа со времени поступления заявки электронная площадка сообщает претенденту о ее поступлении путем направления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уведомления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с приложением электронных копий зарегистрированной заявки и прилагаемых к ней документов.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Заявки с прилагаемыми к ним документами, а также предложения о цене имущества (при проведении продажи имущества на конкурсе и без объявления цены), поданные с нарушением установленного срока, на электронной площадке не регистрируются.</w:t>
      </w:r>
    </w:p>
    <w:p w:rsidR="008548A6" w:rsidRPr="00586D3B" w:rsidRDefault="008548A6" w:rsidP="002E2955">
      <w:pPr>
        <w:spacing w:line="236" w:lineRule="auto"/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вправе не позднее дня окончания приема заявок отозвать заявку путем направления уведомления об отзыве заявки на электронную площадку, за исключением случая проведения продажи имущества без объявления цены.</w:t>
      </w:r>
    </w:p>
    <w:p w:rsidR="008548A6" w:rsidRPr="00586D3B" w:rsidRDefault="00242E1F" w:rsidP="002551E3">
      <w:pPr>
        <w:tabs>
          <w:tab w:val="left" w:pos="761"/>
        </w:tabs>
        <w:ind w:firstLine="709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 xml:space="preserve">В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случае отзыва Претендентом заявки уведомление об отзыве заявки вместе с заявкой в течение одного часа поступает в «личный кабинет» Организатора аукциона, о чем Претенденту направляется соответствующее уведомление.</w:t>
      </w:r>
    </w:p>
    <w:p w:rsidR="008548A6" w:rsidRPr="00586D3B" w:rsidRDefault="008548A6" w:rsidP="002551E3">
      <w:pPr>
        <w:spacing w:line="238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Для участия в аукционе Претендент вносит задаток на указанный в настоящем Информационном сообщении счет для оплаты задатка. Задаток должен быть внесен Претендентом в размере, порядке и сроки, указанные в настоящем Информационном сообщении. Задаток вносится в счет обеспечения оплаты приобретаемого на аукционе имущества и засчитывается победителю аукциона в счет оплаты приобретаемого на аукционе имущества. Лицам, не выигравшим аукцион, а также иным лицам задаток возвращается в порядке и сроки, указанные в настоящем Информационном сообщении.</w:t>
      </w:r>
    </w:p>
    <w:p w:rsidR="008548A6" w:rsidRPr="00586D3B" w:rsidRDefault="008548A6" w:rsidP="002551E3">
      <w:pPr>
        <w:spacing w:line="234" w:lineRule="auto"/>
        <w:ind w:right="20"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До признания Претендента участником аукциона государственного имущества он имеет право отозвать зарегистрированную заявку путем письменного уведомления Организатора аукциона.</w:t>
      </w:r>
    </w:p>
    <w:p w:rsidR="008548A6" w:rsidRPr="00586D3B" w:rsidRDefault="002551E3" w:rsidP="002551E3">
      <w:pPr>
        <w:spacing w:line="237" w:lineRule="auto"/>
        <w:ind w:firstLine="709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hAnsi="PT Astra Serif"/>
          <w:sz w:val="20"/>
          <w:szCs w:val="20"/>
        </w:rPr>
        <w:t xml:space="preserve"> </w:t>
      </w:r>
      <w:r w:rsidR="008548A6" w:rsidRPr="00586D3B">
        <w:rPr>
          <w:rFonts w:ascii="PT Astra Serif" w:eastAsia="Times New Roman" w:hAnsi="PT Astra Serif"/>
          <w:sz w:val="24"/>
          <w:szCs w:val="24"/>
        </w:rPr>
        <w:t>Задаток для участия в продаже служит обеспечением исполнения обязательства победителя продажи по заключению договора купли-продажи и оплате приобретенного на торгах имущества, вносится единым платежом на расчетный счет Претендента, открытый при регистрации на электронной площадке.</w:t>
      </w:r>
    </w:p>
    <w:p w:rsidR="008548A6" w:rsidRPr="00586D3B" w:rsidRDefault="008548A6" w:rsidP="008548A6">
      <w:pPr>
        <w:spacing w:line="234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8548A6" w:rsidRPr="00586D3B" w:rsidRDefault="008548A6" w:rsidP="008548A6">
      <w:pPr>
        <w:spacing w:line="236" w:lineRule="auto"/>
        <w:ind w:right="20" w:firstLine="708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lastRenderedPageBreak/>
        <w:t xml:space="preserve">Задаток возвращается всем участникам продажи, кроме победителя, в течение 5 (пяти) календарных дней </w:t>
      </w: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с даты подведения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итогов продажи. Задаток, перечисленный победителем продажи, засчитывается в сумму платежа по договору купли-продажи.</w:t>
      </w:r>
    </w:p>
    <w:p w:rsidR="008548A6" w:rsidRPr="00586D3B" w:rsidRDefault="008548A6" w:rsidP="00AE73B6">
      <w:pPr>
        <w:spacing w:line="234" w:lineRule="auto"/>
        <w:ind w:firstLine="567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и срок возврата задатков: </w:t>
      </w:r>
      <w:r w:rsidRPr="00586D3B">
        <w:rPr>
          <w:rFonts w:ascii="PT Astra Serif" w:eastAsia="Times New Roman" w:hAnsi="PT Astra Serif"/>
          <w:sz w:val="24"/>
          <w:szCs w:val="24"/>
        </w:rPr>
        <w:t>в соответствии с регламентом электронной площадки.</w:t>
      </w: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При уклонении или отказе победителя от заключения в установленный срок договора купли-продажи имущества результаты аукциона аннулируются продавцом, победитель утрачивает право на заключение указанного договора, задаток ему не возвращается.</w:t>
      </w:r>
    </w:p>
    <w:p w:rsidR="008548A6" w:rsidRPr="00586D3B" w:rsidRDefault="008548A6" w:rsidP="00AE73B6">
      <w:pPr>
        <w:spacing w:line="234" w:lineRule="auto"/>
        <w:ind w:right="20"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признания претендентов участниками аукциона: 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в соответствии с </w:t>
      </w:r>
      <w:r w:rsidR="007E50A9" w:rsidRPr="00586D3B">
        <w:rPr>
          <w:rFonts w:ascii="PT Astra Serif" w:eastAsia="Times New Roman" w:hAnsi="PT Astra Serif"/>
          <w:sz w:val="24"/>
          <w:szCs w:val="24"/>
        </w:rPr>
        <w:t>данным информационным сообщением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AE73B6">
      <w:pPr>
        <w:spacing w:line="2" w:lineRule="exact"/>
        <w:jc w:val="both"/>
        <w:rPr>
          <w:rFonts w:ascii="PT Astra Serif" w:hAnsi="PT Astra Serif"/>
          <w:sz w:val="20"/>
          <w:szCs w:val="20"/>
        </w:rPr>
      </w:pPr>
    </w:p>
    <w:p w:rsidR="008548A6" w:rsidRPr="00586D3B" w:rsidRDefault="008548A6" w:rsidP="00AE73B6">
      <w:pPr>
        <w:ind w:left="56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Претендент не допускается к участию в аукционе по следующим основаниям: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22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850"/>
        </w:tabs>
        <w:spacing w:line="236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представлены не все документы в соответствии с перечнем, указанным в информационном сообщении о продаже государственного или муниципального имущества, либо оформление указанных документов не соответствует законодательству Российской Федерации;</w:t>
      </w:r>
    </w:p>
    <w:p w:rsidR="008548A6" w:rsidRPr="00586D3B" w:rsidRDefault="008548A6" w:rsidP="00AE73B6">
      <w:pPr>
        <w:numPr>
          <w:ilvl w:val="0"/>
          <w:numId w:val="10"/>
        </w:numPr>
        <w:tabs>
          <w:tab w:val="left" w:pos="931"/>
        </w:tabs>
        <w:spacing w:line="234" w:lineRule="auto"/>
        <w:ind w:right="20" w:firstLine="567"/>
        <w:jc w:val="both"/>
        <w:rPr>
          <w:rFonts w:ascii="PT Astra Serif" w:eastAsia="Times New Roman" w:hAnsi="PT Astra Serif"/>
          <w:sz w:val="24"/>
          <w:szCs w:val="24"/>
        </w:rPr>
      </w:pPr>
      <w:r w:rsidRPr="00586D3B">
        <w:rPr>
          <w:rFonts w:ascii="PT Astra Serif" w:eastAsia="Times New Roman" w:hAnsi="PT Astra Serif"/>
          <w:sz w:val="24"/>
          <w:szCs w:val="24"/>
        </w:rPr>
        <w:t>заявка на участие в аукционе подана лицом, не уполномоченным претендентом на осуществление таких действий;</w:t>
      </w:r>
    </w:p>
    <w:p w:rsidR="008548A6" w:rsidRPr="00586D3B" w:rsidRDefault="008548A6" w:rsidP="00AE73B6">
      <w:pPr>
        <w:spacing w:line="13" w:lineRule="exact"/>
        <w:jc w:val="both"/>
        <w:rPr>
          <w:rFonts w:ascii="PT Astra Serif" w:eastAsia="Times New Roman" w:hAnsi="PT Astra Serif"/>
          <w:sz w:val="24"/>
          <w:szCs w:val="24"/>
        </w:rPr>
      </w:pPr>
    </w:p>
    <w:p w:rsidR="008548A6" w:rsidRPr="00586D3B" w:rsidRDefault="008548A6" w:rsidP="00AE73B6">
      <w:pPr>
        <w:numPr>
          <w:ilvl w:val="0"/>
          <w:numId w:val="10"/>
        </w:numPr>
        <w:tabs>
          <w:tab w:val="left" w:pos="912"/>
        </w:tabs>
        <w:spacing w:line="234" w:lineRule="auto"/>
        <w:ind w:right="20" w:firstLine="567"/>
        <w:jc w:val="both"/>
        <w:rPr>
          <w:rFonts w:ascii="PT Astra Serif" w:eastAsia="Arial" w:hAnsi="PT Astra Serif" w:cs="Arial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не подтверждено поступление в установленный срок задатка на счет, указанный в информационном сообщении.</w:t>
      </w:r>
    </w:p>
    <w:p w:rsidR="008548A6" w:rsidRPr="00586D3B" w:rsidRDefault="008548A6" w:rsidP="008548A6">
      <w:pPr>
        <w:ind w:left="560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b/>
          <w:bCs/>
          <w:sz w:val="24"/>
          <w:szCs w:val="24"/>
        </w:rPr>
        <w:t xml:space="preserve">Порядок проведения аукциона: </w:t>
      </w:r>
      <w:r w:rsidR="00AE73B6" w:rsidRPr="00586D3B">
        <w:rPr>
          <w:rFonts w:ascii="PT Astra Serif" w:eastAsia="Times New Roman" w:hAnsi="PT Astra Serif"/>
          <w:sz w:val="24"/>
          <w:szCs w:val="24"/>
        </w:rPr>
        <w:t>в соотве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тствии с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регламентом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электронно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й</w:t>
      </w:r>
      <w:r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="007A2C1F" w:rsidRPr="00586D3B">
        <w:rPr>
          <w:rFonts w:ascii="PT Astra Serif" w:eastAsia="Times New Roman" w:hAnsi="PT Astra Serif"/>
          <w:sz w:val="24"/>
          <w:szCs w:val="24"/>
        </w:rPr>
        <w:t>площадки</w:t>
      </w:r>
      <w:r w:rsidRPr="00586D3B">
        <w:rPr>
          <w:rFonts w:ascii="PT Astra Serif" w:eastAsia="Times New Roman" w:hAnsi="PT Astra Serif"/>
          <w:sz w:val="24"/>
          <w:szCs w:val="24"/>
        </w:rPr>
        <w:t>.</w:t>
      </w:r>
    </w:p>
    <w:p w:rsidR="008548A6" w:rsidRPr="00586D3B" w:rsidRDefault="008548A6" w:rsidP="008548A6">
      <w:pPr>
        <w:spacing w:line="237" w:lineRule="auto"/>
        <w:ind w:firstLine="540"/>
        <w:jc w:val="both"/>
        <w:rPr>
          <w:rFonts w:ascii="PT Astra Serif" w:hAnsi="PT Astra Serif"/>
          <w:sz w:val="20"/>
          <w:szCs w:val="20"/>
        </w:rPr>
      </w:pPr>
      <w:r w:rsidRPr="00586D3B">
        <w:rPr>
          <w:rFonts w:ascii="PT Astra Serif" w:eastAsia="Times New Roman" w:hAnsi="PT Astra Serif"/>
          <w:sz w:val="24"/>
          <w:szCs w:val="24"/>
        </w:rPr>
        <w:t>Ход проведения процедуры аукциона фиксируется электронной площадкой в электронном журнале.</w:t>
      </w:r>
    </w:p>
    <w:p w:rsidR="008548A6" w:rsidRPr="00586D3B" w:rsidRDefault="008548A6" w:rsidP="007573ED">
      <w:pPr>
        <w:spacing w:line="237" w:lineRule="auto"/>
        <w:ind w:right="20" w:firstLine="540"/>
        <w:jc w:val="both"/>
        <w:rPr>
          <w:rFonts w:ascii="PT Astra Serif" w:eastAsia="Times New Roman" w:hAnsi="PT Astra Serif"/>
          <w:sz w:val="24"/>
          <w:szCs w:val="24"/>
        </w:rPr>
      </w:pPr>
      <w:proofErr w:type="gramStart"/>
      <w:r w:rsidRPr="00586D3B">
        <w:rPr>
          <w:rFonts w:ascii="PT Astra Serif" w:eastAsia="Times New Roman" w:hAnsi="PT Astra Serif"/>
          <w:sz w:val="24"/>
          <w:szCs w:val="24"/>
        </w:rPr>
        <w:t>Протокол об итогах аукциона удостоверяет право победителя на заключение договора купли-продажи имущества, содержит фамилию, имя, отчество или наименование юридического лица - победителя аукциона, цену имущества, предложенную победителем, фамилию, имя, отчество или наименование юридического лица - участника продажи, который сделал предпоследнее предложение</w:t>
      </w:r>
      <w:r w:rsidR="00AE73B6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цене такого имущества в ходе продажи, и подписывается продавцом в течение одного часа с момента получения электронного журнала, но не позднее</w:t>
      </w:r>
      <w:proofErr w:type="gramEnd"/>
      <w:r w:rsidRPr="00586D3B">
        <w:rPr>
          <w:rFonts w:ascii="PT Astra Serif" w:eastAsia="Times New Roman" w:hAnsi="PT Astra Serif"/>
          <w:sz w:val="24"/>
          <w:szCs w:val="24"/>
        </w:rPr>
        <w:t xml:space="preserve"> рабочего дня, следующего за днем подведения итогов аукциона.</w:t>
      </w:r>
      <w:r w:rsidR="007573ED" w:rsidRPr="00586D3B">
        <w:rPr>
          <w:rFonts w:ascii="PT Astra Serif" w:eastAsia="Times New Roman" w:hAnsi="PT Astra Serif"/>
          <w:sz w:val="24"/>
          <w:szCs w:val="24"/>
        </w:rPr>
        <w:t xml:space="preserve"> </w:t>
      </w:r>
      <w:r w:rsidRPr="00586D3B">
        <w:rPr>
          <w:rFonts w:ascii="PT Astra Serif" w:eastAsia="Times New Roman" w:hAnsi="PT Astra Serif"/>
          <w:sz w:val="24"/>
          <w:szCs w:val="24"/>
        </w:rPr>
        <w:t>Процедура аукциона считается завершенной со времени подписания организатором аукциона протокола об итогах аукциона.</w:t>
      </w:r>
    </w:p>
    <w:sectPr w:rsidR="008548A6" w:rsidRPr="00586D3B" w:rsidSect="00F508CA">
      <w:pgSz w:w="11900" w:h="16838"/>
      <w:pgMar w:top="568" w:right="726" w:bottom="567" w:left="720" w:header="0" w:footer="0" w:gutter="0"/>
      <w:cols w:space="720" w:equalWidth="0">
        <w:col w:w="1046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60ACFB32"/>
    <w:lvl w:ilvl="0" w:tplc="476EAFB0">
      <w:start w:val="1"/>
      <w:numFmt w:val="decimal"/>
      <w:lvlText w:val="%1"/>
      <w:lvlJc w:val="left"/>
    </w:lvl>
    <w:lvl w:ilvl="1" w:tplc="6B3EB9AC">
      <w:numFmt w:val="decimal"/>
      <w:lvlText w:val=""/>
      <w:lvlJc w:val="left"/>
    </w:lvl>
    <w:lvl w:ilvl="2" w:tplc="AE767974">
      <w:numFmt w:val="decimal"/>
      <w:lvlText w:val=""/>
      <w:lvlJc w:val="left"/>
    </w:lvl>
    <w:lvl w:ilvl="3" w:tplc="DE088A5E">
      <w:numFmt w:val="decimal"/>
      <w:lvlText w:val=""/>
      <w:lvlJc w:val="left"/>
    </w:lvl>
    <w:lvl w:ilvl="4" w:tplc="B6C2C7B0">
      <w:numFmt w:val="decimal"/>
      <w:lvlText w:val=""/>
      <w:lvlJc w:val="left"/>
    </w:lvl>
    <w:lvl w:ilvl="5" w:tplc="64AA22F0">
      <w:numFmt w:val="decimal"/>
      <w:lvlText w:val=""/>
      <w:lvlJc w:val="left"/>
    </w:lvl>
    <w:lvl w:ilvl="6" w:tplc="A1BAC348">
      <w:numFmt w:val="decimal"/>
      <w:lvlText w:val=""/>
      <w:lvlJc w:val="left"/>
    </w:lvl>
    <w:lvl w:ilvl="7" w:tplc="4A6A5AD8">
      <w:numFmt w:val="decimal"/>
      <w:lvlText w:val=""/>
      <w:lvlJc w:val="left"/>
    </w:lvl>
    <w:lvl w:ilvl="8" w:tplc="822E81CE">
      <w:numFmt w:val="decimal"/>
      <w:lvlText w:val=""/>
      <w:lvlJc w:val="left"/>
    </w:lvl>
  </w:abstractNum>
  <w:abstractNum w:abstractNumId="1">
    <w:nsid w:val="00000BB3"/>
    <w:multiLevelType w:val="hybridMultilevel"/>
    <w:tmpl w:val="65805932"/>
    <w:lvl w:ilvl="0" w:tplc="62FCD94E">
      <w:start w:val="29"/>
      <w:numFmt w:val="decimal"/>
      <w:lvlText w:val="%1"/>
      <w:lvlJc w:val="left"/>
    </w:lvl>
    <w:lvl w:ilvl="1" w:tplc="2BE08BA0">
      <w:numFmt w:val="decimal"/>
      <w:lvlText w:val=""/>
      <w:lvlJc w:val="left"/>
    </w:lvl>
    <w:lvl w:ilvl="2" w:tplc="E8FA5170">
      <w:numFmt w:val="decimal"/>
      <w:lvlText w:val=""/>
      <w:lvlJc w:val="left"/>
    </w:lvl>
    <w:lvl w:ilvl="3" w:tplc="99C23164">
      <w:numFmt w:val="decimal"/>
      <w:lvlText w:val=""/>
      <w:lvlJc w:val="left"/>
    </w:lvl>
    <w:lvl w:ilvl="4" w:tplc="1062E5EE">
      <w:numFmt w:val="decimal"/>
      <w:lvlText w:val=""/>
      <w:lvlJc w:val="left"/>
    </w:lvl>
    <w:lvl w:ilvl="5" w:tplc="6756BD0C">
      <w:numFmt w:val="decimal"/>
      <w:lvlText w:val=""/>
      <w:lvlJc w:val="left"/>
    </w:lvl>
    <w:lvl w:ilvl="6" w:tplc="15B62C76">
      <w:numFmt w:val="decimal"/>
      <w:lvlText w:val=""/>
      <w:lvlJc w:val="left"/>
    </w:lvl>
    <w:lvl w:ilvl="7" w:tplc="0FAA2E06">
      <w:numFmt w:val="decimal"/>
      <w:lvlText w:val=""/>
      <w:lvlJc w:val="left"/>
    </w:lvl>
    <w:lvl w:ilvl="8" w:tplc="08F4E356">
      <w:numFmt w:val="decimal"/>
      <w:lvlText w:val=""/>
      <w:lvlJc w:val="left"/>
    </w:lvl>
  </w:abstractNum>
  <w:abstractNum w:abstractNumId="2">
    <w:nsid w:val="000012DB"/>
    <w:multiLevelType w:val="hybridMultilevel"/>
    <w:tmpl w:val="57362574"/>
    <w:lvl w:ilvl="0" w:tplc="264A33AC">
      <w:start w:val="1"/>
      <w:numFmt w:val="bullet"/>
      <w:lvlText w:val="с"/>
      <w:lvlJc w:val="left"/>
    </w:lvl>
    <w:lvl w:ilvl="1" w:tplc="B7E43EF8">
      <w:start w:val="1"/>
      <w:numFmt w:val="bullet"/>
      <w:lvlText w:val="В"/>
      <w:lvlJc w:val="left"/>
    </w:lvl>
    <w:lvl w:ilvl="2" w:tplc="0A5A5CFE">
      <w:numFmt w:val="decimal"/>
      <w:lvlText w:val=""/>
      <w:lvlJc w:val="left"/>
    </w:lvl>
    <w:lvl w:ilvl="3" w:tplc="F732BBA2">
      <w:numFmt w:val="decimal"/>
      <w:lvlText w:val=""/>
      <w:lvlJc w:val="left"/>
    </w:lvl>
    <w:lvl w:ilvl="4" w:tplc="F072DD96">
      <w:numFmt w:val="decimal"/>
      <w:lvlText w:val=""/>
      <w:lvlJc w:val="left"/>
    </w:lvl>
    <w:lvl w:ilvl="5" w:tplc="4678E012">
      <w:numFmt w:val="decimal"/>
      <w:lvlText w:val=""/>
      <w:lvlJc w:val="left"/>
    </w:lvl>
    <w:lvl w:ilvl="6" w:tplc="D82CA0CE">
      <w:numFmt w:val="decimal"/>
      <w:lvlText w:val=""/>
      <w:lvlJc w:val="left"/>
    </w:lvl>
    <w:lvl w:ilvl="7" w:tplc="91D88F7A">
      <w:numFmt w:val="decimal"/>
      <w:lvlText w:val=""/>
      <w:lvlJc w:val="left"/>
    </w:lvl>
    <w:lvl w:ilvl="8" w:tplc="9D74E422">
      <w:numFmt w:val="decimal"/>
      <w:lvlText w:val=""/>
      <w:lvlJc w:val="left"/>
    </w:lvl>
  </w:abstractNum>
  <w:abstractNum w:abstractNumId="3">
    <w:nsid w:val="0000153C"/>
    <w:multiLevelType w:val="hybridMultilevel"/>
    <w:tmpl w:val="8DBCDCCC"/>
    <w:lvl w:ilvl="0" w:tplc="2924C730">
      <w:start w:val="1"/>
      <w:numFmt w:val="bullet"/>
      <w:lvlText w:val="о"/>
      <w:lvlJc w:val="left"/>
    </w:lvl>
    <w:lvl w:ilvl="1" w:tplc="F9001AD2">
      <w:start w:val="1"/>
      <w:numFmt w:val="bullet"/>
      <w:lvlText w:val=""/>
      <w:lvlJc w:val="left"/>
    </w:lvl>
    <w:lvl w:ilvl="2" w:tplc="6B064440">
      <w:numFmt w:val="decimal"/>
      <w:lvlText w:val=""/>
      <w:lvlJc w:val="left"/>
    </w:lvl>
    <w:lvl w:ilvl="3" w:tplc="BDCE2418">
      <w:numFmt w:val="decimal"/>
      <w:lvlText w:val=""/>
      <w:lvlJc w:val="left"/>
    </w:lvl>
    <w:lvl w:ilvl="4" w:tplc="0E04F12A">
      <w:numFmt w:val="decimal"/>
      <w:lvlText w:val=""/>
      <w:lvlJc w:val="left"/>
    </w:lvl>
    <w:lvl w:ilvl="5" w:tplc="60B6C06C">
      <w:numFmt w:val="decimal"/>
      <w:lvlText w:val=""/>
      <w:lvlJc w:val="left"/>
    </w:lvl>
    <w:lvl w:ilvl="6" w:tplc="7CF8BADE">
      <w:numFmt w:val="decimal"/>
      <w:lvlText w:val=""/>
      <w:lvlJc w:val="left"/>
    </w:lvl>
    <w:lvl w:ilvl="7" w:tplc="57D28E86">
      <w:numFmt w:val="decimal"/>
      <w:lvlText w:val=""/>
      <w:lvlJc w:val="left"/>
    </w:lvl>
    <w:lvl w:ilvl="8" w:tplc="47DC1C6E">
      <w:numFmt w:val="decimal"/>
      <w:lvlText w:val=""/>
      <w:lvlJc w:val="left"/>
    </w:lvl>
  </w:abstractNum>
  <w:abstractNum w:abstractNumId="4">
    <w:nsid w:val="000026E9"/>
    <w:multiLevelType w:val="hybridMultilevel"/>
    <w:tmpl w:val="24FC6124"/>
    <w:lvl w:ilvl="0" w:tplc="10F04D60">
      <w:start w:val="1"/>
      <w:numFmt w:val="bullet"/>
      <w:lvlText w:val="и"/>
      <w:lvlJc w:val="left"/>
    </w:lvl>
    <w:lvl w:ilvl="1" w:tplc="F33A9C3A">
      <w:numFmt w:val="decimal"/>
      <w:lvlText w:val=""/>
      <w:lvlJc w:val="left"/>
    </w:lvl>
    <w:lvl w:ilvl="2" w:tplc="E0A486A2">
      <w:numFmt w:val="decimal"/>
      <w:lvlText w:val=""/>
      <w:lvlJc w:val="left"/>
    </w:lvl>
    <w:lvl w:ilvl="3" w:tplc="8EDAB85E">
      <w:numFmt w:val="decimal"/>
      <w:lvlText w:val=""/>
      <w:lvlJc w:val="left"/>
    </w:lvl>
    <w:lvl w:ilvl="4" w:tplc="8B9410C6">
      <w:numFmt w:val="decimal"/>
      <w:lvlText w:val=""/>
      <w:lvlJc w:val="left"/>
    </w:lvl>
    <w:lvl w:ilvl="5" w:tplc="F0A203BA">
      <w:numFmt w:val="decimal"/>
      <w:lvlText w:val=""/>
      <w:lvlJc w:val="left"/>
    </w:lvl>
    <w:lvl w:ilvl="6" w:tplc="40A46290">
      <w:numFmt w:val="decimal"/>
      <w:lvlText w:val=""/>
      <w:lvlJc w:val="left"/>
    </w:lvl>
    <w:lvl w:ilvl="7" w:tplc="9B98A76E">
      <w:numFmt w:val="decimal"/>
      <w:lvlText w:val=""/>
      <w:lvlJc w:val="left"/>
    </w:lvl>
    <w:lvl w:ilvl="8" w:tplc="A87E9B46">
      <w:numFmt w:val="decimal"/>
      <w:lvlText w:val=""/>
      <w:lvlJc w:val="left"/>
    </w:lvl>
  </w:abstractNum>
  <w:abstractNum w:abstractNumId="5">
    <w:nsid w:val="00002EA6"/>
    <w:multiLevelType w:val="hybridMultilevel"/>
    <w:tmpl w:val="F342D32A"/>
    <w:lvl w:ilvl="0" w:tplc="8F8430F4">
      <w:start w:val="1"/>
      <w:numFmt w:val="bullet"/>
      <w:lvlText w:val="В"/>
      <w:lvlJc w:val="left"/>
    </w:lvl>
    <w:lvl w:ilvl="1" w:tplc="7A80E0A0">
      <w:numFmt w:val="decimal"/>
      <w:lvlText w:val=""/>
      <w:lvlJc w:val="left"/>
    </w:lvl>
    <w:lvl w:ilvl="2" w:tplc="0BBEEDD4">
      <w:numFmt w:val="decimal"/>
      <w:lvlText w:val=""/>
      <w:lvlJc w:val="left"/>
    </w:lvl>
    <w:lvl w:ilvl="3" w:tplc="82E63C6C">
      <w:numFmt w:val="decimal"/>
      <w:lvlText w:val=""/>
      <w:lvlJc w:val="left"/>
    </w:lvl>
    <w:lvl w:ilvl="4" w:tplc="5530A8FA">
      <w:numFmt w:val="decimal"/>
      <w:lvlText w:val=""/>
      <w:lvlJc w:val="left"/>
    </w:lvl>
    <w:lvl w:ilvl="5" w:tplc="FFC84444">
      <w:numFmt w:val="decimal"/>
      <w:lvlText w:val=""/>
      <w:lvlJc w:val="left"/>
    </w:lvl>
    <w:lvl w:ilvl="6" w:tplc="3B64EB96">
      <w:numFmt w:val="decimal"/>
      <w:lvlText w:val=""/>
      <w:lvlJc w:val="left"/>
    </w:lvl>
    <w:lvl w:ilvl="7" w:tplc="74B60526">
      <w:numFmt w:val="decimal"/>
      <w:lvlText w:val=""/>
      <w:lvlJc w:val="left"/>
    </w:lvl>
    <w:lvl w:ilvl="8" w:tplc="BB9CDF68">
      <w:numFmt w:val="decimal"/>
      <w:lvlText w:val=""/>
      <w:lvlJc w:val="left"/>
    </w:lvl>
  </w:abstractNum>
  <w:abstractNum w:abstractNumId="6">
    <w:nsid w:val="0000390C"/>
    <w:multiLevelType w:val="hybridMultilevel"/>
    <w:tmpl w:val="A62A321A"/>
    <w:lvl w:ilvl="0" w:tplc="57D84A26">
      <w:start w:val="1"/>
      <w:numFmt w:val="bullet"/>
      <w:lvlText w:val="о"/>
      <w:lvlJc w:val="left"/>
    </w:lvl>
    <w:lvl w:ilvl="1" w:tplc="E5707566">
      <w:start w:val="1"/>
      <w:numFmt w:val="bullet"/>
      <w:lvlText w:val="В"/>
      <w:lvlJc w:val="left"/>
    </w:lvl>
    <w:lvl w:ilvl="2" w:tplc="4DFADF02">
      <w:numFmt w:val="decimal"/>
      <w:lvlText w:val=""/>
      <w:lvlJc w:val="left"/>
    </w:lvl>
    <w:lvl w:ilvl="3" w:tplc="076C14C2">
      <w:numFmt w:val="decimal"/>
      <w:lvlText w:val=""/>
      <w:lvlJc w:val="left"/>
    </w:lvl>
    <w:lvl w:ilvl="4" w:tplc="C4D815D2">
      <w:numFmt w:val="decimal"/>
      <w:lvlText w:val=""/>
      <w:lvlJc w:val="left"/>
    </w:lvl>
    <w:lvl w:ilvl="5" w:tplc="5980F2A6">
      <w:numFmt w:val="decimal"/>
      <w:lvlText w:val=""/>
      <w:lvlJc w:val="left"/>
    </w:lvl>
    <w:lvl w:ilvl="6" w:tplc="74C04858">
      <w:numFmt w:val="decimal"/>
      <w:lvlText w:val=""/>
      <w:lvlJc w:val="left"/>
    </w:lvl>
    <w:lvl w:ilvl="7" w:tplc="B89E20EA">
      <w:numFmt w:val="decimal"/>
      <w:lvlText w:val=""/>
      <w:lvlJc w:val="left"/>
    </w:lvl>
    <w:lvl w:ilvl="8" w:tplc="1BBC5A58">
      <w:numFmt w:val="decimal"/>
      <w:lvlText w:val=""/>
      <w:lvlJc w:val="left"/>
    </w:lvl>
  </w:abstractNum>
  <w:abstractNum w:abstractNumId="7">
    <w:nsid w:val="000041BB"/>
    <w:multiLevelType w:val="hybridMultilevel"/>
    <w:tmpl w:val="B3823856"/>
    <w:lvl w:ilvl="0" w:tplc="B2421EEC">
      <w:start w:val="1"/>
      <w:numFmt w:val="bullet"/>
      <w:lvlText w:val="№"/>
      <w:lvlJc w:val="left"/>
    </w:lvl>
    <w:lvl w:ilvl="1" w:tplc="98743402">
      <w:start w:val="1"/>
      <w:numFmt w:val="bullet"/>
      <w:lvlText w:val=""/>
      <w:lvlJc w:val="left"/>
    </w:lvl>
    <w:lvl w:ilvl="2" w:tplc="B8C011F8">
      <w:numFmt w:val="decimal"/>
      <w:lvlText w:val=""/>
      <w:lvlJc w:val="left"/>
    </w:lvl>
    <w:lvl w:ilvl="3" w:tplc="DE04CE3A">
      <w:numFmt w:val="decimal"/>
      <w:lvlText w:val=""/>
      <w:lvlJc w:val="left"/>
    </w:lvl>
    <w:lvl w:ilvl="4" w:tplc="35BCBE90">
      <w:numFmt w:val="decimal"/>
      <w:lvlText w:val=""/>
      <w:lvlJc w:val="left"/>
    </w:lvl>
    <w:lvl w:ilvl="5" w:tplc="3F0ABC4A">
      <w:numFmt w:val="decimal"/>
      <w:lvlText w:val=""/>
      <w:lvlJc w:val="left"/>
    </w:lvl>
    <w:lvl w:ilvl="6" w:tplc="09B496D2">
      <w:numFmt w:val="decimal"/>
      <w:lvlText w:val=""/>
      <w:lvlJc w:val="left"/>
    </w:lvl>
    <w:lvl w:ilvl="7" w:tplc="6092209C">
      <w:numFmt w:val="decimal"/>
      <w:lvlText w:val=""/>
      <w:lvlJc w:val="left"/>
    </w:lvl>
    <w:lvl w:ilvl="8" w:tplc="840A033A">
      <w:numFmt w:val="decimal"/>
      <w:lvlText w:val=""/>
      <w:lvlJc w:val="left"/>
    </w:lvl>
  </w:abstractNum>
  <w:abstractNum w:abstractNumId="8">
    <w:nsid w:val="00005AF1"/>
    <w:multiLevelType w:val="hybridMultilevel"/>
    <w:tmpl w:val="EA94CB5A"/>
    <w:lvl w:ilvl="0" w:tplc="DD443750">
      <w:start w:val="1"/>
      <w:numFmt w:val="bullet"/>
      <w:lvlText w:val=""/>
      <w:lvlJc w:val="left"/>
    </w:lvl>
    <w:lvl w:ilvl="1" w:tplc="564873B2">
      <w:numFmt w:val="decimal"/>
      <w:lvlText w:val=""/>
      <w:lvlJc w:val="left"/>
    </w:lvl>
    <w:lvl w:ilvl="2" w:tplc="F0B4C5D4">
      <w:numFmt w:val="decimal"/>
      <w:lvlText w:val=""/>
      <w:lvlJc w:val="left"/>
    </w:lvl>
    <w:lvl w:ilvl="3" w:tplc="00FAB07A">
      <w:numFmt w:val="decimal"/>
      <w:lvlText w:val=""/>
      <w:lvlJc w:val="left"/>
    </w:lvl>
    <w:lvl w:ilvl="4" w:tplc="C26AE0E4">
      <w:numFmt w:val="decimal"/>
      <w:lvlText w:val=""/>
      <w:lvlJc w:val="left"/>
    </w:lvl>
    <w:lvl w:ilvl="5" w:tplc="31C6F054">
      <w:numFmt w:val="decimal"/>
      <w:lvlText w:val=""/>
      <w:lvlJc w:val="left"/>
    </w:lvl>
    <w:lvl w:ilvl="6" w:tplc="824C0C3C">
      <w:numFmt w:val="decimal"/>
      <w:lvlText w:val=""/>
      <w:lvlJc w:val="left"/>
    </w:lvl>
    <w:lvl w:ilvl="7" w:tplc="B338ED8E">
      <w:numFmt w:val="decimal"/>
      <w:lvlText w:val=""/>
      <w:lvlJc w:val="left"/>
    </w:lvl>
    <w:lvl w:ilvl="8" w:tplc="E74C0388">
      <w:numFmt w:val="decimal"/>
      <w:lvlText w:val=""/>
      <w:lvlJc w:val="left"/>
    </w:lvl>
  </w:abstractNum>
  <w:abstractNum w:abstractNumId="9">
    <w:nsid w:val="00006DF1"/>
    <w:multiLevelType w:val="hybridMultilevel"/>
    <w:tmpl w:val="E6B8DE06"/>
    <w:lvl w:ilvl="0" w:tplc="34A4ED76">
      <w:start w:val="1"/>
      <w:numFmt w:val="bullet"/>
      <w:lvlText w:val="о"/>
      <w:lvlJc w:val="left"/>
    </w:lvl>
    <w:lvl w:ilvl="1" w:tplc="88BC014A">
      <w:numFmt w:val="decimal"/>
      <w:lvlText w:val=""/>
      <w:lvlJc w:val="left"/>
    </w:lvl>
    <w:lvl w:ilvl="2" w:tplc="B3822FA8">
      <w:numFmt w:val="decimal"/>
      <w:lvlText w:val=""/>
      <w:lvlJc w:val="left"/>
    </w:lvl>
    <w:lvl w:ilvl="3" w:tplc="A17CC158">
      <w:numFmt w:val="decimal"/>
      <w:lvlText w:val=""/>
      <w:lvlJc w:val="left"/>
    </w:lvl>
    <w:lvl w:ilvl="4" w:tplc="FCEC89CE">
      <w:numFmt w:val="decimal"/>
      <w:lvlText w:val=""/>
      <w:lvlJc w:val="left"/>
    </w:lvl>
    <w:lvl w:ilvl="5" w:tplc="1D7439AE">
      <w:numFmt w:val="decimal"/>
      <w:lvlText w:val=""/>
      <w:lvlJc w:val="left"/>
    </w:lvl>
    <w:lvl w:ilvl="6" w:tplc="38BCF4B6">
      <w:numFmt w:val="decimal"/>
      <w:lvlText w:val=""/>
      <w:lvlJc w:val="left"/>
    </w:lvl>
    <w:lvl w:ilvl="7" w:tplc="AAEC9254">
      <w:numFmt w:val="decimal"/>
      <w:lvlText w:val=""/>
      <w:lvlJc w:val="left"/>
    </w:lvl>
    <w:lvl w:ilvl="8" w:tplc="3140E2A2">
      <w:numFmt w:val="decimal"/>
      <w:lvlText w:val=""/>
      <w:lvlJc w:val="left"/>
    </w:lvl>
  </w:abstractNum>
  <w:abstractNum w:abstractNumId="10">
    <w:nsid w:val="00007E87"/>
    <w:multiLevelType w:val="hybridMultilevel"/>
    <w:tmpl w:val="3766D772"/>
    <w:lvl w:ilvl="0" w:tplc="B3265A9A">
      <w:start w:val="1"/>
      <w:numFmt w:val="decimal"/>
      <w:lvlText w:val="%1)"/>
      <w:lvlJc w:val="left"/>
      <w:rPr>
        <w:rFonts w:ascii="Times New Roman" w:hAnsi="Times New Roman" w:cs="Times New Roman" w:hint="default"/>
        <w:sz w:val="24"/>
        <w:szCs w:val="24"/>
      </w:rPr>
    </w:lvl>
    <w:lvl w:ilvl="1" w:tplc="DF7635CA">
      <w:numFmt w:val="decimal"/>
      <w:lvlText w:val=""/>
      <w:lvlJc w:val="left"/>
    </w:lvl>
    <w:lvl w:ilvl="2" w:tplc="F25C6710">
      <w:numFmt w:val="decimal"/>
      <w:lvlText w:val=""/>
      <w:lvlJc w:val="left"/>
    </w:lvl>
    <w:lvl w:ilvl="3" w:tplc="6C904DF2">
      <w:numFmt w:val="decimal"/>
      <w:lvlText w:val=""/>
      <w:lvlJc w:val="left"/>
    </w:lvl>
    <w:lvl w:ilvl="4" w:tplc="B2947508">
      <w:numFmt w:val="decimal"/>
      <w:lvlText w:val=""/>
      <w:lvlJc w:val="left"/>
    </w:lvl>
    <w:lvl w:ilvl="5" w:tplc="3DF2F5F8">
      <w:numFmt w:val="decimal"/>
      <w:lvlText w:val=""/>
      <w:lvlJc w:val="left"/>
    </w:lvl>
    <w:lvl w:ilvl="6" w:tplc="F32EDB72">
      <w:numFmt w:val="decimal"/>
      <w:lvlText w:val=""/>
      <w:lvlJc w:val="left"/>
    </w:lvl>
    <w:lvl w:ilvl="7" w:tplc="21BED1B2">
      <w:numFmt w:val="decimal"/>
      <w:lvlText w:val=""/>
      <w:lvlJc w:val="left"/>
    </w:lvl>
    <w:lvl w:ilvl="8" w:tplc="12686D12">
      <w:numFmt w:val="decimal"/>
      <w:lvlText w:val=""/>
      <w:lvlJc w:val="left"/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4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3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2"/>
  </w:compat>
  <w:rsids>
    <w:rsidRoot w:val="00745C19"/>
    <w:rsid w:val="0000000E"/>
    <w:rsid w:val="00005C77"/>
    <w:rsid w:val="000069F7"/>
    <w:rsid w:val="00015B72"/>
    <w:rsid w:val="00022F23"/>
    <w:rsid w:val="00024B0E"/>
    <w:rsid w:val="0003544F"/>
    <w:rsid w:val="00037459"/>
    <w:rsid w:val="0004304C"/>
    <w:rsid w:val="000476F3"/>
    <w:rsid w:val="00056E6E"/>
    <w:rsid w:val="00060D34"/>
    <w:rsid w:val="00073AC5"/>
    <w:rsid w:val="00081487"/>
    <w:rsid w:val="000A0F52"/>
    <w:rsid w:val="000B081D"/>
    <w:rsid w:val="000C3AF5"/>
    <w:rsid w:val="000D00C6"/>
    <w:rsid w:val="000D2F9C"/>
    <w:rsid w:val="000E19C5"/>
    <w:rsid w:val="000F0B83"/>
    <w:rsid w:val="000F58D2"/>
    <w:rsid w:val="00101EAB"/>
    <w:rsid w:val="00116DCD"/>
    <w:rsid w:val="0016009B"/>
    <w:rsid w:val="001635B6"/>
    <w:rsid w:val="00181AB2"/>
    <w:rsid w:val="00182AE0"/>
    <w:rsid w:val="00186374"/>
    <w:rsid w:val="0018654D"/>
    <w:rsid w:val="001963CB"/>
    <w:rsid w:val="001B1263"/>
    <w:rsid w:val="001B17B5"/>
    <w:rsid w:val="001E4122"/>
    <w:rsid w:val="00203EDC"/>
    <w:rsid w:val="00230A60"/>
    <w:rsid w:val="002370C2"/>
    <w:rsid w:val="00241D46"/>
    <w:rsid w:val="00242E1F"/>
    <w:rsid w:val="002551E3"/>
    <w:rsid w:val="00263FD6"/>
    <w:rsid w:val="002674D1"/>
    <w:rsid w:val="00267927"/>
    <w:rsid w:val="00286E64"/>
    <w:rsid w:val="002B25A4"/>
    <w:rsid w:val="002B782E"/>
    <w:rsid w:val="002C0711"/>
    <w:rsid w:val="002C2F04"/>
    <w:rsid w:val="002E2955"/>
    <w:rsid w:val="002E3A4C"/>
    <w:rsid w:val="003037A5"/>
    <w:rsid w:val="003058F8"/>
    <w:rsid w:val="00310580"/>
    <w:rsid w:val="00320CE2"/>
    <w:rsid w:val="00340FA3"/>
    <w:rsid w:val="00343C0D"/>
    <w:rsid w:val="003471CC"/>
    <w:rsid w:val="00361851"/>
    <w:rsid w:val="00371D69"/>
    <w:rsid w:val="0038242C"/>
    <w:rsid w:val="00383980"/>
    <w:rsid w:val="00390C67"/>
    <w:rsid w:val="003A7BD0"/>
    <w:rsid w:val="003B6B82"/>
    <w:rsid w:val="003D6411"/>
    <w:rsid w:val="003F60BE"/>
    <w:rsid w:val="00416F4D"/>
    <w:rsid w:val="00423B8D"/>
    <w:rsid w:val="00435056"/>
    <w:rsid w:val="00462303"/>
    <w:rsid w:val="004777BD"/>
    <w:rsid w:val="004808E3"/>
    <w:rsid w:val="004A2759"/>
    <w:rsid w:val="004A3669"/>
    <w:rsid w:val="004A53C9"/>
    <w:rsid w:val="004A620A"/>
    <w:rsid w:val="004A7C14"/>
    <w:rsid w:val="004C55FA"/>
    <w:rsid w:val="0051559F"/>
    <w:rsid w:val="005443BF"/>
    <w:rsid w:val="005774D2"/>
    <w:rsid w:val="00586D3B"/>
    <w:rsid w:val="0059405D"/>
    <w:rsid w:val="00595E4E"/>
    <w:rsid w:val="005A447E"/>
    <w:rsid w:val="005A4F33"/>
    <w:rsid w:val="005B56C9"/>
    <w:rsid w:val="005B7709"/>
    <w:rsid w:val="005C1E1F"/>
    <w:rsid w:val="005E283D"/>
    <w:rsid w:val="005E48EA"/>
    <w:rsid w:val="005E6446"/>
    <w:rsid w:val="005F66F7"/>
    <w:rsid w:val="006359BD"/>
    <w:rsid w:val="00636332"/>
    <w:rsid w:val="00645E7B"/>
    <w:rsid w:val="006823AE"/>
    <w:rsid w:val="006B10FC"/>
    <w:rsid w:val="006B26F4"/>
    <w:rsid w:val="006B6AE4"/>
    <w:rsid w:val="006D75FB"/>
    <w:rsid w:val="006E169E"/>
    <w:rsid w:val="006E19B7"/>
    <w:rsid w:val="006E32E2"/>
    <w:rsid w:val="006F436F"/>
    <w:rsid w:val="00703196"/>
    <w:rsid w:val="00705487"/>
    <w:rsid w:val="00707DD8"/>
    <w:rsid w:val="00745C19"/>
    <w:rsid w:val="007573ED"/>
    <w:rsid w:val="0076252B"/>
    <w:rsid w:val="00764A93"/>
    <w:rsid w:val="00793096"/>
    <w:rsid w:val="007A2C1F"/>
    <w:rsid w:val="007C1A2A"/>
    <w:rsid w:val="007D1799"/>
    <w:rsid w:val="007E1FCD"/>
    <w:rsid w:val="007E50A9"/>
    <w:rsid w:val="007F7516"/>
    <w:rsid w:val="00804389"/>
    <w:rsid w:val="00813F68"/>
    <w:rsid w:val="0082249A"/>
    <w:rsid w:val="00833FB1"/>
    <w:rsid w:val="008548A6"/>
    <w:rsid w:val="0085730E"/>
    <w:rsid w:val="00872D63"/>
    <w:rsid w:val="00876005"/>
    <w:rsid w:val="00882B90"/>
    <w:rsid w:val="00887B4C"/>
    <w:rsid w:val="008A4789"/>
    <w:rsid w:val="008B54CA"/>
    <w:rsid w:val="008C7DEB"/>
    <w:rsid w:val="008D5914"/>
    <w:rsid w:val="008F1C08"/>
    <w:rsid w:val="00904F6A"/>
    <w:rsid w:val="00913DA4"/>
    <w:rsid w:val="00914935"/>
    <w:rsid w:val="00915691"/>
    <w:rsid w:val="00923468"/>
    <w:rsid w:val="00925AE2"/>
    <w:rsid w:val="009504FE"/>
    <w:rsid w:val="009511FB"/>
    <w:rsid w:val="00952BFC"/>
    <w:rsid w:val="00955996"/>
    <w:rsid w:val="00960A1B"/>
    <w:rsid w:val="00962ADE"/>
    <w:rsid w:val="00962EDE"/>
    <w:rsid w:val="009756DF"/>
    <w:rsid w:val="009869B7"/>
    <w:rsid w:val="009923EC"/>
    <w:rsid w:val="00992EE8"/>
    <w:rsid w:val="009A13A0"/>
    <w:rsid w:val="009C0C72"/>
    <w:rsid w:val="009C1F72"/>
    <w:rsid w:val="009D6D78"/>
    <w:rsid w:val="009F27A4"/>
    <w:rsid w:val="00A4419E"/>
    <w:rsid w:val="00A53041"/>
    <w:rsid w:val="00A663D1"/>
    <w:rsid w:val="00A75BC3"/>
    <w:rsid w:val="00A877A3"/>
    <w:rsid w:val="00A91492"/>
    <w:rsid w:val="00A94A90"/>
    <w:rsid w:val="00AC5AE0"/>
    <w:rsid w:val="00AE1090"/>
    <w:rsid w:val="00AE4E52"/>
    <w:rsid w:val="00AE7389"/>
    <w:rsid w:val="00AE73B6"/>
    <w:rsid w:val="00AF2ADE"/>
    <w:rsid w:val="00B012E2"/>
    <w:rsid w:val="00B12A09"/>
    <w:rsid w:val="00B16580"/>
    <w:rsid w:val="00B505A0"/>
    <w:rsid w:val="00B52658"/>
    <w:rsid w:val="00B754C0"/>
    <w:rsid w:val="00B80146"/>
    <w:rsid w:val="00B91B77"/>
    <w:rsid w:val="00B9638B"/>
    <w:rsid w:val="00B97D99"/>
    <w:rsid w:val="00BA7748"/>
    <w:rsid w:val="00BF0843"/>
    <w:rsid w:val="00BF7341"/>
    <w:rsid w:val="00C20E10"/>
    <w:rsid w:val="00C22ECF"/>
    <w:rsid w:val="00C233DD"/>
    <w:rsid w:val="00C36A93"/>
    <w:rsid w:val="00C91BCF"/>
    <w:rsid w:val="00CB5CB0"/>
    <w:rsid w:val="00CC318D"/>
    <w:rsid w:val="00CD296E"/>
    <w:rsid w:val="00CE7BB6"/>
    <w:rsid w:val="00CF0981"/>
    <w:rsid w:val="00D13192"/>
    <w:rsid w:val="00D43397"/>
    <w:rsid w:val="00D43A67"/>
    <w:rsid w:val="00D443E7"/>
    <w:rsid w:val="00D522B3"/>
    <w:rsid w:val="00D561A6"/>
    <w:rsid w:val="00D81696"/>
    <w:rsid w:val="00D86290"/>
    <w:rsid w:val="00D97628"/>
    <w:rsid w:val="00DB5C00"/>
    <w:rsid w:val="00DD1ABC"/>
    <w:rsid w:val="00DD67E4"/>
    <w:rsid w:val="00DE623C"/>
    <w:rsid w:val="00E01A3A"/>
    <w:rsid w:val="00E12DED"/>
    <w:rsid w:val="00E30718"/>
    <w:rsid w:val="00E36640"/>
    <w:rsid w:val="00E54858"/>
    <w:rsid w:val="00E637F8"/>
    <w:rsid w:val="00E652C6"/>
    <w:rsid w:val="00E6576C"/>
    <w:rsid w:val="00E66787"/>
    <w:rsid w:val="00E8732B"/>
    <w:rsid w:val="00EC0C03"/>
    <w:rsid w:val="00EC6FB6"/>
    <w:rsid w:val="00EE1A48"/>
    <w:rsid w:val="00F0127D"/>
    <w:rsid w:val="00F11D1C"/>
    <w:rsid w:val="00F169F3"/>
    <w:rsid w:val="00F2504C"/>
    <w:rsid w:val="00F26DB4"/>
    <w:rsid w:val="00F41394"/>
    <w:rsid w:val="00F413E0"/>
    <w:rsid w:val="00F4179E"/>
    <w:rsid w:val="00F508CA"/>
    <w:rsid w:val="00F64362"/>
    <w:rsid w:val="00F904C8"/>
    <w:rsid w:val="00F93798"/>
    <w:rsid w:val="00F9706B"/>
    <w:rsid w:val="00FA53F6"/>
    <w:rsid w:val="00FB16D5"/>
    <w:rsid w:val="00FD19C9"/>
    <w:rsid w:val="00FF5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1A2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ac">
    <w:name w:val="Body Text"/>
    <w:basedOn w:val="a"/>
    <w:link w:val="ad"/>
    <w:rsid w:val="00AF2ADE"/>
    <w:rPr>
      <w:rFonts w:eastAsia="Times New Roman"/>
      <w:bCs/>
      <w:sz w:val="32"/>
      <w:szCs w:val="24"/>
    </w:rPr>
  </w:style>
  <w:style w:type="character" w:customStyle="1" w:styleId="ad">
    <w:name w:val="Основной текст Знак"/>
    <w:basedOn w:val="a0"/>
    <w:link w:val="ac"/>
    <w:rsid w:val="00AF2ADE"/>
    <w:rPr>
      <w:rFonts w:eastAsia="Times New Roman"/>
      <w:bCs/>
      <w:sz w:val="32"/>
      <w:szCs w:val="24"/>
    </w:rPr>
  </w:style>
  <w:style w:type="character" w:styleId="ae">
    <w:name w:val="FollowedHyperlink"/>
    <w:basedOn w:val="a0"/>
    <w:uiPriority w:val="99"/>
    <w:semiHidden/>
    <w:unhideWhenUsed/>
    <w:rsid w:val="000C3AF5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D5BDC"/>
    <w:rPr>
      <w:color w:val="0000FF"/>
      <w:u w:val="single"/>
    </w:rPr>
  </w:style>
  <w:style w:type="paragraph" w:styleId="a4">
    <w:name w:val="header"/>
    <w:basedOn w:val="a"/>
    <w:link w:val="a5"/>
    <w:rsid w:val="008B54CA"/>
    <w:pPr>
      <w:tabs>
        <w:tab w:val="center" w:pos="4153"/>
        <w:tab w:val="right" w:pos="8306"/>
      </w:tabs>
    </w:pPr>
    <w:rPr>
      <w:rFonts w:eastAsia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rsid w:val="008B54CA"/>
    <w:rPr>
      <w:rFonts w:eastAsia="Times New Roman"/>
      <w:sz w:val="24"/>
      <w:szCs w:val="24"/>
    </w:rPr>
  </w:style>
  <w:style w:type="paragraph" w:customStyle="1" w:styleId="a6">
    <w:name w:val="ФИО"/>
    <w:basedOn w:val="a"/>
    <w:link w:val="a7"/>
    <w:rsid w:val="008B54CA"/>
    <w:rPr>
      <w:rFonts w:eastAsia="Times New Roman"/>
      <w:b/>
      <w:sz w:val="24"/>
      <w:szCs w:val="24"/>
    </w:rPr>
  </w:style>
  <w:style w:type="character" w:customStyle="1" w:styleId="a7">
    <w:name w:val="ФИО Знак"/>
    <w:link w:val="a6"/>
    <w:rsid w:val="008B54CA"/>
    <w:rPr>
      <w:rFonts w:eastAsia="Times New Roman"/>
      <w:b/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8B54C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B54CA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8548A6"/>
    <w:pPr>
      <w:ind w:left="720"/>
      <w:contextualSpacing/>
    </w:pPr>
  </w:style>
  <w:style w:type="table" w:styleId="ab">
    <w:name w:val="Table Grid"/>
    <w:basedOn w:val="a1"/>
    <w:uiPriority w:val="59"/>
    <w:rsid w:val="008548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9405D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ts-tender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i.rts-tender.ru/main/auction/Trade/Privatization/View.aspx?Id=78804&amp;Guid=1cda9994-1d07-4f62-adf4-d7109321113c" TargetMode="External"/><Relationship Id="rId12" Type="http://schemas.openxmlformats.org/officeDocument/2006/relationships/hyperlink" Target="http://www.rts-tender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ugs.tomsk.gov.ru/privatizatsija-prodazha-gosudarstvennogo-imuschestva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torgi.gov.&#1075;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rts-tender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EBD964-5C51-4224-8F52-71C77752DC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395</TotalTime>
  <Pages>6</Pages>
  <Words>2790</Words>
  <Characters>15905</Characters>
  <Application>Microsoft Office Word</Application>
  <DocSecurity>0</DocSecurity>
  <Lines>132</Lines>
  <Paragraphs>37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Бернатонене Наталия Евгеньевна</cp:lastModifiedBy>
  <cp:revision>51</cp:revision>
  <cp:lastPrinted>2021-12-09T11:13:00Z</cp:lastPrinted>
  <dcterms:created xsi:type="dcterms:W3CDTF">2020-10-14T03:11:00Z</dcterms:created>
  <dcterms:modified xsi:type="dcterms:W3CDTF">2021-12-10T08:05:00Z</dcterms:modified>
</cp:coreProperties>
</file>