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D1B" w:rsidRPr="006C4D1B" w:rsidRDefault="006C4D1B" w:rsidP="006C4D1B">
      <w:pPr>
        <w:jc w:val="center"/>
      </w:pPr>
      <w:r>
        <w:t>ПРИКАЗ</w:t>
      </w:r>
    </w:p>
    <w:p w:rsidR="006C4D1B" w:rsidRPr="006C4D1B" w:rsidRDefault="006C4D1B" w:rsidP="006C4D1B">
      <w:pPr>
        <w:jc w:val="center"/>
      </w:pPr>
      <w:r w:rsidRPr="006C4D1B">
        <w:t>ДЕПАРТАМЕНТА ТАРИФНОГО РЕГУЛИРОВАНИЯ</w:t>
      </w:r>
    </w:p>
    <w:p w:rsidR="006C4D1B" w:rsidRPr="006C4D1B" w:rsidRDefault="006C4D1B" w:rsidP="006C4D1B">
      <w:pPr>
        <w:jc w:val="center"/>
      </w:pPr>
      <w:r w:rsidRPr="006C4D1B">
        <w:t>ТОМСКОЙ ОБЛАСТИ</w:t>
      </w:r>
    </w:p>
    <w:p w:rsidR="006C4D1B" w:rsidRPr="006C4D1B" w:rsidRDefault="006C4D1B" w:rsidP="006C4D1B">
      <w:pPr>
        <w:jc w:val="center"/>
      </w:pPr>
      <w:r w:rsidRPr="006C4D1B">
        <w:t>ОТ 21.01.2014 N 2-П</w:t>
      </w:r>
    </w:p>
    <w:p w:rsidR="006C4D1B" w:rsidRPr="006C4D1B" w:rsidRDefault="006C4D1B" w:rsidP="006C4D1B">
      <w:r w:rsidRPr="006C4D1B">
        <w:t>В соответствии с </w:t>
      </w:r>
      <w:hyperlink r:id="rId4" w:history="1">
        <w:r w:rsidRPr="006C4D1B">
          <w:rPr>
            <w:rStyle w:val="a3"/>
          </w:rPr>
          <w:t>п. 16</w:t>
        </w:r>
      </w:hyperlink>
      <w:r w:rsidRPr="006C4D1B">
        <w:t> Порядка разработки, утверждения, реализации и мониторинга ведомственных целевых программ Томской области, утвержденного постановлением Администрации Томской области от 07.12.2011 N 389а, </w:t>
      </w:r>
      <w:hyperlink r:id="rId5" w:history="1">
        <w:r w:rsidRPr="006C4D1B">
          <w:rPr>
            <w:rStyle w:val="a3"/>
          </w:rPr>
          <w:t>Положением</w:t>
        </w:r>
      </w:hyperlink>
      <w:r w:rsidRPr="006C4D1B">
        <w:t> о Департаменте тарифного регулирования Томской области, утвержденным постановлением Губернатора Томской области от 31.10.2012 N 145, приказываю:</w:t>
      </w:r>
    </w:p>
    <w:p w:rsidR="006C4D1B" w:rsidRPr="006C4D1B" w:rsidRDefault="006C4D1B" w:rsidP="006C4D1B">
      <w:r w:rsidRPr="006C4D1B">
        <w:t>1. Утвердить ведомственную целевую </w:t>
      </w:r>
      <w:hyperlink r:id="rId6" w:anchor="P27" w:history="1">
        <w:r w:rsidRPr="006C4D1B">
          <w:rPr>
            <w:rStyle w:val="a3"/>
          </w:rPr>
          <w:t>программу</w:t>
        </w:r>
      </w:hyperlink>
      <w:r w:rsidRPr="006C4D1B">
        <w:t> Департамента тарифного регулирования Томской области "Реализация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городском, пригородном и междугородном сообщении (кроме железнодорожного транспорта) по городским, пригородным и междугородным муниципальным маршрутам" согласно приложению.</w:t>
      </w:r>
    </w:p>
    <w:p w:rsidR="006C4D1B" w:rsidRPr="006C4D1B" w:rsidRDefault="006C4D1B" w:rsidP="006C4D1B">
      <w:r w:rsidRPr="006C4D1B">
        <w:t>2. Комитету по организационно-правовой работе обеспечить размещение ведомственной целевой </w:t>
      </w:r>
      <w:hyperlink r:id="rId7" w:anchor="P27" w:history="1">
        <w:r w:rsidRPr="006C4D1B">
          <w:rPr>
            <w:rStyle w:val="a3"/>
          </w:rPr>
          <w:t>программы</w:t>
        </w:r>
      </w:hyperlink>
      <w:r w:rsidRPr="006C4D1B">
        <w:t> на официальном сайте Департамента тарифного регулирования Томской области.</w:t>
      </w:r>
    </w:p>
    <w:p w:rsidR="006C4D1B" w:rsidRPr="006C4D1B" w:rsidRDefault="006C4D1B" w:rsidP="006C4D1B">
      <w:r w:rsidRPr="006C4D1B">
        <w:t xml:space="preserve">3. </w:t>
      </w:r>
      <w:proofErr w:type="gramStart"/>
      <w:r w:rsidRPr="006C4D1B">
        <w:t>Контроль за</w:t>
      </w:r>
      <w:proofErr w:type="gramEnd"/>
      <w:r w:rsidRPr="006C4D1B">
        <w:t xml:space="preserve"> исполнением настоящего приказа оставляю за собой.</w:t>
      </w:r>
    </w:p>
    <w:p w:rsidR="006C4D1B" w:rsidRPr="006C4D1B" w:rsidRDefault="006C4D1B" w:rsidP="006C4D1B">
      <w:r w:rsidRPr="006C4D1B">
        <w:t> </w:t>
      </w:r>
    </w:p>
    <w:p w:rsidR="006C4D1B" w:rsidRPr="006C4D1B" w:rsidRDefault="006C4D1B" w:rsidP="006C4D1B">
      <w:r w:rsidRPr="006C4D1B">
        <w:t>Начальник Департамента</w:t>
      </w:r>
    </w:p>
    <w:p w:rsidR="006C4D1B" w:rsidRPr="006C4D1B" w:rsidRDefault="006C4D1B" w:rsidP="006C4D1B">
      <w:r w:rsidRPr="006C4D1B">
        <w:t>М.Д.ВАГИНА</w:t>
      </w:r>
    </w:p>
    <w:p w:rsidR="006C4D1B" w:rsidRPr="006C4D1B" w:rsidRDefault="006C4D1B" w:rsidP="006C4D1B">
      <w:r w:rsidRPr="006C4D1B">
        <w:t> </w:t>
      </w:r>
    </w:p>
    <w:p w:rsidR="006C4D1B" w:rsidRPr="006C4D1B" w:rsidRDefault="006C4D1B" w:rsidP="006C4D1B">
      <w:r w:rsidRPr="006C4D1B">
        <w:t> </w:t>
      </w:r>
    </w:p>
    <w:p w:rsidR="006C4D1B" w:rsidRPr="006C4D1B" w:rsidRDefault="006C4D1B" w:rsidP="006C4D1B">
      <w:r w:rsidRPr="006C4D1B">
        <w:t> </w:t>
      </w:r>
    </w:p>
    <w:p w:rsidR="006C4D1B" w:rsidRPr="006C4D1B" w:rsidRDefault="006C4D1B" w:rsidP="006C4D1B">
      <w:r w:rsidRPr="006C4D1B">
        <w:t> </w:t>
      </w:r>
    </w:p>
    <w:p w:rsidR="006C4D1B" w:rsidRPr="006C4D1B" w:rsidRDefault="006C4D1B" w:rsidP="006C4D1B">
      <w:r w:rsidRPr="006C4D1B">
        <w:t> </w:t>
      </w:r>
    </w:p>
    <w:p w:rsidR="006C4D1B" w:rsidRPr="006C4D1B" w:rsidRDefault="006C4D1B" w:rsidP="006C4D1B">
      <w:pPr>
        <w:jc w:val="right"/>
      </w:pPr>
      <w:r w:rsidRPr="006C4D1B">
        <w:t>Приложение</w:t>
      </w:r>
    </w:p>
    <w:p w:rsidR="006C4D1B" w:rsidRPr="006C4D1B" w:rsidRDefault="006C4D1B" w:rsidP="006C4D1B">
      <w:pPr>
        <w:jc w:val="right"/>
      </w:pPr>
      <w:r w:rsidRPr="006C4D1B">
        <w:t>к приказу</w:t>
      </w:r>
    </w:p>
    <w:p w:rsidR="006C4D1B" w:rsidRPr="006C4D1B" w:rsidRDefault="006C4D1B" w:rsidP="006C4D1B">
      <w:pPr>
        <w:jc w:val="right"/>
      </w:pPr>
      <w:r w:rsidRPr="006C4D1B">
        <w:t>Департамента тарифного регулирования</w:t>
      </w:r>
    </w:p>
    <w:p w:rsidR="006C4D1B" w:rsidRPr="006C4D1B" w:rsidRDefault="006C4D1B" w:rsidP="006C4D1B">
      <w:pPr>
        <w:jc w:val="right"/>
      </w:pPr>
      <w:r w:rsidRPr="006C4D1B">
        <w:t>Томской области</w:t>
      </w:r>
    </w:p>
    <w:p w:rsidR="006C4D1B" w:rsidRPr="006C4D1B" w:rsidRDefault="006C4D1B" w:rsidP="006C4D1B">
      <w:pPr>
        <w:jc w:val="right"/>
      </w:pPr>
      <w:r w:rsidRPr="006C4D1B">
        <w:t>от 21.01.2014 N 2-п</w:t>
      </w:r>
    </w:p>
    <w:p w:rsidR="006C4D1B" w:rsidRPr="006C4D1B" w:rsidRDefault="006C4D1B" w:rsidP="006C4D1B">
      <w:r w:rsidRPr="006C4D1B">
        <w:t> </w:t>
      </w:r>
    </w:p>
    <w:p w:rsidR="006C4D1B" w:rsidRPr="006C4D1B" w:rsidRDefault="006C4D1B" w:rsidP="006C4D1B">
      <w:pPr>
        <w:jc w:val="center"/>
      </w:pPr>
      <w:bookmarkStart w:id="0" w:name="P27"/>
      <w:bookmarkEnd w:id="0"/>
      <w:r w:rsidRPr="006C4D1B">
        <w:t>ВЕДОМСТВЕННАЯ ЦЕЛЕВАЯ ПРОГРАММА ТОМСКОЙ ОБЛАСТИ</w:t>
      </w:r>
    </w:p>
    <w:p w:rsidR="006C4D1B" w:rsidRPr="006C4D1B" w:rsidRDefault="006C4D1B" w:rsidP="006C4D1B">
      <w:pPr>
        <w:jc w:val="center"/>
      </w:pPr>
      <w:r w:rsidRPr="006C4D1B">
        <w:lastRenderedPageBreak/>
        <w:t>"РЕАЛИЗАЦИЯ В МУНИЦИПАЛЬНЫХ ОБРАЗОВАНИЯХ ТОМСКОЙ ОБЛАСТИ</w:t>
      </w:r>
    </w:p>
    <w:p w:rsidR="006C4D1B" w:rsidRPr="006C4D1B" w:rsidRDefault="006C4D1B" w:rsidP="006C4D1B">
      <w:pPr>
        <w:jc w:val="center"/>
      </w:pPr>
      <w:r w:rsidRPr="006C4D1B">
        <w:t>ОТДЕЛЬНЫХ ГОСУДАРСТВЕННЫХ ПОЛНОМОЧИЙ ПО РЕГУЛИРОВАНИЮ</w:t>
      </w:r>
    </w:p>
    <w:p w:rsidR="006C4D1B" w:rsidRPr="006C4D1B" w:rsidRDefault="006C4D1B" w:rsidP="006C4D1B">
      <w:pPr>
        <w:jc w:val="center"/>
      </w:pPr>
      <w:r w:rsidRPr="006C4D1B">
        <w:t>ТАРИФОВ НА ПЕРЕВОЗКИ ПАССАЖИРОВ И БАГАЖА ВСЕМИ ВИДАМИ</w:t>
      </w:r>
    </w:p>
    <w:p w:rsidR="006C4D1B" w:rsidRPr="006C4D1B" w:rsidRDefault="006C4D1B" w:rsidP="006C4D1B">
      <w:pPr>
        <w:jc w:val="center"/>
      </w:pPr>
      <w:r w:rsidRPr="006C4D1B">
        <w:t xml:space="preserve">ОБЩЕСТВЕННОГО ТРАНСПОРТА В </w:t>
      </w:r>
      <w:proofErr w:type="gramStart"/>
      <w:r w:rsidRPr="006C4D1B">
        <w:t>ГОРОДСКОМ</w:t>
      </w:r>
      <w:proofErr w:type="gramEnd"/>
      <w:r w:rsidRPr="006C4D1B">
        <w:t>, ПРИГОРОДНОМ И</w:t>
      </w:r>
    </w:p>
    <w:p w:rsidR="006C4D1B" w:rsidRPr="006C4D1B" w:rsidRDefault="006C4D1B" w:rsidP="006C4D1B">
      <w:pPr>
        <w:jc w:val="center"/>
      </w:pPr>
      <w:r w:rsidRPr="006C4D1B">
        <w:t xml:space="preserve">МЕЖДУГОРОДНОМ </w:t>
      </w:r>
      <w:proofErr w:type="gramStart"/>
      <w:r w:rsidRPr="006C4D1B">
        <w:t>СООБЩЕНИИ</w:t>
      </w:r>
      <w:proofErr w:type="gramEnd"/>
      <w:r w:rsidRPr="006C4D1B">
        <w:t xml:space="preserve"> (КРОМЕ ЖЕЛЕЗНОДОРОЖНОГО ТРАНСПОРТА)</w:t>
      </w:r>
    </w:p>
    <w:p w:rsidR="006C4D1B" w:rsidRPr="006C4D1B" w:rsidRDefault="006C4D1B" w:rsidP="006C4D1B">
      <w:pPr>
        <w:jc w:val="center"/>
      </w:pPr>
      <w:r w:rsidRPr="006C4D1B">
        <w:t>ПО ГОРОДСКИМ, ПРИГОРОДНЫМ И МЕЖДУГОРОДНЫМ</w:t>
      </w:r>
    </w:p>
    <w:p w:rsidR="006C4D1B" w:rsidRPr="006C4D1B" w:rsidRDefault="006C4D1B" w:rsidP="006C4D1B">
      <w:pPr>
        <w:jc w:val="center"/>
      </w:pPr>
      <w:r w:rsidRPr="006C4D1B">
        <w:t>МУНИЦИПАЛЬНЫМ МАРШРУТАМ"</w:t>
      </w:r>
    </w:p>
    <w:p w:rsidR="006C4D1B" w:rsidRPr="006C4D1B" w:rsidRDefault="006C4D1B" w:rsidP="006C4D1B">
      <w:r w:rsidRPr="006C4D1B">
        <w:t> </w:t>
      </w:r>
    </w:p>
    <w:p w:rsidR="006C4D1B" w:rsidRPr="006C4D1B" w:rsidRDefault="006C4D1B" w:rsidP="006C4D1B">
      <w:r w:rsidRPr="006C4D1B">
        <w:t>ПАСПОРТ ВЕДОМСТВЕННОЙ ЦЕЛЕВОЙ ПРОГРАММЫ ТОМСКОЙ ОБЛАСТИ</w:t>
      </w:r>
    </w:p>
    <w:p w:rsidR="006C4D1B" w:rsidRPr="006C4D1B" w:rsidRDefault="006C4D1B" w:rsidP="006C4D1B">
      <w:r w:rsidRPr="006C4D1B">
        <w:t> </w:t>
      </w:r>
    </w:p>
    <w:p w:rsidR="006C4D1B" w:rsidRPr="006C4D1B" w:rsidRDefault="006C4D1B" w:rsidP="006C4D1B">
      <w:r w:rsidRPr="006C4D1B">
        <w:t> 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059"/>
        <w:gridCol w:w="1259"/>
        <w:gridCol w:w="1653"/>
        <w:gridCol w:w="1308"/>
        <w:gridCol w:w="509"/>
        <w:gridCol w:w="722"/>
        <w:gridCol w:w="601"/>
        <w:gridCol w:w="1454"/>
      </w:tblGrid>
      <w:tr w:rsidR="006C4D1B" w:rsidRPr="006C4D1B" w:rsidTr="006C4D1B">
        <w:tc>
          <w:tcPr>
            <w:tcW w:w="2088" w:type="pct"/>
            <w:gridSpan w:val="2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Наименование СБП</w:t>
            </w:r>
          </w:p>
        </w:tc>
        <w:tc>
          <w:tcPr>
            <w:tcW w:w="2912" w:type="pct"/>
            <w:gridSpan w:val="6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Департамент тарифного регулирования Томской области</w:t>
            </w:r>
          </w:p>
        </w:tc>
      </w:tr>
      <w:tr w:rsidR="006C4D1B" w:rsidRPr="006C4D1B" w:rsidTr="006C4D1B">
        <w:tc>
          <w:tcPr>
            <w:tcW w:w="2088" w:type="pct"/>
            <w:gridSpan w:val="2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Тип ВЦП</w:t>
            </w:r>
          </w:p>
        </w:tc>
        <w:tc>
          <w:tcPr>
            <w:tcW w:w="2912" w:type="pct"/>
            <w:gridSpan w:val="6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Первый</w:t>
            </w:r>
          </w:p>
        </w:tc>
      </w:tr>
      <w:tr w:rsidR="006C4D1B" w:rsidRPr="006C4D1B" w:rsidTr="006C4D1B">
        <w:tc>
          <w:tcPr>
            <w:tcW w:w="2088" w:type="pct"/>
            <w:gridSpan w:val="2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Цель </w:t>
            </w:r>
            <w:hyperlink r:id="rId8" w:history="1">
              <w:r w:rsidRPr="006C4D1B">
                <w:rPr>
                  <w:rStyle w:val="a3"/>
                </w:rPr>
                <w:t>Стратегии</w:t>
              </w:r>
            </w:hyperlink>
            <w:r w:rsidRPr="006C4D1B">
              <w:t> социально-экономического развития Томской области до 2020 года, на реализацию которой направлена ВЦП</w:t>
            </w:r>
          </w:p>
        </w:tc>
        <w:tc>
          <w:tcPr>
            <w:tcW w:w="2912" w:type="pct"/>
            <w:gridSpan w:val="6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Инновационная и конкурентоспособная экономика</w:t>
            </w:r>
          </w:p>
        </w:tc>
      </w:tr>
      <w:tr w:rsidR="006C4D1B" w:rsidRPr="006C4D1B" w:rsidTr="006C4D1B">
        <w:tc>
          <w:tcPr>
            <w:tcW w:w="2088" w:type="pct"/>
            <w:gridSpan w:val="2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Цель Программы социально-экономического развития Томской области на среднесрочную перспективу, на реализацию которой направлена ВЦП</w:t>
            </w:r>
          </w:p>
        </w:tc>
        <w:tc>
          <w:tcPr>
            <w:tcW w:w="2912" w:type="pct"/>
            <w:gridSpan w:val="6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Инновационная и конкурентоспособная экономика</w:t>
            </w:r>
          </w:p>
        </w:tc>
      </w:tr>
      <w:tr w:rsidR="006C4D1B" w:rsidRPr="006C4D1B" w:rsidTr="006C4D1B">
        <w:tc>
          <w:tcPr>
            <w:tcW w:w="2088" w:type="pct"/>
            <w:gridSpan w:val="2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Цель СБП согласно Положению об СБП и разделу II доклада о результатах и об основных направлениях деятельности СБП</w:t>
            </w:r>
          </w:p>
        </w:tc>
        <w:tc>
          <w:tcPr>
            <w:tcW w:w="2912" w:type="pct"/>
            <w:gridSpan w:val="6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Эффективное государственное регулирование ценообразования на товары и услуги организаций, осуществляющих регулируемые виды деятельности</w:t>
            </w:r>
          </w:p>
        </w:tc>
      </w:tr>
      <w:tr w:rsidR="006C4D1B" w:rsidRPr="006C4D1B" w:rsidTr="006C4D1B">
        <w:tc>
          <w:tcPr>
            <w:tcW w:w="2088" w:type="pct"/>
            <w:gridSpan w:val="2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Цель ВЦП (задача СБП)</w:t>
            </w:r>
          </w:p>
        </w:tc>
        <w:tc>
          <w:tcPr>
            <w:tcW w:w="2912" w:type="pct"/>
            <w:gridSpan w:val="6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 xml:space="preserve">Соблюдение баланса экономических интересов потребителей и поставщиков на регулируемых рынках товаров и услуг (в частности, топливно-энергетических ресурсов, а также товаров и услуг организаций коммунального комплекса), </w:t>
            </w:r>
            <w:r w:rsidRPr="006C4D1B">
              <w:lastRenderedPageBreak/>
              <w:t>обеспечивающего доступность для потребителей товаров и услуг, реализуемых субъектами регулирования</w:t>
            </w:r>
          </w:p>
        </w:tc>
      </w:tr>
      <w:tr w:rsidR="006C4D1B" w:rsidRPr="006C4D1B" w:rsidTr="006C4D1B">
        <w:tc>
          <w:tcPr>
            <w:tcW w:w="2088" w:type="pct"/>
            <w:gridSpan w:val="2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lastRenderedPageBreak/>
              <w:t>Наименования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804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Единица измерения</w:t>
            </w:r>
          </w:p>
        </w:tc>
        <w:tc>
          <w:tcPr>
            <w:tcW w:w="851" w:type="pct"/>
            <w:gridSpan w:val="2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6C4D1B" w:rsidRPr="006C4D1B" w:rsidRDefault="006C4D1B" w:rsidP="006C4D1B">
            <w:r w:rsidRPr="006C4D1B">
              <w:t>Очередной финансовый год</w:t>
            </w:r>
          </w:p>
          <w:p w:rsidR="00000000" w:rsidRPr="006C4D1B" w:rsidRDefault="006C4D1B" w:rsidP="006C4D1B">
            <w:r w:rsidRPr="006C4D1B">
              <w:t>2014 год</w:t>
            </w:r>
          </w:p>
        </w:tc>
        <w:tc>
          <w:tcPr>
            <w:tcW w:w="547" w:type="pct"/>
            <w:gridSpan w:val="2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6C4D1B" w:rsidRPr="006C4D1B" w:rsidRDefault="006C4D1B" w:rsidP="006C4D1B">
            <w:r w:rsidRPr="006C4D1B">
              <w:t>Плановый год 1</w:t>
            </w:r>
          </w:p>
          <w:p w:rsidR="00000000" w:rsidRPr="006C4D1B" w:rsidRDefault="006C4D1B" w:rsidP="006C4D1B">
            <w:r w:rsidRPr="006C4D1B">
              <w:t>2015 год</w:t>
            </w:r>
          </w:p>
        </w:tc>
        <w:tc>
          <w:tcPr>
            <w:tcW w:w="710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6C4D1B" w:rsidRPr="006C4D1B" w:rsidRDefault="006C4D1B" w:rsidP="006C4D1B">
            <w:r w:rsidRPr="006C4D1B">
              <w:t>Плановый год 2</w:t>
            </w:r>
          </w:p>
          <w:p w:rsidR="00000000" w:rsidRPr="006C4D1B" w:rsidRDefault="006C4D1B" w:rsidP="006C4D1B">
            <w:r w:rsidRPr="006C4D1B">
              <w:t>2016 год</w:t>
            </w:r>
          </w:p>
        </w:tc>
      </w:tr>
      <w:tr w:rsidR="006C4D1B" w:rsidRPr="006C4D1B" w:rsidTr="006C4D1B">
        <w:tc>
          <w:tcPr>
            <w:tcW w:w="2088" w:type="pct"/>
            <w:gridSpan w:val="2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Удельный вес тарифных решений муниципальных образований Томской области по регулированию тарифов на перевозки пассажиров и багажа по муниципальным маршрутам всеми видами общественного транспорта, отмененных в судебном порядке, в общем количестве решений муниципальных образований Томской области по регулированию тарифов на перевозки пассажиров и багажа по муниципальным маршрутам</w:t>
            </w:r>
          </w:p>
        </w:tc>
        <w:tc>
          <w:tcPr>
            <w:tcW w:w="804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%</w:t>
            </w:r>
          </w:p>
        </w:tc>
        <w:tc>
          <w:tcPr>
            <w:tcW w:w="851" w:type="pct"/>
            <w:gridSpan w:val="2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0</w:t>
            </w:r>
          </w:p>
        </w:tc>
        <w:tc>
          <w:tcPr>
            <w:tcW w:w="547" w:type="pct"/>
            <w:gridSpan w:val="2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0</w:t>
            </w:r>
          </w:p>
        </w:tc>
        <w:tc>
          <w:tcPr>
            <w:tcW w:w="710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0</w:t>
            </w:r>
          </w:p>
        </w:tc>
      </w:tr>
      <w:tr w:rsidR="006C4D1B" w:rsidRPr="006C4D1B" w:rsidTr="006C4D1B">
        <w:tc>
          <w:tcPr>
            <w:tcW w:w="2088" w:type="pct"/>
            <w:gridSpan w:val="2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Срок реализации ВЦП</w:t>
            </w:r>
          </w:p>
        </w:tc>
        <w:tc>
          <w:tcPr>
            <w:tcW w:w="2912" w:type="pct"/>
            <w:gridSpan w:val="6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ВЦП носит постоянный характер</w:t>
            </w:r>
          </w:p>
        </w:tc>
      </w:tr>
      <w:tr w:rsidR="006C4D1B" w:rsidRPr="006C4D1B" w:rsidTr="006C4D1B">
        <w:tc>
          <w:tcPr>
            <w:tcW w:w="2088" w:type="pct"/>
            <w:gridSpan w:val="2"/>
            <w:vMerge w:val="restar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Объем расходов областного бюджета на реализацию ВЦП</w:t>
            </w:r>
          </w:p>
        </w:tc>
        <w:tc>
          <w:tcPr>
            <w:tcW w:w="1953" w:type="pct"/>
            <w:gridSpan w:val="4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Коды классификации расходов бюджетов</w:t>
            </w:r>
          </w:p>
        </w:tc>
        <w:tc>
          <w:tcPr>
            <w:tcW w:w="959" w:type="pct"/>
            <w:gridSpan w:val="2"/>
            <w:vMerge w:val="restar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Сумма (тыс. руб.)</w:t>
            </w:r>
          </w:p>
        </w:tc>
      </w:tr>
      <w:tr w:rsidR="006C4D1B" w:rsidRPr="006C4D1B" w:rsidTr="006C4D1B">
        <w:tc>
          <w:tcPr>
            <w:tcW w:w="2088" w:type="pct"/>
            <w:gridSpan w:val="2"/>
            <w:vMerge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vAlign w:val="center"/>
            <w:hideMark/>
          </w:tcPr>
          <w:p w:rsidR="006C4D1B" w:rsidRPr="006C4D1B" w:rsidRDefault="006C4D1B" w:rsidP="006C4D1B"/>
        </w:tc>
        <w:tc>
          <w:tcPr>
            <w:tcW w:w="804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раздел, подраздел</w:t>
            </w:r>
          </w:p>
        </w:tc>
        <w:tc>
          <w:tcPr>
            <w:tcW w:w="641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целевая статья</w:t>
            </w:r>
          </w:p>
        </w:tc>
        <w:tc>
          <w:tcPr>
            <w:tcW w:w="508" w:type="pct"/>
            <w:gridSpan w:val="2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вид расходов</w:t>
            </w:r>
          </w:p>
        </w:tc>
        <w:tc>
          <w:tcPr>
            <w:tcW w:w="959" w:type="pct"/>
            <w:gridSpan w:val="2"/>
            <w:vMerge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vAlign w:val="center"/>
            <w:hideMark/>
          </w:tcPr>
          <w:p w:rsidR="006C4D1B" w:rsidRPr="006C4D1B" w:rsidRDefault="006C4D1B" w:rsidP="006C4D1B"/>
        </w:tc>
      </w:tr>
      <w:tr w:rsidR="006C4D1B" w:rsidRPr="006C4D1B" w:rsidTr="006C4D1B">
        <w:tc>
          <w:tcPr>
            <w:tcW w:w="1470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очередной финансовый год</w:t>
            </w:r>
          </w:p>
        </w:tc>
        <w:tc>
          <w:tcPr>
            <w:tcW w:w="618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2014 год</w:t>
            </w:r>
          </w:p>
        </w:tc>
        <w:tc>
          <w:tcPr>
            <w:tcW w:w="804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0104</w:t>
            </w:r>
          </w:p>
        </w:tc>
        <w:tc>
          <w:tcPr>
            <w:tcW w:w="641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6224940</w:t>
            </w:r>
          </w:p>
        </w:tc>
        <w:tc>
          <w:tcPr>
            <w:tcW w:w="508" w:type="pct"/>
            <w:gridSpan w:val="2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530</w:t>
            </w:r>
          </w:p>
        </w:tc>
        <w:tc>
          <w:tcPr>
            <w:tcW w:w="959" w:type="pct"/>
            <w:gridSpan w:val="2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438</w:t>
            </w:r>
          </w:p>
        </w:tc>
      </w:tr>
      <w:tr w:rsidR="006C4D1B" w:rsidRPr="006C4D1B" w:rsidTr="006C4D1B">
        <w:tc>
          <w:tcPr>
            <w:tcW w:w="1470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всего</w:t>
            </w:r>
          </w:p>
        </w:tc>
        <w:tc>
          <w:tcPr>
            <w:tcW w:w="618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 </w:t>
            </w:r>
          </w:p>
        </w:tc>
        <w:tc>
          <w:tcPr>
            <w:tcW w:w="804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proofErr w:type="spellStart"/>
            <w:r w:rsidRPr="006C4D1B">
              <w:t>x</w:t>
            </w:r>
            <w:proofErr w:type="spellEnd"/>
          </w:p>
        </w:tc>
        <w:tc>
          <w:tcPr>
            <w:tcW w:w="641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proofErr w:type="spellStart"/>
            <w:r w:rsidRPr="006C4D1B">
              <w:t>x</w:t>
            </w:r>
            <w:proofErr w:type="spellEnd"/>
          </w:p>
        </w:tc>
        <w:tc>
          <w:tcPr>
            <w:tcW w:w="508" w:type="pct"/>
            <w:gridSpan w:val="2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proofErr w:type="spellStart"/>
            <w:r w:rsidRPr="006C4D1B">
              <w:t>x</w:t>
            </w:r>
            <w:proofErr w:type="spellEnd"/>
          </w:p>
        </w:tc>
        <w:tc>
          <w:tcPr>
            <w:tcW w:w="959" w:type="pct"/>
            <w:gridSpan w:val="2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438</w:t>
            </w:r>
          </w:p>
        </w:tc>
      </w:tr>
      <w:tr w:rsidR="006C4D1B" w:rsidRPr="006C4D1B" w:rsidTr="006C4D1B">
        <w:tc>
          <w:tcPr>
            <w:tcW w:w="1470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плановый год 1</w:t>
            </w:r>
          </w:p>
        </w:tc>
        <w:tc>
          <w:tcPr>
            <w:tcW w:w="618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2015 год</w:t>
            </w:r>
          </w:p>
        </w:tc>
        <w:tc>
          <w:tcPr>
            <w:tcW w:w="804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0104</w:t>
            </w:r>
          </w:p>
        </w:tc>
        <w:tc>
          <w:tcPr>
            <w:tcW w:w="641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6224940</w:t>
            </w:r>
          </w:p>
        </w:tc>
        <w:tc>
          <w:tcPr>
            <w:tcW w:w="508" w:type="pct"/>
            <w:gridSpan w:val="2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530</w:t>
            </w:r>
          </w:p>
        </w:tc>
        <w:tc>
          <w:tcPr>
            <w:tcW w:w="959" w:type="pct"/>
            <w:gridSpan w:val="2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438</w:t>
            </w:r>
          </w:p>
        </w:tc>
      </w:tr>
      <w:tr w:rsidR="006C4D1B" w:rsidRPr="006C4D1B" w:rsidTr="006C4D1B">
        <w:tc>
          <w:tcPr>
            <w:tcW w:w="1470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всего</w:t>
            </w:r>
          </w:p>
        </w:tc>
        <w:tc>
          <w:tcPr>
            <w:tcW w:w="618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 </w:t>
            </w:r>
          </w:p>
        </w:tc>
        <w:tc>
          <w:tcPr>
            <w:tcW w:w="804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proofErr w:type="spellStart"/>
            <w:r w:rsidRPr="006C4D1B">
              <w:t>x</w:t>
            </w:r>
            <w:proofErr w:type="spellEnd"/>
          </w:p>
        </w:tc>
        <w:tc>
          <w:tcPr>
            <w:tcW w:w="641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proofErr w:type="spellStart"/>
            <w:r w:rsidRPr="006C4D1B">
              <w:t>x</w:t>
            </w:r>
            <w:proofErr w:type="spellEnd"/>
          </w:p>
        </w:tc>
        <w:tc>
          <w:tcPr>
            <w:tcW w:w="508" w:type="pct"/>
            <w:gridSpan w:val="2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proofErr w:type="spellStart"/>
            <w:r w:rsidRPr="006C4D1B">
              <w:t>x</w:t>
            </w:r>
            <w:proofErr w:type="spellEnd"/>
          </w:p>
        </w:tc>
        <w:tc>
          <w:tcPr>
            <w:tcW w:w="959" w:type="pct"/>
            <w:gridSpan w:val="2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438</w:t>
            </w:r>
          </w:p>
        </w:tc>
      </w:tr>
      <w:tr w:rsidR="006C4D1B" w:rsidRPr="006C4D1B" w:rsidTr="006C4D1B">
        <w:tc>
          <w:tcPr>
            <w:tcW w:w="1470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lastRenderedPageBreak/>
              <w:t>плановый год 2</w:t>
            </w:r>
          </w:p>
        </w:tc>
        <w:tc>
          <w:tcPr>
            <w:tcW w:w="618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2016 год</w:t>
            </w:r>
          </w:p>
        </w:tc>
        <w:tc>
          <w:tcPr>
            <w:tcW w:w="804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0104</w:t>
            </w:r>
          </w:p>
        </w:tc>
        <w:tc>
          <w:tcPr>
            <w:tcW w:w="641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6224940</w:t>
            </w:r>
          </w:p>
        </w:tc>
        <w:tc>
          <w:tcPr>
            <w:tcW w:w="508" w:type="pct"/>
            <w:gridSpan w:val="2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530</w:t>
            </w:r>
          </w:p>
        </w:tc>
        <w:tc>
          <w:tcPr>
            <w:tcW w:w="959" w:type="pct"/>
            <w:gridSpan w:val="2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438</w:t>
            </w:r>
          </w:p>
        </w:tc>
      </w:tr>
      <w:tr w:rsidR="006C4D1B" w:rsidRPr="006C4D1B" w:rsidTr="006C4D1B">
        <w:tc>
          <w:tcPr>
            <w:tcW w:w="1470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6C4D1B" w:rsidRPr="006C4D1B" w:rsidRDefault="006C4D1B" w:rsidP="006C4D1B">
            <w:r w:rsidRPr="006C4D1B">
              <w:t> </w:t>
            </w:r>
          </w:p>
        </w:tc>
        <w:tc>
          <w:tcPr>
            <w:tcW w:w="618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6C4D1B" w:rsidRPr="006C4D1B" w:rsidRDefault="006C4D1B" w:rsidP="006C4D1B">
            <w:r w:rsidRPr="006C4D1B">
              <w:t> </w:t>
            </w:r>
          </w:p>
        </w:tc>
        <w:tc>
          <w:tcPr>
            <w:tcW w:w="804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6C4D1B" w:rsidRPr="006C4D1B" w:rsidRDefault="006C4D1B" w:rsidP="006C4D1B">
            <w:r w:rsidRPr="006C4D1B">
              <w:t> </w:t>
            </w:r>
          </w:p>
        </w:tc>
        <w:tc>
          <w:tcPr>
            <w:tcW w:w="641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6C4D1B" w:rsidRPr="006C4D1B" w:rsidRDefault="006C4D1B" w:rsidP="006C4D1B">
            <w:r w:rsidRPr="006C4D1B">
              <w:t> </w:t>
            </w:r>
          </w:p>
        </w:tc>
        <w:tc>
          <w:tcPr>
            <w:tcW w:w="210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6C4D1B" w:rsidRPr="006C4D1B" w:rsidRDefault="006C4D1B" w:rsidP="006C4D1B">
            <w:r w:rsidRPr="006C4D1B">
              <w:t> </w:t>
            </w:r>
          </w:p>
        </w:tc>
        <w:tc>
          <w:tcPr>
            <w:tcW w:w="298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6C4D1B" w:rsidRPr="006C4D1B" w:rsidRDefault="006C4D1B" w:rsidP="006C4D1B">
            <w:r w:rsidRPr="006C4D1B">
              <w:t> </w:t>
            </w:r>
          </w:p>
        </w:tc>
        <w:tc>
          <w:tcPr>
            <w:tcW w:w="249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6C4D1B" w:rsidRPr="006C4D1B" w:rsidRDefault="006C4D1B" w:rsidP="006C4D1B">
            <w:r w:rsidRPr="006C4D1B">
              <w:t> </w:t>
            </w:r>
          </w:p>
        </w:tc>
        <w:tc>
          <w:tcPr>
            <w:tcW w:w="710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6C4D1B" w:rsidRPr="006C4D1B" w:rsidRDefault="006C4D1B" w:rsidP="006C4D1B">
            <w:r w:rsidRPr="006C4D1B">
              <w:t> </w:t>
            </w:r>
          </w:p>
        </w:tc>
      </w:tr>
    </w:tbl>
    <w:p w:rsidR="006C4D1B" w:rsidRPr="006C4D1B" w:rsidRDefault="006C4D1B" w:rsidP="006C4D1B">
      <w:r w:rsidRPr="006C4D1B">
        <w:t> </w:t>
      </w:r>
    </w:p>
    <w:p w:rsidR="006C4D1B" w:rsidRPr="006C4D1B" w:rsidRDefault="006C4D1B" w:rsidP="006C4D1B">
      <w:r w:rsidRPr="006C4D1B">
        <w:t> </w:t>
      </w:r>
    </w:p>
    <w:p w:rsidR="006C4D1B" w:rsidRPr="006C4D1B" w:rsidRDefault="006C4D1B" w:rsidP="006C4D1B">
      <w:r w:rsidRPr="006C4D1B">
        <w:t>Раздел 1. ХАРАКТЕРИСТИКА ЗАДАЧИ,</w:t>
      </w:r>
    </w:p>
    <w:p w:rsidR="006C4D1B" w:rsidRPr="006C4D1B" w:rsidRDefault="006C4D1B" w:rsidP="006C4D1B">
      <w:r w:rsidRPr="006C4D1B">
        <w:t xml:space="preserve">ДЛЯ </w:t>
      </w:r>
      <w:proofErr w:type="gramStart"/>
      <w:r w:rsidRPr="006C4D1B">
        <w:t>РЕШЕНИЯ</w:t>
      </w:r>
      <w:proofErr w:type="gramEnd"/>
      <w:r w:rsidRPr="006C4D1B">
        <w:t xml:space="preserve"> КОТОРОЙ РАЗРАБОТАНА ВЦП</w:t>
      </w:r>
    </w:p>
    <w:p w:rsidR="006C4D1B" w:rsidRPr="006C4D1B" w:rsidRDefault="006C4D1B" w:rsidP="006C4D1B">
      <w:r w:rsidRPr="006C4D1B">
        <w:t> </w:t>
      </w:r>
    </w:p>
    <w:p w:rsidR="006C4D1B" w:rsidRPr="006C4D1B" w:rsidRDefault="006C4D1B" w:rsidP="006C4D1B">
      <w:r w:rsidRPr="006C4D1B">
        <w:t>В соответствии с </w:t>
      </w:r>
      <w:hyperlink r:id="rId9" w:history="1">
        <w:r w:rsidRPr="006C4D1B">
          <w:rPr>
            <w:rStyle w:val="a3"/>
          </w:rPr>
          <w:t>Законом</w:t>
        </w:r>
      </w:hyperlink>
      <w:r w:rsidRPr="006C4D1B">
        <w:t> Томской области от 18.03.2003 N 36-ОЗ "О наделении органов местного самоуправления Томской области отдельными государственными полномочиями по регулированию тарифов на перевозки пассажиров и багажа всеми видами общественного транспорта в городском, пригородном и междугородном сообщении (кроме железнодорожного транспорта) по городским, пригородным и междугородным муниципальным маршрутам":</w:t>
      </w:r>
    </w:p>
    <w:p w:rsidR="006C4D1B" w:rsidRPr="006C4D1B" w:rsidRDefault="006C4D1B" w:rsidP="006C4D1B">
      <w:r w:rsidRPr="006C4D1B">
        <w:t xml:space="preserve">1) органы местного самоуправления муниципальных районов и городских округов Томской области: </w:t>
      </w:r>
      <w:proofErr w:type="gramStart"/>
      <w:r w:rsidRPr="006C4D1B">
        <w:t>"Александровский район", "</w:t>
      </w:r>
      <w:proofErr w:type="spellStart"/>
      <w:r w:rsidRPr="006C4D1B">
        <w:t>Асиновский</w:t>
      </w:r>
      <w:proofErr w:type="spellEnd"/>
      <w:r w:rsidRPr="006C4D1B">
        <w:t xml:space="preserve"> район", "</w:t>
      </w:r>
      <w:proofErr w:type="spellStart"/>
      <w:r w:rsidRPr="006C4D1B">
        <w:t>Бакчарский</w:t>
      </w:r>
      <w:proofErr w:type="spellEnd"/>
      <w:r w:rsidRPr="006C4D1B">
        <w:t xml:space="preserve"> район", "</w:t>
      </w:r>
      <w:proofErr w:type="spellStart"/>
      <w:r w:rsidRPr="006C4D1B">
        <w:t>Верхнекетский</w:t>
      </w:r>
      <w:proofErr w:type="spellEnd"/>
      <w:r w:rsidRPr="006C4D1B">
        <w:t xml:space="preserve"> район", "Зырянский район", "</w:t>
      </w:r>
      <w:proofErr w:type="spellStart"/>
      <w:r w:rsidRPr="006C4D1B">
        <w:t>Каргасокский</w:t>
      </w:r>
      <w:proofErr w:type="spellEnd"/>
      <w:r w:rsidRPr="006C4D1B">
        <w:t xml:space="preserve"> район", "</w:t>
      </w:r>
      <w:proofErr w:type="spellStart"/>
      <w:r w:rsidRPr="006C4D1B">
        <w:t>Кожевниковский</w:t>
      </w:r>
      <w:proofErr w:type="spellEnd"/>
      <w:r w:rsidRPr="006C4D1B">
        <w:t xml:space="preserve"> район", "</w:t>
      </w:r>
      <w:proofErr w:type="spellStart"/>
      <w:r w:rsidRPr="006C4D1B">
        <w:t>Колпашевский</w:t>
      </w:r>
      <w:proofErr w:type="spellEnd"/>
      <w:r w:rsidRPr="006C4D1B">
        <w:t xml:space="preserve"> район", "</w:t>
      </w:r>
      <w:proofErr w:type="spellStart"/>
      <w:r w:rsidRPr="006C4D1B">
        <w:t>Кривошеинский</w:t>
      </w:r>
      <w:proofErr w:type="spellEnd"/>
      <w:r w:rsidRPr="006C4D1B">
        <w:t xml:space="preserve"> район", "</w:t>
      </w:r>
      <w:proofErr w:type="spellStart"/>
      <w:r w:rsidRPr="006C4D1B">
        <w:t>Молчановский</w:t>
      </w:r>
      <w:proofErr w:type="spellEnd"/>
      <w:r w:rsidRPr="006C4D1B">
        <w:t xml:space="preserve"> район", "</w:t>
      </w:r>
      <w:proofErr w:type="spellStart"/>
      <w:r w:rsidRPr="006C4D1B">
        <w:t>Парабельский</w:t>
      </w:r>
      <w:proofErr w:type="spellEnd"/>
      <w:r w:rsidRPr="006C4D1B">
        <w:t xml:space="preserve"> район", "Первомайский район", "</w:t>
      </w:r>
      <w:proofErr w:type="spellStart"/>
      <w:r w:rsidRPr="006C4D1B">
        <w:t>Тегульдетский</w:t>
      </w:r>
      <w:proofErr w:type="spellEnd"/>
      <w:r w:rsidRPr="006C4D1B">
        <w:t xml:space="preserve"> район", "</w:t>
      </w:r>
      <w:proofErr w:type="spellStart"/>
      <w:r w:rsidRPr="006C4D1B">
        <w:t>Чаинский</w:t>
      </w:r>
      <w:proofErr w:type="spellEnd"/>
      <w:r w:rsidRPr="006C4D1B">
        <w:t xml:space="preserve"> район", "</w:t>
      </w:r>
      <w:proofErr w:type="spellStart"/>
      <w:r w:rsidRPr="006C4D1B">
        <w:t>Шегарский</w:t>
      </w:r>
      <w:proofErr w:type="spellEnd"/>
      <w:r w:rsidRPr="006C4D1B">
        <w:t xml:space="preserve"> район", "Город Кедровый", "Городской округ Стрежевой", "Город Томск", "Городской округ - закрытое административно-территориальное образование </w:t>
      </w:r>
      <w:proofErr w:type="spellStart"/>
      <w:r w:rsidRPr="006C4D1B">
        <w:t>Северск</w:t>
      </w:r>
      <w:proofErr w:type="spellEnd"/>
      <w:r w:rsidRPr="006C4D1B">
        <w:t xml:space="preserve"> Томской области" наделены отдельными государственными полномочиями по регулированию тарифов на перевозки пассажиров и багажа всеми видами общественного</w:t>
      </w:r>
      <w:proofErr w:type="gramEnd"/>
      <w:r w:rsidRPr="006C4D1B">
        <w:t xml:space="preserve"> транспорта (кроме железнодорожного транспорта) по городским, пригородным и междугородным муниципальным маршрутам (далее - государственные полномочия);</w:t>
      </w:r>
    </w:p>
    <w:p w:rsidR="006C4D1B" w:rsidRPr="006C4D1B" w:rsidRDefault="006C4D1B" w:rsidP="006C4D1B">
      <w:r w:rsidRPr="006C4D1B">
        <w:t>2) финансовое обеспечение вышеуказанных государственных полномочий осуществляется путем предоставления бюджетам муниципальных районов и городских округов Томской области субвенций на осуществление государственных полномочий из областного фонда компенсаций, образованного в составе расходов областного бюджета на очередной финансовый год и плановый период;</w:t>
      </w:r>
    </w:p>
    <w:p w:rsidR="006C4D1B" w:rsidRPr="006C4D1B" w:rsidRDefault="006C4D1B" w:rsidP="006C4D1B">
      <w:r w:rsidRPr="006C4D1B">
        <w:t>3) расчет нормативов для определения общего объема предоставляемых субвенций осуществляется в соответствии с </w:t>
      </w:r>
      <w:hyperlink r:id="rId10" w:history="1">
        <w:r w:rsidRPr="006C4D1B">
          <w:rPr>
            <w:rStyle w:val="a3"/>
          </w:rPr>
          <w:t>методикой</w:t>
        </w:r>
      </w:hyperlink>
      <w:r w:rsidRPr="006C4D1B">
        <w:t> согласно приложению к настоящему Закону.</w:t>
      </w:r>
    </w:p>
    <w:p w:rsidR="006C4D1B" w:rsidRPr="006C4D1B" w:rsidRDefault="006C4D1B" w:rsidP="006C4D1B">
      <w:proofErr w:type="gramStart"/>
      <w:r w:rsidRPr="006C4D1B">
        <w:t>В соответствии с </w:t>
      </w:r>
      <w:hyperlink r:id="rId11" w:history="1">
        <w:r w:rsidRPr="006C4D1B">
          <w:rPr>
            <w:rStyle w:val="a3"/>
          </w:rPr>
          <w:t>постановлением</w:t>
        </w:r>
      </w:hyperlink>
      <w:r w:rsidRPr="006C4D1B">
        <w:t> Администрации Томской области от 24.06.2009 N 109а "Об утверждении Порядка расходования местными бюджетами субвенций из областного бюджета на осуществление отдельных государственных полномочий по регулированию тарифов на перевозки пассажиров и багажа всеми видами общественного транспорта в городском, пригородном и междугородном сообщении (кроме железнодорожного транспорта) по городским, пригородным и междугородным муниципальным маршрутам":</w:t>
      </w:r>
      <w:proofErr w:type="gramEnd"/>
    </w:p>
    <w:p w:rsidR="006C4D1B" w:rsidRPr="006C4D1B" w:rsidRDefault="006C4D1B" w:rsidP="006C4D1B">
      <w:proofErr w:type="gramStart"/>
      <w:r w:rsidRPr="006C4D1B">
        <w:t xml:space="preserve">1) основанием для расходования субвенций является принятие в текущем финансовом году муниципального правового акта органа местного самоуправления об установлении тарифов на перевозки пассажиров и багажа всеми видами общественного транспорта в городском, пригородном и междугородном сообщении (кроме железнодорожного транспорта) по городским, пригородным и </w:t>
      </w:r>
      <w:r w:rsidRPr="006C4D1B">
        <w:lastRenderedPageBreak/>
        <w:t>междугородным муниципальным маршрутам или мотивированного решения (заключения, протокола и др.) органа местного самоуправления на обращение о повышении тарифов</w:t>
      </w:r>
      <w:proofErr w:type="gramEnd"/>
      <w:r w:rsidRPr="006C4D1B">
        <w:t xml:space="preserve"> и (или) предоставление из бюджетов муниципальных образований в текущем финансовом году субсидий юридическим лицам и индивидуальным предпринимателям на возмещение части затрат по перевозке пассажиров автомобильным общественным транспортом на муниципальных маршрутах при наличии порядка предоставления субсидий;</w:t>
      </w:r>
    </w:p>
    <w:p w:rsidR="006C4D1B" w:rsidRPr="006C4D1B" w:rsidRDefault="006C4D1B" w:rsidP="006C4D1B">
      <w:r w:rsidRPr="006C4D1B">
        <w:t>2) расходование субвенций производится на оплату труда работников органов местного самоуправления, отчисления во внебюджетные фонды, материальные затраты (расходы на оплату коммунальных услуг и услуг связи, канцелярских товаров, материалов для вычислительной и множительной техники, использованных при регулировании тарифов органами местного самоуправления).</w:t>
      </w:r>
    </w:p>
    <w:p w:rsidR="006C4D1B" w:rsidRPr="006C4D1B" w:rsidRDefault="006C4D1B" w:rsidP="006C4D1B">
      <w:r w:rsidRPr="006C4D1B">
        <w:t> </w:t>
      </w:r>
    </w:p>
    <w:p w:rsidR="006C4D1B" w:rsidRPr="006C4D1B" w:rsidRDefault="006C4D1B" w:rsidP="006C4D1B">
      <w:r w:rsidRPr="006C4D1B">
        <w:t>Раздел 2. НАПРАВЛЕНИЯ РАБОТ</w:t>
      </w:r>
    </w:p>
    <w:p w:rsidR="006C4D1B" w:rsidRPr="006C4D1B" w:rsidRDefault="006C4D1B" w:rsidP="006C4D1B">
      <w:r w:rsidRPr="006C4D1B">
        <w:t>ПО ДОСТИЖЕНИЮ ЦЕЛИ ВЦП (ЗАДАЧИ СБП)</w:t>
      </w:r>
    </w:p>
    <w:p w:rsidR="006C4D1B" w:rsidRPr="006C4D1B" w:rsidRDefault="006C4D1B" w:rsidP="006C4D1B">
      <w:r w:rsidRPr="006C4D1B">
        <w:t> </w:t>
      </w:r>
    </w:p>
    <w:p w:rsidR="006C4D1B" w:rsidRPr="006C4D1B" w:rsidRDefault="006C4D1B" w:rsidP="006C4D1B">
      <w:proofErr w:type="gramStart"/>
      <w:r w:rsidRPr="006C4D1B">
        <w:t>Целью ВЦП является финансовое обеспечение государственных полномочий, указанных в </w:t>
      </w:r>
      <w:hyperlink r:id="rId12" w:history="1">
        <w:r w:rsidRPr="006C4D1B">
          <w:rPr>
            <w:rStyle w:val="a3"/>
          </w:rPr>
          <w:t>статье 1</w:t>
        </w:r>
      </w:hyperlink>
      <w:r w:rsidRPr="006C4D1B">
        <w:t> Закона Томской области от 18.03.2003 N 36-ОЗ "О наделении органов местного самоуправления Томской области отдельными государственными полномочиями по регулированию тарифов на перевозки пассажиров и багажа всеми видами общественного транспорта в городском, пригородном и междугородном сообщении (кроме железнодорожного транспорта) по городским, пригородным и междугородным муниципальным маршрутам", путем предоставления бюджетам муниципальных</w:t>
      </w:r>
      <w:proofErr w:type="gramEnd"/>
      <w:r w:rsidRPr="006C4D1B">
        <w:t xml:space="preserve"> районов и городских округов Томской области субвенций на осуществление государственных полномочий из областного фонда компенсаций, образованного в составе расходов областного бюджета на очередной финансовый год и плановый период.</w:t>
      </w:r>
    </w:p>
    <w:p w:rsidR="006C4D1B" w:rsidRPr="006C4D1B" w:rsidRDefault="006C4D1B" w:rsidP="006C4D1B">
      <w:r w:rsidRPr="006C4D1B">
        <w:t>Для реализации цели Департамент тарифного регулирования Томской области ежеквартально перечисляет субвенции местным бюджетам на осуществление государственных полномочий в соответствии со сводной бюджетной росписью.</w:t>
      </w:r>
    </w:p>
    <w:p w:rsidR="006C4D1B" w:rsidRPr="006C4D1B" w:rsidRDefault="006C4D1B" w:rsidP="006C4D1B">
      <w:r w:rsidRPr="006C4D1B">
        <w:t> </w:t>
      </w:r>
    </w:p>
    <w:p w:rsidR="006C4D1B" w:rsidRPr="006C4D1B" w:rsidRDefault="006C4D1B" w:rsidP="006C4D1B">
      <w:r w:rsidRPr="006C4D1B">
        <w:t>Раздел 3. ОПИСАНИЕ МЕТОДИК РАСЧЕТА ПОКАЗАТЕЛЕЙ</w:t>
      </w:r>
    </w:p>
    <w:p w:rsidR="006C4D1B" w:rsidRPr="006C4D1B" w:rsidRDefault="006C4D1B" w:rsidP="006C4D1B">
      <w:r w:rsidRPr="006C4D1B">
        <w:t>НЕПОСРЕДСТВЕННОГО РЕЗУЛЬТАТА (МЕРОПРИЯТИЙ ВЦП)</w:t>
      </w:r>
    </w:p>
    <w:p w:rsidR="006C4D1B" w:rsidRPr="006C4D1B" w:rsidRDefault="006C4D1B" w:rsidP="006C4D1B">
      <w:r w:rsidRPr="006C4D1B">
        <w:t> </w:t>
      </w:r>
    </w:p>
    <w:p w:rsidR="006C4D1B" w:rsidRPr="006C4D1B" w:rsidRDefault="006C4D1B" w:rsidP="006C4D1B">
      <w:r w:rsidRPr="006C4D1B">
        <w:t> 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623"/>
        <w:gridCol w:w="1408"/>
        <w:gridCol w:w="1925"/>
        <w:gridCol w:w="2623"/>
        <w:gridCol w:w="1986"/>
      </w:tblGrid>
      <w:tr w:rsidR="006C4D1B" w:rsidRPr="006C4D1B" w:rsidTr="006C4D1B">
        <w:tc>
          <w:tcPr>
            <w:tcW w:w="1267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Наименование показателя</w:t>
            </w:r>
          </w:p>
        </w:tc>
        <w:tc>
          <w:tcPr>
            <w:tcW w:w="639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Единица измерения показателя</w:t>
            </w:r>
          </w:p>
        </w:tc>
        <w:tc>
          <w:tcPr>
            <w:tcW w:w="862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Положительная динамика (рост/снижение)</w:t>
            </w:r>
          </w:p>
        </w:tc>
        <w:tc>
          <w:tcPr>
            <w:tcW w:w="1267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Методика расчета показателя</w:t>
            </w:r>
          </w:p>
        </w:tc>
        <w:tc>
          <w:tcPr>
            <w:tcW w:w="965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Исходная информация для расчета показателя</w:t>
            </w:r>
          </w:p>
        </w:tc>
      </w:tr>
      <w:tr w:rsidR="006C4D1B" w:rsidRPr="006C4D1B" w:rsidTr="006C4D1B">
        <w:tc>
          <w:tcPr>
            <w:tcW w:w="1267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lastRenderedPageBreak/>
              <w:t>Количество муниципальных образований, которым переданы государственные полномочия</w:t>
            </w:r>
          </w:p>
        </w:tc>
        <w:tc>
          <w:tcPr>
            <w:tcW w:w="639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ед.</w:t>
            </w:r>
          </w:p>
        </w:tc>
        <w:tc>
          <w:tcPr>
            <w:tcW w:w="862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Рост или сохранение достигнутого уровня</w:t>
            </w:r>
          </w:p>
        </w:tc>
        <w:tc>
          <w:tcPr>
            <w:tcW w:w="1267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Количество муниципальных образований, которым переданы государственные полномочия</w:t>
            </w:r>
          </w:p>
        </w:tc>
        <w:tc>
          <w:tcPr>
            <w:tcW w:w="965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Отчеты муниципальных образований за отчетный период</w:t>
            </w:r>
          </w:p>
        </w:tc>
      </w:tr>
    </w:tbl>
    <w:p w:rsidR="006C4D1B" w:rsidRPr="006C4D1B" w:rsidRDefault="006C4D1B" w:rsidP="006C4D1B">
      <w:r w:rsidRPr="006C4D1B">
        <w:t> </w:t>
      </w:r>
    </w:p>
    <w:p w:rsidR="006C4D1B" w:rsidRPr="006C4D1B" w:rsidRDefault="006C4D1B" w:rsidP="006C4D1B">
      <w:r w:rsidRPr="006C4D1B">
        <w:t>Раздел 4. ПОРЯДОК УПРАВЛЕНИЯ ВЦП</w:t>
      </w:r>
    </w:p>
    <w:p w:rsidR="006C4D1B" w:rsidRPr="006C4D1B" w:rsidRDefault="006C4D1B" w:rsidP="006C4D1B">
      <w:r w:rsidRPr="006C4D1B">
        <w:t> 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493"/>
        <w:gridCol w:w="7072"/>
      </w:tblGrid>
      <w:tr w:rsidR="006C4D1B" w:rsidRPr="006C4D1B" w:rsidTr="006C4D1B">
        <w:tc>
          <w:tcPr>
            <w:tcW w:w="1653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proofErr w:type="gramStart"/>
            <w:r w:rsidRPr="006C4D1B">
              <w:t>Ответственный</w:t>
            </w:r>
            <w:proofErr w:type="gramEnd"/>
            <w:r w:rsidRPr="006C4D1B">
              <w:t xml:space="preserve"> за реализацию ВЦП (фамилия, имя, отчество, должность)</w:t>
            </w:r>
          </w:p>
        </w:tc>
        <w:tc>
          <w:tcPr>
            <w:tcW w:w="3347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proofErr w:type="spellStart"/>
            <w:r w:rsidRPr="006C4D1B">
              <w:t>Альчик</w:t>
            </w:r>
            <w:proofErr w:type="spellEnd"/>
            <w:r w:rsidRPr="006C4D1B">
              <w:t xml:space="preserve"> Наталия Александровна - заместитель начальника департамента - председатель комитета регулирования цен (тарифов) социально значимых товаров и услуг</w:t>
            </w:r>
          </w:p>
        </w:tc>
      </w:tr>
      <w:tr w:rsidR="006C4D1B" w:rsidRPr="006C4D1B" w:rsidTr="006C4D1B">
        <w:tc>
          <w:tcPr>
            <w:tcW w:w="1653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Порядок организации работы по реализации ВЦП</w:t>
            </w:r>
          </w:p>
        </w:tc>
        <w:tc>
          <w:tcPr>
            <w:tcW w:w="3347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6C4D1B" w:rsidRPr="006C4D1B" w:rsidRDefault="006C4D1B" w:rsidP="006C4D1B">
            <w:r w:rsidRPr="006C4D1B">
              <w:t>Работа организована в ДТР Томской области.</w:t>
            </w:r>
          </w:p>
          <w:p w:rsidR="006C4D1B" w:rsidRPr="006C4D1B" w:rsidRDefault="006C4D1B" w:rsidP="006C4D1B">
            <w:r w:rsidRPr="006C4D1B">
              <w:t>1. Составление кассового плана перечисления субвенций местным бюджетам на осуществление отдельных государственных полномочий по регулированию тарифов на перевозки пассажиров и багажа всеми видами общественного транспорта в городском, пригородном и междугородном сообщении (кроме железнодорожного транспорта) по городским, пригородным и междугородным маршрутам на очередной финансовый год и плановый период.</w:t>
            </w:r>
          </w:p>
          <w:p w:rsidR="006C4D1B" w:rsidRPr="006C4D1B" w:rsidRDefault="006C4D1B" w:rsidP="006C4D1B">
            <w:r w:rsidRPr="006C4D1B">
              <w:t>2. Ежеквартальное перечисление субвенции местным бюджетам на осуществление государственных полномочий в соответствии со сводной бюджетной росписью.</w:t>
            </w:r>
          </w:p>
          <w:p w:rsidR="00000000" w:rsidRPr="006C4D1B" w:rsidRDefault="006C4D1B" w:rsidP="006C4D1B">
            <w:r w:rsidRPr="006C4D1B">
              <w:t xml:space="preserve">3. </w:t>
            </w:r>
            <w:proofErr w:type="gramStart"/>
            <w:r w:rsidRPr="006C4D1B">
              <w:t>Контроль за</w:t>
            </w:r>
            <w:proofErr w:type="gramEnd"/>
            <w:r w:rsidRPr="006C4D1B">
              <w:t xml:space="preserve"> целевым использованием субвенций</w:t>
            </w:r>
          </w:p>
        </w:tc>
      </w:tr>
      <w:tr w:rsidR="006C4D1B" w:rsidRPr="006C4D1B" w:rsidTr="006C4D1B">
        <w:tc>
          <w:tcPr>
            <w:tcW w:w="1653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proofErr w:type="gramStart"/>
            <w:r w:rsidRPr="006C4D1B">
              <w:t>Ответственный за текущий мониторинг ВЦП и составление форм годовой отчетности о реализации ВЦП (фамилия, имя, отчество, должность)</w:t>
            </w:r>
            <w:proofErr w:type="gramEnd"/>
          </w:p>
        </w:tc>
        <w:tc>
          <w:tcPr>
            <w:tcW w:w="3347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Гиль Татьяна Юрьевна - консультант комитета регулирования цен (тарифов) социально значимых товаров и услуг</w:t>
            </w:r>
          </w:p>
        </w:tc>
      </w:tr>
      <w:tr w:rsidR="006C4D1B" w:rsidRPr="006C4D1B" w:rsidTr="006C4D1B">
        <w:tc>
          <w:tcPr>
            <w:tcW w:w="1653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Сроки текущего мониторинга ВЦП</w:t>
            </w:r>
          </w:p>
        </w:tc>
        <w:tc>
          <w:tcPr>
            <w:tcW w:w="3347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Ежегодно</w:t>
            </w:r>
          </w:p>
        </w:tc>
      </w:tr>
      <w:tr w:rsidR="006C4D1B" w:rsidRPr="006C4D1B" w:rsidTr="006C4D1B">
        <w:tc>
          <w:tcPr>
            <w:tcW w:w="1653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 xml:space="preserve">Порядок осуществления </w:t>
            </w:r>
            <w:r w:rsidRPr="006C4D1B">
              <w:lastRenderedPageBreak/>
              <w:t>текущего мониторинга ВЦП и формы отчетности по текущему мониторингу ВЦП</w:t>
            </w:r>
          </w:p>
        </w:tc>
        <w:tc>
          <w:tcPr>
            <w:tcW w:w="3347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proofErr w:type="gramStart"/>
            <w:r w:rsidRPr="006C4D1B">
              <w:lastRenderedPageBreak/>
              <w:t xml:space="preserve">Приказ Департамента тарифного регулирования Томской области от </w:t>
            </w:r>
            <w:r w:rsidRPr="006C4D1B">
              <w:lastRenderedPageBreak/>
              <w:t>21.01.2014 N 1-п "Об утверждении форм отчетности по исполнению органами местного самоуправления муниципальных районов и городских округов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(кроме железнодорожного транспорта) по городским, пригородным и междугородным муниципальным маршрутам и признании утратившим силу нормативного правового акта"</w:t>
            </w:r>
            <w:proofErr w:type="gramEnd"/>
          </w:p>
        </w:tc>
      </w:tr>
    </w:tbl>
    <w:p w:rsidR="006C4D1B" w:rsidRPr="006C4D1B" w:rsidRDefault="006C4D1B" w:rsidP="006C4D1B">
      <w:r w:rsidRPr="006C4D1B">
        <w:lastRenderedPageBreak/>
        <w:t> </w:t>
      </w:r>
    </w:p>
    <w:p w:rsidR="006C4D1B" w:rsidRPr="006C4D1B" w:rsidRDefault="006C4D1B" w:rsidP="006C4D1B">
      <w:r w:rsidRPr="006C4D1B">
        <w:t>Раздел 5. ОЦЕНКА РИСКОВ РЕАЛИЗАЦИИ ВЦП</w:t>
      </w:r>
    </w:p>
    <w:p w:rsidR="006C4D1B" w:rsidRPr="006C4D1B" w:rsidRDefault="006C4D1B" w:rsidP="006C4D1B">
      <w:r w:rsidRPr="006C4D1B">
        <w:t> </w:t>
      </w:r>
    </w:p>
    <w:tbl>
      <w:tblPr>
        <w:tblW w:w="148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0453"/>
        <w:gridCol w:w="4397"/>
      </w:tblGrid>
      <w:tr w:rsidR="006C4D1B" w:rsidRPr="006C4D1B" w:rsidTr="006C4D1B"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Описание рисков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Оценка возможного влияния рисков на реализацию ВЦП</w:t>
            </w:r>
          </w:p>
        </w:tc>
      </w:tr>
      <w:tr w:rsidR="006C4D1B" w:rsidRPr="006C4D1B" w:rsidTr="006C4D1B"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1. Отсутствие необходимости тарифного регулирования в отчетном периоде по причине отсутствия обращений регулируемых организаций по вопросу изменения действующих тарифов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Снижение значения показателя непосредственного результата</w:t>
            </w:r>
          </w:p>
        </w:tc>
      </w:tr>
      <w:tr w:rsidR="006C4D1B" w:rsidRPr="006C4D1B" w:rsidTr="006C4D1B"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отсутствуют</w:t>
            </w:r>
          </w:p>
        </w:tc>
      </w:tr>
    </w:tbl>
    <w:p w:rsidR="006C4D1B" w:rsidRPr="006C4D1B" w:rsidRDefault="006C4D1B" w:rsidP="006C4D1B">
      <w:r w:rsidRPr="006C4D1B">
        <w:t> </w:t>
      </w:r>
    </w:p>
    <w:p w:rsidR="006C4D1B" w:rsidRDefault="006C4D1B">
      <w:r>
        <w:br w:type="page"/>
      </w:r>
    </w:p>
    <w:p w:rsidR="006C4D1B" w:rsidRDefault="006C4D1B" w:rsidP="006C4D1B">
      <w:pPr>
        <w:sectPr w:rsidR="006C4D1B" w:rsidSect="006C4D1B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6C4D1B" w:rsidRPr="006C4D1B" w:rsidRDefault="006C4D1B" w:rsidP="006C4D1B">
      <w:r w:rsidRPr="006C4D1B">
        <w:lastRenderedPageBreak/>
        <w:t>Раздел 6. МЕРОПРИЯТИЯ ВЦП</w:t>
      </w:r>
    </w:p>
    <w:p w:rsidR="006C4D1B" w:rsidRPr="006C4D1B" w:rsidRDefault="006C4D1B" w:rsidP="006C4D1B">
      <w:r w:rsidRPr="006C4D1B">
        <w:t> 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85"/>
        <w:gridCol w:w="1361"/>
        <w:gridCol w:w="1360"/>
        <w:gridCol w:w="956"/>
        <w:gridCol w:w="956"/>
        <w:gridCol w:w="1034"/>
        <w:gridCol w:w="1138"/>
        <w:gridCol w:w="993"/>
        <w:gridCol w:w="864"/>
        <w:gridCol w:w="864"/>
        <w:gridCol w:w="1274"/>
        <w:gridCol w:w="924"/>
        <w:gridCol w:w="993"/>
        <w:gridCol w:w="864"/>
        <w:gridCol w:w="864"/>
      </w:tblGrid>
      <w:tr w:rsidR="006C4D1B" w:rsidRPr="006C4D1B" w:rsidTr="006C4D1B">
        <w:tc>
          <w:tcPr>
            <w:tcW w:w="128" w:type="pct"/>
            <w:vMerge w:val="restar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 xml:space="preserve">N </w:t>
            </w:r>
            <w:proofErr w:type="spellStart"/>
            <w:r w:rsidRPr="006C4D1B">
              <w:t>пп</w:t>
            </w:r>
            <w:proofErr w:type="spellEnd"/>
          </w:p>
        </w:tc>
        <w:tc>
          <w:tcPr>
            <w:tcW w:w="480" w:type="pct"/>
            <w:vMerge w:val="restar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Наименование мероприятия</w:t>
            </w:r>
          </w:p>
        </w:tc>
        <w:tc>
          <w:tcPr>
            <w:tcW w:w="480" w:type="pct"/>
            <w:vMerge w:val="restar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Содержание мероприятия</w:t>
            </w:r>
          </w:p>
        </w:tc>
        <w:tc>
          <w:tcPr>
            <w:tcW w:w="635" w:type="pct"/>
            <w:gridSpan w:val="2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Срок реализации мероприятия</w:t>
            </w:r>
          </w:p>
        </w:tc>
        <w:tc>
          <w:tcPr>
            <w:tcW w:w="349" w:type="pct"/>
            <w:vMerge w:val="restar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Исполнитель мероприятия</w:t>
            </w:r>
          </w:p>
        </w:tc>
        <w:tc>
          <w:tcPr>
            <w:tcW w:w="391" w:type="pct"/>
            <w:vMerge w:val="restar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Код классификации расходов бюджетов (раздел, подраздел, целевая статья, вид расходов)</w:t>
            </w:r>
          </w:p>
        </w:tc>
        <w:tc>
          <w:tcPr>
            <w:tcW w:w="894" w:type="pct"/>
            <w:gridSpan w:val="3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Расходы на мероприятие (тыс. руб.)</w:t>
            </w:r>
          </w:p>
        </w:tc>
        <w:tc>
          <w:tcPr>
            <w:tcW w:w="1644" w:type="pct"/>
            <w:gridSpan w:val="5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Показатели непосредственного результата (показатели реализации мероприятия)</w:t>
            </w:r>
          </w:p>
        </w:tc>
      </w:tr>
      <w:tr w:rsidR="006C4D1B" w:rsidRPr="006C4D1B" w:rsidTr="006C4D1B">
        <w:tc>
          <w:tcPr>
            <w:tcW w:w="128" w:type="pct"/>
            <w:vMerge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vAlign w:val="center"/>
            <w:hideMark/>
          </w:tcPr>
          <w:p w:rsidR="006C4D1B" w:rsidRPr="006C4D1B" w:rsidRDefault="006C4D1B" w:rsidP="006C4D1B"/>
        </w:tc>
        <w:tc>
          <w:tcPr>
            <w:tcW w:w="480" w:type="pct"/>
            <w:vMerge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vAlign w:val="center"/>
            <w:hideMark/>
          </w:tcPr>
          <w:p w:rsidR="006C4D1B" w:rsidRPr="006C4D1B" w:rsidRDefault="006C4D1B" w:rsidP="006C4D1B"/>
        </w:tc>
        <w:tc>
          <w:tcPr>
            <w:tcW w:w="480" w:type="pct"/>
            <w:vMerge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vAlign w:val="center"/>
            <w:hideMark/>
          </w:tcPr>
          <w:p w:rsidR="006C4D1B" w:rsidRPr="006C4D1B" w:rsidRDefault="006C4D1B" w:rsidP="006C4D1B"/>
        </w:tc>
        <w:tc>
          <w:tcPr>
            <w:tcW w:w="318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с (месяц/год)</w:t>
            </w:r>
          </w:p>
        </w:tc>
        <w:tc>
          <w:tcPr>
            <w:tcW w:w="318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по (месяц/год)</w:t>
            </w:r>
          </w:p>
        </w:tc>
        <w:tc>
          <w:tcPr>
            <w:tcW w:w="349" w:type="pct"/>
            <w:vMerge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6C4D1B" w:rsidRPr="006C4D1B" w:rsidRDefault="006C4D1B" w:rsidP="006C4D1B"/>
        </w:tc>
        <w:tc>
          <w:tcPr>
            <w:tcW w:w="391" w:type="pct"/>
            <w:vMerge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6C4D1B" w:rsidRPr="006C4D1B" w:rsidRDefault="006C4D1B" w:rsidP="006C4D1B"/>
        </w:tc>
        <w:tc>
          <w:tcPr>
            <w:tcW w:w="333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очередной финансовый год 2014 год</w:t>
            </w:r>
          </w:p>
        </w:tc>
        <w:tc>
          <w:tcPr>
            <w:tcW w:w="281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плановый год 1 2015 год</w:t>
            </w:r>
          </w:p>
        </w:tc>
        <w:tc>
          <w:tcPr>
            <w:tcW w:w="281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плановый год 2 2016 год</w:t>
            </w:r>
          </w:p>
        </w:tc>
        <w:tc>
          <w:tcPr>
            <w:tcW w:w="445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наименование показателя</w:t>
            </w:r>
          </w:p>
        </w:tc>
        <w:tc>
          <w:tcPr>
            <w:tcW w:w="305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единица измерения показателя</w:t>
            </w:r>
          </w:p>
        </w:tc>
        <w:tc>
          <w:tcPr>
            <w:tcW w:w="333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очередной финансовый год 2014 год</w:t>
            </w:r>
          </w:p>
        </w:tc>
        <w:tc>
          <w:tcPr>
            <w:tcW w:w="281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плановый год 1 2015 год</w:t>
            </w:r>
          </w:p>
        </w:tc>
        <w:tc>
          <w:tcPr>
            <w:tcW w:w="281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плановый год 2 2016 год</w:t>
            </w:r>
          </w:p>
        </w:tc>
      </w:tr>
      <w:tr w:rsidR="006C4D1B" w:rsidRPr="006C4D1B" w:rsidTr="006C4D1B">
        <w:tc>
          <w:tcPr>
            <w:tcW w:w="128" w:type="pct"/>
            <w:vMerge w:val="restar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1</w:t>
            </w:r>
          </w:p>
        </w:tc>
        <w:tc>
          <w:tcPr>
            <w:tcW w:w="480" w:type="pct"/>
            <w:vMerge w:val="restar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proofErr w:type="gramStart"/>
            <w:r w:rsidRPr="006C4D1B">
              <w:t xml:space="preserve">Реализация в муниципальных образованиях Томской области отдельных государственных </w:t>
            </w:r>
            <w:r w:rsidRPr="006C4D1B">
              <w:lastRenderedPageBreak/>
              <w:t>полномочий по регулированию тарифов на перевозки пассажиров и багажа всеми видами общественного транспорта в городском, пригородном и междугородном сообщении (кроме</w:t>
            </w:r>
            <w:proofErr w:type="gramEnd"/>
          </w:p>
        </w:tc>
        <w:tc>
          <w:tcPr>
            <w:tcW w:w="480" w:type="pct"/>
            <w:vMerge w:val="restar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lastRenderedPageBreak/>
              <w:t xml:space="preserve">Предоставление субвенций местным бюджетам на осуществление отдельных государственных </w:t>
            </w:r>
            <w:r w:rsidRPr="006C4D1B">
              <w:lastRenderedPageBreak/>
              <w:t xml:space="preserve">полномочий по регулированию тарифов на перевозки пассажиров и багажа всеми видами общественного транспорта в </w:t>
            </w:r>
            <w:proofErr w:type="gramStart"/>
            <w:r w:rsidRPr="006C4D1B">
              <w:t>городском</w:t>
            </w:r>
            <w:proofErr w:type="gramEnd"/>
            <w:r w:rsidRPr="006C4D1B">
              <w:t>, пригородном и междугородном</w:t>
            </w:r>
          </w:p>
        </w:tc>
        <w:tc>
          <w:tcPr>
            <w:tcW w:w="318" w:type="pct"/>
            <w:vMerge w:val="restar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lastRenderedPageBreak/>
              <w:t>январь 2014</w:t>
            </w:r>
          </w:p>
        </w:tc>
        <w:tc>
          <w:tcPr>
            <w:tcW w:w="318" w:type="pct"/>
            <w:vMerge w:val="restar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декабрь 2016</w:t>
            </w:r>
          </w:p>
        </w:tc>
        <w:tc>
          <w:tcPr>
            <w:tcW w:w="349" w:type="pct"/>
            <w:vMerge w:val="restar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6C4D1B" w:rsidRPr="006C4D1B" w:rsidRDefault="006C4D1B" w:rsidP="006C4D1B">
            <w:r w:rsidRPr="006C4D1B">
              <w:t>ДТР</w:t>
            </w:r>
          </w:p>
          <w:p w:rsidR="00000000" w:rsidRPr="006C4D1B" w:rsidRDefault="006C4D1B" w:rsidP="006C4D1B">
            <w:r w:rsidRPr="006C4D1B">
              <w:t>Томской области</w:t>
            </w:r>
          </w:p>
        </w:tc>
        <w:tc>
          <w:tcPr>
            <w:tcW w:w="391" w:type="pct"/>
            <w:vMerge w:val="restar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6C4D1B" w:rsidRPr="006C4D1B" w:rsidRDefault="006C4D1B" w:rsidP="006C4D1B">
            <w:r w:rsidRPr="006C4D1B">
              <w:t>раздел 01</w:t>
            </w:r>
          </w:p>
          <w:p w:rsidR="006C4D1B" w:rsidRPr="006C4D1B" w:rsidRDefault="006C4D1B" w:rsidP="006C4D1B">
            <w:r w:rsidRPr="006C4D1B">
              <w:t>подраздел 04</w:t>
            </w:r>
          </w:p>
          <w:p w:rsidR="006C4D1B" w:rsidRPr="006C4D1B" w:rsidRDefault="006C4D1B" w:rsidP="006C4D1B">
            <w:r w:rsidRPr="006C4D1B">
              <w:t>целевая статья 6224940</w:t>
            </w:r>
          </w:p>
          <w:p w:rsidR="00000000" w:rsidRPr="006C4D1B" w:rsidRDefault="006C4D1B" w:rsidP="006C4D1B">
            <w:r w:rsidRPr="006C4D1B">
              <w:t>вид расходо</w:t>
            </w:r>
            <w:r w:rsidRPr="006C4D1B">
              <w:lastRenderedPageBreak/>
              <w:t>в 530</w:t>
            </w:r>
          </w:p>
        </w:tc>
        <w:tc>
          <w:tcPr>
            <w:tcW w:w="333" w:type="pct"/>
            <w:vMerge w:val="restar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lastRenderedPageBreak/>
              <w:t>438,0</w:t>
            </w:r>
          </w:p>
        </w:tc>
        <w:tc>
          <w:tcPr>
            <w:tcW w:w="281" w:type="pct"/>
            <w:vMerge w:val="restar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438,0</w:t>
            </w:r>
          </w:p>
        </w:tc>
        <w:tc>
          <w:tcPr>
            <w:tcW w:w="281" w:type="pct"/>
            <w:vMerge w:val="restar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438,0</w:t>
            </w:r>
          </w:p>
        </w:tc>
        <w:tc>
          <w:tcPr>
            <w:tcW w:w="445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 xml:space="preserve">Показатель объема: количество муниципальных образований, которым переданы </w:t>
            </w:r>
            <w:r w:rsidRPr="006C4D1B">
              <w:lastRenderedPageBreak/>
              <w:t>государственные полномочия</w:t>
            </w:r>
          </w:p>
        </w:tc>
        <w:tc>
          <w:tcPr>
            <w:tcW w:w="305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lastRenderedPageBreak/>
              <w:t>Ед.</w:t>
            </w:r>
          </w:p>
        </w:tc>
        <w:tc>
          <w:tcPr>
            <w:tcW w:w="333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19</w:t>
            </w:r>
          </w:p>
        </w:tc>
        <w:tc>
          <w:tcPr>
            <w:tcW w:w="281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19</w:t>
            </w:r>
          </w:p>
        </w:tc>
        <w:tc>
          <w:tcPr>
            <w:tcW w:w="281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19</w:t>
            </w:r>
          </w:p>
        </w:tc>
      </w:tr>
      <w:tr w:rsidR="006C4D1B" w:rsidRPr="006C4D1B" w:rsidTr="006C4D1B">
        <w:tc>
          <w:tcPr>
            <w:tcW w:w="128" w:type="pct"/>
            <w:vMerge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vAlign w:val="center"/>
            <w:hideMark/>
          </w:tcPr>
          <w:p w:rsidR="006C4D1B" w:rsidRPr="006C4D1B" w:rsidRDefault="006C4D1B" w:rsidP="006C4D1B"/>
        </w:tc>
        <w:tc>
          <w:tcPr>
            <w:tcW w:w="480" w:type="pct"/>
            <w:vMerge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vAlign w:val="center"/>
            <w:hideMark/>
          </w:tcPr>
          <w:p w:rsidR="006C4D1B" w:rsidRPr="006C4D1B" w:rsidRDefault="006C4D1B" w:rsidP="006C4D1B"/>
        </w:tc>
        <w:tc>
          <w:tcPr>
            <w:tcW w:w="480" w:type="pct"/>
            <w:vMerge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vAlign w:val="center"/>
            <w:hideMark/>
          </w:tcPr>
          <w:p w:rsidR="006C4D1B" w:rsidRPr="006C4D1B" w:rsidRDefault="006C4D1B" w:rsidP="006C4D1B"/>
        </w:tc>
        <w:tc>
          <w:tcPr>
            <w:tcW w:w="318" w:type="pct"/>
            <w:vMerge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vAlign w:val="center"/>
            <w:hideMark/>
          </w:tcPr>
          <w:p w:rsidR="006C4D1B" w:rsidRPr="006C4D1B" w:rsidRDefault="006C4D1B" w:rsidP="006C4D1B"/>
        </w:tc>
        <w:tc>
          <w:tcPr>
            <w:tcW w:w="318" w:type="pct"/>
            <w:vMerge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vAlign w:val="center"/>
            <w:hideMark/>
          </w:tcPr>
          <w:p w:rsidR="006C4D1B" w:rsidRPr="006C4D1B" w:rsidRDefault="006C4D1B" w:rsidP="006C4D1B"/>
        </w:tc>
        <w:tc>
          <w:tcPr>
            <w:tcW w:w="349" w:type="pct"/>
            <w:vMerge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vAlign w:val="center"/>
            <w:hideMark/>
          </w:tcPr>
          <w:p w:rsidR="006C4D1B" w:rsidRPr="006C4D1B" w:rsidRDefault="006C4D1B" w:rsidP="006C4D1B"/>
        </w:tc>
        <w:tc>
          <w:tcPr>
            <w:tcW w:w="391" w:type="pct"/>
            <w:vMerge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vAlign w:val="center"/>
            <w:hideMark/>
          </w:tcPr>
          <w:p w:rsidR="006C4D1B" w:rsidRPr="006C4D1B" w:rsidRDefault="006C4D1B" w:rsidP="006C4D1B"/>
        </w:tc>
        <w:tc>
          <w:tcPr>
            <w:tcW w:w="333" w:type="pct"/>
            <w:vMerge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vAlign w:val="center"/>
            <w:hideMark/>
          </w:tcPr>
          <w:p w:rsidR="006C4D1B" w:rsidRPr="006C4D1B" w:rsidRDefault="006C4D1B" w:rsidP="006C4D1B"/>
        </w:tc>
        <w:tc>
          <w:tcPr>
            <w:tcW w:w="281" w:type="pct"/>
            <w:vMerge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vAlign w:val="center"/>
            <w:hideMark/>
          </w:tcPr>
          <w:p w:rsidR="006C4D1B" w:rsidRPr="006C4D1B" w:rsidRDefault="006C4D1B" w:rsidP="006C4D1B"/>
        </w:tc>
        <w:tc>
          <w:tcPr>
            <w:tcW w:w="281" w:type="pct"/>
            <w:vMerge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vAlign w:val="center"/>
            <w:hideMark/>
          </w:tcPr>
          <w:p w:rsidR="006C4D1B" w:rsidRPr="006C4D1B" w:rsidRDefault="006C4D1B" w:rsidP="006C4D1B"/>
        </w:tc>
        <w:tc>
          <w:tcPr>
            <w:tcW w:w="445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Показатели, характеризующие качество (при необходимости):</w:t>
            </w:r>
          </w:p>
        </w:tc>
        <w:tc>
          <w:tcPr>
            <w:tcW w:w="305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-</w:t>
            </w:r>
          </w:p>
        </w:tc>
        <w:tc>
          <w:tcPr>
            <w:tcW w:w="333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-</w:t>
            </w:r>
          </w:p>
        </w:tc>
        <w:tc>
          <w:tcPr>
            <w:tcW w:w="281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-</w:t>
            </w:r>
          </w:p>
        </w:tc>
        <w:tc>
          <w:tcPr>
            <w:tcW w:w="281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-</w:t>
            </w:r>
          </w:p>
        </w:tc>
      </w:tr>
      <w:tr w:rsidR="006C4D1B" w:rsidRPr="006C4D1B" w:rsidTr="006C4D1B">
        <w:tc>
          <w:tcPr>
            <w:tcW w:w="128" w:type="pct"/>
            <w:vMerge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vAlign w:val="center"/>
            <w:hideMark/>
          </w:tcPr>
          <w:p w:rsidR="006C4D1B" w:rsidRPr="006C4D1B" w:rsidRDefault="006C4D1B" w:rsidP="006C4D1B"/>
        </w:tc>
        <w:tc>
          <w:tcPr>
            <w:tcW w:w="480" w:type="pct"/>
            <w:vMerge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vAlign w:val="center"/>
            <w:hideMark/>
          </w:tcPr>
          <w:p w:rsidR="006C4D1B" w:rsidRPr="006C4D1B" w:rsidRDefault="006C4D1B" w:rsidP="006C4D1B"/>
        </w:tc>
        <w:tc>
          <w:tcPr>
            <w:tcW w:w="480" w:type="pct"/>
            <w:vMerge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vAlign w:val="center"/>
            <w:hideMark/>
          </w:tcPr>
          <w:p w:rsidR="006C4D1B" w:rsidRPr="006C4D1B" w:rsidRDefault="006C4D1B" w:rsidP="006C4D1B"/>
        </w:tc>
        <w:tc>
          <w:tcPr>
            <w:tcW w:w="318" w:type="pct"/>
            <w:vMerge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vAlign w:val="center"/>
            <w:hideMark/>
          </w:tcPr>
          <w:p w:rsidR="006C4D1B" w:rsidRPr="006C4D1B" w:rsidRDefault="006C4D1B" w:rsidP="006C4D1B"/>
        </w:tc>
        <w:tc>
          <w:tcPr>
            <w:tcW w:w="318" w:type="pct"/>
            <w:vMerge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vAlign w:val="center"/>
            <w:hideMark/>
          </w:tcPr>
          <w:p w:rsidR="006C4D1B" w:rsidRPr="006C4D1B" w:rsidRDefault="006C4D1B" w:rsidP="006C4D1B"/>
        </w:tc>
        <w:tc>
          <w:tcPr>
            <w:tcW w:w="349" w:type="pct"/>
            <w:vMerge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vAlign w:val="center"/>
            <w:hideMark/>
          </w:tcPr>
          <w:p w:rsidR="006C4D1B" w:rsidRPr="006C4D1B" w:rsidRDefault="006C4D1B" w:rsidP="006C4D1B"/>
        </w:tc>
        <w:tc>
          <w:tcPr>
            <w:tcW w:w="391" w:type="pct"/>
            <w:vMerge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vAlign w:val="center"/>
            <w:hideMark/>
          </w:tcPr>
          <w:p w:rsidR="006C4D1B" w:rsidRPr="006C4D1B" w:rsidRDefault="006C4D1B" w:rsidP="006C4D1B"/>
        </w:tc>
        <w:tc>
          <w:tcPr>
            <w:tcW w:w="333" w:type="pct"/>
            <w:vMerge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vAlign w:val="center"/>
            <w:hideMark/>
          </w:tcPr>
          <w:p w:rsidR="006C4D1B" w:rsidRPr="006C4D1B" w:rsidRDefault="006C4D1B" w:rsidP="006C4D1B"/>
        </w:tc>
        <w:tc>
          <w:tcPr>
            <w:tcW w:w="281" w:type="pct"/>
            <w:vMerge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vAlign w:val="center"/>
            <w:hideMark/>
          </w:tcPr>
          <w:p w:rsidR="006C4D1B" w:rsidRPr="006C4D1B" w:rsidRDefault="006C4D1B" w:rsidP="006C4D1B"/>
        </w:tc>
        <w:tc>
          <w:tcPr>
            <w:tcW w:w="281" w:type="pct"/>
            <w:vMerge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vAlign w:val="center"/>
            <w:hideMark/>
          </w:tcPr>
          <w:p w:rsidR="006C4D1B" w:rsidRPr="006C4D1B" w:rsidRDefault="006C4D1B" w:rsidP="006C4D1B"/>
        </w:tc>
        <w:tc>
          <w:tcPr>
            <w:tcW w:w="445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1.</w:t>
            </w:r>
          </w:p>
        </w:tc>
        <w:tc>
          <w:tcPr>
            <w:tcW w:w="305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 </w:t>
            </w:r>
          </w:p>
        </w:tc>
        <w:tc>
          <w:tcPr>
            <w:tcW w:w="333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-</w:t>
            </w:r>
          </w:p>
        </w:tc>
        <w:tc>
          <w:tcPr>
            <w:tcW w:w="281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-</w:t>
            </w:r>
          </w:p>
        </w:tc>
        <w:tc>
          <w:tcPr>
            <w:tcW w:w="281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-</w:t>
            </w:r>
          </w:p>
        </w:tc>
      </w:tr>
      <w:tr w:rsidR="006C4D1B" w:rsidRPr="006C4D1B" w:rsidTr="006C4D1B">
        <w:tc>
          <w:tcPr>
            <w:tcW w:w="128" w:type="pct"/>
            <w:vMerge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vAlign w:val="center"/>
            <w:hideMark/>
          </w:tcPr>
          <w:p w:rsidR="006C4D1B" w:rsidRPr="006C4D1B" w:rsidRDefault="006C4D1B" w:rsidP="006C4D1B"/>
        </w:tc>
        <w:tc>
          <w:tcPr>
            <w:tcW w:w="480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железнодорожного транспорта) по городским, пригород</w:t>
            </w:r>
            <w:r w:rsidRPr="006C4D1B">
              <w:lastRenderedPageBreak/>
              <w:t>ным и междугородным муниципальным маршрутам</w:t>
            </w:r>
          </w:p>
        </w:tc>
        <w:tc>
          <w:tcPr>
            <w:tcW w:w="480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proofErr w:type="gramStart"/>
            <w:r w:rsidRPr="006C4D1B">
              <w:lastRenderedPageBreak/>
              <w:t>сообщении</w:t>
            </w:r>
            <w:proofErr w:type="gramEnd"/>
            <w:r w:rsidRPr="006C4D1B">
              <w:t xml:space="preserve"> (кроме железнодорожного транспорта) по городски</w:t>
            </w:r>
            <w:r w:rsidRPr="006C4D1B">
              <w:lastRenderedPageBreak/>
              <w:t>м, пригородным и междугородным муниципальным маршрутам</w:t>
            </w:r>
          </w:p>
        </w:tc>
        <w:tc>
          <w:tcPr>
            <w:tcW w:w="318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lastRenderedPageBreak/>
              <w:t> </w:t>
            </w:r>
          </w:p>
        </w:tc>
        <w:tc>
          <w:tcPr>
            <w:tcW w:w="318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 </w:t>
            </w:r>
          </w:p>
        </w:tc>
        <w:tc>
          <w:tcPr>
            <w:tcW w:w="349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 </w:t>
            </w:r>
          </w:p>
        </w:tc>
        <w:tc>
          <w:tcPr>
            <w:tcW w:w="391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 </w:t>
            </w:r>
          </w:p>
        </w:tc>
        <w:tc>
          <w:tcPr>
            <w:tcW w:w="333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 </w:t>
            </w:r>
          </w:p>
        </w:tc>
        <w:tc>
          <w:tcPr>
            <w:tcW w:w="281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 </w:t>
            </w:r>
          </w:p>
        </w:tc>
        <w:tc>
          <w:tcPr>
            <w:tcW w:w="281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 </w:t>
            </w:r>
          </w:p>
        </w:tc>
        <w:tc>
          <w:tcPr>
            <w:tcW w:w="445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2.</w:t>
            </w:r>
          </w:p>
        </w:tc>
        <w:tc>
          <w:tcPr>
            <w:tcW w:w="305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-</w:t>
            </w:r>
          </w:p>
        </w:tc>
        <w:tc>
          <w:tcPr>
            <w:tcW w:w="333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-</w:t>
            </w:r>
          </w:p>
        </w:tc>
        <w:tc>
          <w:tcPr>
            <w:tcW w:w="281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-</w:t>
            </w:r>
          </w:p>
        </w:tc>
        <w:tc>
          <w:tcPr>
            <w:tcW w:w="281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-</w:t>
            </w:r>
          </w:p>
        </w:tc>
      </w:tr>
      <w:tr w:rsidR="006C4D1B" w:rsidRPr="006C4D1B" w:rsidTr="006C4D1B">
        <w:tc>
          <w:tcPr>
            <w:tcW w:w="2462" w:type="pct"/>
            <w:gridSpan w:val="7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lastRenderedPageBreak/>
              <w:t>Итого по ВЦП:</w:t>
            </w:r>
          </w:p>
        </w:tc>
        <w:tc>
          <w:tcPr>
            <w:tcW w:w="333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438,0</w:t>
            </w:r>
          </w:p>
        </w:tc>
        <w:tc>
          <w:tcPr>
            <w:tcW w:w="281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438,0</w:t>
            </w:r>
          </w:p>
        </w:tc>
        <w:tc>
          <w:tcPr>
            <w:tcW w:w="281" w:type="pc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r w:rsidRPr="006C4D1B">
              <w:t>438,0</w:t>
            </w:r>
          </w:p>
        </w:tc>
        <w:tc>
          <w:tcPr>
            <w:tcW w:w="1644" w:type="pct"/>
            <w:gridSpan w:val="5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000000" w:rsidRPr="006C4D1B" w:rsidRDefault="006C4D1B" w:rsidP="006C4D1B">
            <w:proofErr w:type="spellStart"/>
            <w:r w:rsidRPr="006C4D1B">
              <w:t>x</w:t>
            </w:r>
            <w:proofErr w:type="spellEnd"/>
          </w:p>
        </w:tc>
      </w:tr>
    </w:tbl>
    <w:p w:rsidR="006C4D1B" w:rsidRPr="006C4D1B" w:rsidRDefault="006C4D1B" w:rsidP="006C4D1B">
      <w:r w:rsidRPr="006C4D1B">
        <w:t> </w:t>
      </w:r>
    </w:p>
    <w:p w:rsidR="005A0C36" w:rsidRDefault="006C4D1B"/>
    <w:sectPr w:rsidR="005A0C36" w:rsidSect="006C4D1B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C4D1B"/>
    <w:rsid w:val="00070B31"/>
    <w:rsid w:val="003A4FC6"/>
    <w:rsid w:val="005C6D7D"/>
    <w:rsid w:val="006C4D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D7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C4D1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203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51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1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8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86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4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2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6F1671DE4E2B5C067D48D0A3370875225CC3E107090A24E2E453729707FC9BF78A1A35A99774F42CEED6EiDm0I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tomsk.gov.ru/documents/front/view/id/6540" TargetMode="External"/><Relationship Id="rId12" Type="http://schemas.openxmlformats.org/officeDocument/2006/relationships/hyperlink" Target="consultantplus://offline/ref=06F1671DE4E2B5C067D48D0A3370875225CC3E107192A64E2F453729707FC9BF78A1A35A99774F42CEED67iDmA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tomsk.gov.ru/documents/front/view/id/6540" TargetMode="External"/><Relationship Id="rId11" Type="http://schemas.openxmlformats.org/officeDocument/2006/relationships/hyperlink" Target="consultantplus://offline/ref=06F1671DE4E2B5C067D48D0A3370875225CC3E107193A44E2E453729707FC9BFi7m8I" TargetMode="External"/><Relationship Id="rId5" Type="http://schemas.openxmlformats.org/officeDocument/2006/relationships/hyperlink" Target="consultantplus://offline/ref=06F1671DE4E2B5C067D48D0A3370875225CC3E107190A0402E453729707FC9BF78A1A35A99774F42CEED6DiDm1I" TargetMode="External"/><Relationship Id="rId10" Type="http://schemas.openxmlformats.org/officeDocument/2006/relationships/hyperlink" Target="consultantplus://offline/ref=06F1671DE4E2B5C067D48D0A3370875225CC3E107192A64E2F453729707FC9BF78A1A35A99774F42CEED68iDm1I" TargetMode="External"/><Relationship Id="rId4" Type="http://schemas.openxmlformats.org/officeDocument/2006/relationships/hyperlink" Target="consultantplus://offline/ref=06F1671DE4E2B5C067D48D0A3370875225CC3E10719CA0492E453729707FC9BF78A1A35A9977i4mFI" TargetMode="External"/><Relationship Id="rId9" Type="http://schemas.openxmlformats.org/officeDocument/2006/relationships/hyperlink" Target="consultantplus://offline/ref=06F1671DE4E2B5C067D48D0A3370875225CC3E107192A64E2F453729707FC9BFi7m8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2070</Words>
  <Characters>11804</Characters>
  <Application>Microsoft Office Word</Application>
  <DocSecurity>0</DocSecurity>
  <Lines>98</Lines>
  <Paragraphs>27</Paragraphs>
  <ScaleCrop>false</ScaleCrop>
  <Company/>
  <LinksUpToDate>false</LinksUpToDate>
  <CharactersWithSpaces>13847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Эльвира Ермолина</dc:creator>
  <cp:lastModifiedBy>Эльвира Ермолина</cp:lastModifiedBy>
  <cp:revision>1</cp:revision>
  <dcterms:created xsi:type="dcterms:W3CDTF">2015-12-04T14:05:00Z</dcterms:created>
  <dcterms:modified xsi:type="dcterms:W3CDTF">2015-12-04T14:09:00Z</dcterms:modified>
</cp:coreProperties>
</file>