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536" w:rsidRPr="006F0377" w:rsidRDefault="00D22536" w:rsidP="00D22536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6F0377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2FE8C682" wp14:editId="10143C07">
            <wp:extent cx="717550" cy="654050"/>
            <wp:effectExtent l="0" t="0" r="635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536" w:rsidRPr="006F0377" w:rsidRDefault="00D22536" w:rsidP="00D22536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6F0377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D22536" w:rsidRPr="006F0377" w:rsidRDefault="00D22536" w:rsidP="00D22536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6F0377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22536" w:rsidRPr="006F0377" w:rsidRDefault="00D22536" w:rsidP="00D22536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</w:p>
    <w:p w:rsidR="00D34AF9" w:rsidRPr="006F0377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D22536" w:rsidRPr="006F0377" w:rsidRDefault="00761752" w:rsidP="00761752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22.02.2023                                                                                                       № 85а</w:t>
      </w:r>
    </w:p>
    <w:p w:rsidR="00D34AF9" w:rsidRPr="006F0377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bCs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bCs/>
          <w:sz w:val="25"/>
          <w:szCs w:val="25"/>
          <w:lang w:eastAsia="ru-RU"/>
        </w:rPr>
        <w:t xml:space="preserve">Об утверждении Бюджетного прогноза 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bCs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bCs/>
          <w:sz w:val="25"/>
          <w:szCs w:val="25"/>
          <w:lang w:eastAsia="ru-RU"/>
        </w:rPr>
        <w:t xml:space="preserve">Томской области на период до 2036 года </w:t>
      </w:r>
    </w:p>
    <w:p w:rsidR="00D22536" w:rsidRPr="006F0377" w:rsidRDefault="00D22536" w:rsidP="00D2253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D22536" w:rsidRPr="006F0377" w:rsidRDefault="00D22536" w:rsidP="00D22536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5"/>
          <w:szCs w:val="25"/>
        </w:rPr>
      </w:pPr>
      <w:r w:rsidRPr="006F0377">
        <w:rPr>
          <w:rFonts w:ascii="PT Astra Serif" w:eastAsia="Times New Roman" w:hAnsi="PT Astra Serif"/>
          <w:sz w:val="25"/>
          <w:szCs w:val="25"/>
        </w:rPr>
        <w:t xml:space="preserve">В соответствии с </w:t>
      </w:r>
      <w:hyperlink r:id="rId9" w:history="1">
        <w:r w:rsidRPr="006F0377">
          <w:rPr>
            <w:rFonts w:ascii="PT Astra Serif" w:eastAsia="Times New Roman" w:hAnsi="PT Astra Serif"/>
            <w:sz w:val="25"/>
            <w:szCs w:val="25"/>
          </w:rPr>
          <w:t>пунктом 6 статьи 170.1</w:t>
        </w:r>
      </w:hyperlink>
      <w:r w:rsidRPr="006F0377">
        <w:rPr>
          <w:rFonts w:ascii="PT Astra Serif" w:eastAsia="Times New Roman" w:hAnsi="PT Astra Serif"/>
          <w:sz w:val="25"/>
          <w:szCs w:val="25"/>
        </w:rPr>
        <w:t xml:space="preserve"> Бюджетного кодекса Российской Федерации, </w:t>
      </w:r>
      <w:hyperlink r:id="rId10" w:history="1">
        <w:r w:rsidRPr="006F0377">
          <w:rPr>
            <w:rFonts w:ascii="PT Astra Serif" w:eastAsia="Times New Roman" w:hAnsi="PT Astra Serif"/>
            <w:sz w:val="25"/>
            <w:szCs w:val="25"/>
          </w:rPr>
          <w:t>постановлением</w:t>
        </w:r>
      </w:hyperlink>
      <w:r w:rsidRPr="006F0377">
        <w:rPr>
          <w:rFonts w:ascii="PT Astra Serif" w:eastAsia="Times New Roman" w:hAnsi="PT Astra Serif"/>
          <w:sz w:val="25"/>
          <w:szCs w:val="25"/>
        </w:rPr>
        <w:t xml:space="preserve"> Администрации Томской области от 05.06.2015 № 198а «Об утверждении Порядка разработки и утверждения бюджетного прогноза Томской области на долгосрочный период»</w:t>
      </w:r>
    </w:p>
    <w:p w:rsidR="00D22536" w:rsidRPr="006F0377" w:rsidRDefault="00D22536" w:rsidP="00D22536">
      <w:pPr>
        <w:widowControl w:val="0"/>
        <w:spacing w:after="0" w:line="240" w:lineRule="auto"/>
        <w:ind w:left="-142" w:firstLine="851"/>
        <w:contextualSpacing/>
        <w:jc w:val="both"/>
        <w:rPr>
          <w:rFonts w:ascii="PT Astra Serif" w:eastAsia="Times New Roman" w:hAnsi="PT Astra Serif"/>
          <w:sz w:val="25"/>
          <w:szCs w:val="25"/>
        </w:rPr>
      </w:pPr>
      <w:r w:rsidRPr="006F0377">
        <w:rPr>
          <w:rFonts w:ascii="PT Astra Serif" w:eastAsia="Times New Roman" w:hAnsi="PT Astra Serif"/>
          <w:sz w:val="25"/>
          <w:szCs w:val="25"/>
        </w:rPr>
        <w:t>ПОСТАНОВЛЯЮ:</w:t>
      </w:r>
    </w:p>
    <w:p w:rsidR="00D22536" w:rsidRPr="006F0377" w:rsidRDefault="00D22536" w:rsidP="00D22536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5"/>
          <w:szCs w:val="25"/>
        </w:rPr>
      </w:pPr>
      <w:r w:rsidRPr="006F0377">
        <w:rPr>
          <w:rFonts w:ascii="PT Astra Serif" w:eastAsia="Times New Roman" w:hAnsi="PT Astra Serif"/>
          <w:sz w:val="25"/>
          <w:szCs w:val="25"/>
        </w:rPr>
        <w:t xml:space="preserve">1. Утвердить Бюджетный </w:t>
      </w:r>
      <w:hyperlink r:id="rId11" w:anchor="P30" w:history="1">
        <w:r w:rsidRPr="006F0377">
          <w:rPr>
            <w:rFonts w:ascii="PT Astra Serif" w:eastAsia="Times New Roman" w:hAnsi="PT Astra Serif"/>
            <w:sz w:val="25"/>
            <w:szCs w:val="25"/>
          </w:rPr>
          <w:t>прогноз</w:t>
        </w:r>
      </w:hyperlink>
      <w:r w:rsidRPr="006F0377">
        <w:rPr>
          <w:rFonts w:ascii="PT Astra Serif" w:eastAsia="Times New Roman" w:hAnsi="PT Astra Serif"/>
          <w:sz w:val="25"/>
          <w:szCs w:val="25"/>
        </w:rPr>
        <w:t xml:space="preserve"> Томской области на период до 2036 года согласно приложению к настоящему постановлению.</w:t>
      </w:r>
    </w:p>
    <w:p w:rsidR="00D22536" w:rsidRPr="006F0377" w:rsidRDefault="00D22536" w:rsidP="00D22536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5"/>
          <w:szCs w:val="25"/>
        </w:rPr>
      </w:pPr>
      <w:r w:rsidRPr="006F0377">
        <w:rPr>
          <w:rFonts w:ascii="PT Astra Serif" w:eastAsia="Times New Roman" w:hAnsi="PT Astra Serif"/>
          <w:sz w:val="25"/>
          <w:szCs w:val="25"/>
        </w:rPr>
        <w:t>2. Признать утратившими силу следующие постановления Администрации Томской области: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от 24.03.2017 № 98а «Об утверждении Бюджетного прогноза Томской области на период до 2030 года»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 xml:space="preserve"> (Официальный интернет-портал правовой информации http://pravo.gov.ru, 29.03.2017, №</w:t>
      </w:r>
      <w:r w:rsidRPr="006F0377">
        <w:rPr>
          <w:rFonts w:ascii="PT Astra Serif" w:eastAsia="Times New Roman" w:hAnsi="PT Astra Serif"/>
          <w:sz w:val="25"/>
          <w:szCs w:val="25"/>
          <w:shd w:val="clear" w:color="auto" w:fill="FFFFFF"/>
          <w:lang w:eastAsia="ru-RU"/>
        </w:rPr>
        <w:t> </w:t>
      </w:r>
      <w:r w:rsidRPr="006F0377">
        <w:rPr>
          <w:rFonts w:ascii="PT Astra Serif" w:eastAsia="Times New Roman" w:hAnsi="PT Astra Serif"/>
          <w:bCs/>
          <w:sz w:val="25"/>
          <w:szCs w:val="25"/>
          <w:shd w:val="clear" w:color="auto" w:fill="FFFFFF"/>
          <w:lang w:eastAsia="ru-RU"/>
        </w:rPr>
        <w:t>7000201703290011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>);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от 28.02.2018 № 96а «О внесении изменений в постановление Администрации Томской области от 24.03.2017 № 98а»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 xml:space="preserve"> («Собрание законодательства Томской области», 2018, № 3/1 (190);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от 28.02.2019 № 93а «О внесении изменений в постановление Администрации Томской области от 24.03.2017 № 98а»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 xml:space="preserve"> («Собрание законодательства Томской области», 2019, № 3/1 (214), часть 3);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от 20.02.2020 № 84а «О внесении изменений в постановление Администрации Томской области от 24.03.2017 № 98а»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 xml:space="preserve"> («Собрание законодательства Томской области», 2020, № 03/1 (238);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от 18.02.2021 № 57а «О внесении изменений в постановление Администрации Томской области от 24.03.2017 № 98а»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 xml:space="preserve"> («Собрание законодательства Томской области», 2021, № 03/1 (262);</w:t>
      </w:r>
    </w:p>
    <w:p w:rsidR="00D22536" w:rsidRPr="006F0377" w:rsidRDefault="00D22536" w:rsidP="00D22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 xml:space="preserve">от 24.02.2022 № 52а «О внесении изменений в отдельные постановления Администрации Томской области» </w:t>
      </w:r>
      <w:r w:rsidRPr="006F0377">
        <w:rPr>
          <w:rFonts w:ascii="PT Astra Serif" w:eastAsia="Times New Roman" w:hAnsi="PT Astra Serif" w:cs="PT Astra Serif"/>
          <w:sz w:val="25"/>
          <w:szCs w:val="25"/>
          <w:lang w:eastAsia="ru-RU"/>
        </w:rPr>
        <w:t>(«Собрание законодательства Томской области», 2022, № 3/1 (286), том 2).</w:t>
      </w:r>
    </w:p>
    <w:p w:rsidR="00D22536" w:rsidRPr="006F0377" w:rsidRDefault="00D22536" w:rsidP="00D2253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3. </w:t>
      </w:r>
      <w:proofErr w:type="gramStart"/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Контроль за</w:t>
      </w:r>
      <w:proofErr w:type="gramEnd"/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D22536" w:rsidRPr="006F0377" w:rsidRDefault="00D22536" w:rsidP="00D22536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D22536" w:rsidRPr="006F0377" w:rsidRDefault="00D22536" w:rsidP="00D22536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D22536" w:rsidRPr="006F0377" w:rsidRDefault="00D22536" w:rsidP="00D22536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D22536" w:rsidRPr="006F0377" w:rsidRDefault="00D22536" w:rsidP="00D22536">
      <w:pPr>
        <w:tabs>
          <w:tab w:val="left" w:pos="7655"/>
        </w:tabs>
        <w:spacing w:after="0" w:line="240" w:lineRule="auto"/>
        <w:rPr>
          <w:rFonts w:ascii="PT Astra Serif" w:eastAsia="Times New Roman" w:hAnsi="PT Astra Serif"/>
          <w:sz w:val="25"/>
          <w:szCs w:val="25"/>
          <w:lang w:eastAsia="ru-RU"/>
        </w:rPr>
      </w:pPr>
      <w:proofErr w:type="spellStart"/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И.о</w:t>
      </w:r>
      <w:proofErr w:type="spellEnd"/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>. Губернатора Томской области</w:t>
      </w:r>
      <w:r w:rsidRPr="006F0377">
        <w:rPr>
          <w:rFonts w:ascii="PT Astra Serif" w:eastAsia="Times New Roman" w:hAnsi="PT Astra Serif"/>
          <w:sz w:val="25"/>
          <w:szCs w:val="25"/>
          <w:lang w:eastAsia="ru-RU"/>
        </w:rPr>
        <w:tab/>
        <w:t xml:space="preserve">    А.М. Рожков</w:t>
      </w:r>
    </w:p>
    <w:p w:rsidR="00D22536" w:rsidRPr="006F0377" w:rsidRDefault="00D22536" w:rsidP="00D22536">
      <w:pPr>
        <w:spacing w:before="20"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22536" w:rsidRPr="006F0377" w:rsidRDefault="00D22536" w:rsidP="00D22536">
      <w:pPr>
        <w:spacing w:before="20"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22536" w:rsidRPr="006F0377" w:rsidRDefault="00D22536" w:rsidP="00D22536">
      <w:pPr>
        <w:spacing w:before="20"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22536" w:rsidRPr="006F0377" w:rsidRDefault="00D22536" w:rsidP="00D22536">
      <w:pPr>
        <w:spacing w:before="20"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proofErr w:type="spellStart"/>
      <w:r w:rsidRPr="006F0377">
        <w:rPr>
          <w:rFonts w:ascii="PT Astra Serif" w:hAnsi="PT Astra Serif" w:cs="PT Astra Serif"/>
          <w:sz w:val="20"/>
          <w:szCs w:val="20"/>
        </w:rPr>
        <w:t>Феденёв</w:t>
      </w:r>
      <w:proofErr w:type="spellEnd"/>
      <w:r w:rsidRPr="006F0377">
        <w:rPr>
          <w:rFonts w:ascii="PT Astra Serif" w:hAnsi="PT Astra Serif" w:cs="PT Astra Serif"/>
          <w:sz w:val="20"/>
          <w:szCs w:val="20"/>
        </w:rPr>
        <w:t xml:space="preserve"> А.М.</w:t>
      </w:r>
    </w:p>
    <w:p w:rsidR="00D34AF9" w:rsidRPr="006F0377" w:rsidRDefault="00D22536" w:rsidP="00D2253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6F0377">
        <w:rPr>
          <w:rFonts w:ascii="PT Astra Serif" w:eastAsia="Times New Roman" w:hAnsi="PT Astra Serif"/>
          <w:sz w:val="20"/>
          <w:szCs w:val="20"/>
          <w:lang w:eastAsia="ru-RU"/>
        </w:rPr>
        <w:t>0222</w:t>
      </w:r>
      <w:proofErr w:type="spellStart"/>
      <w:r w:rsidRPr="006F0377">
        <w:rPr>
          <w:rFonts w:ascii="PT Astra Serif" w:eastAsia="Times New Roman" w:hAnsi="PT Astra Serif"/>
          <w:sz w:val="20"/>
          <w:szCs w:val="20"/>
          <w:lang w:val="en-US" w:eastAsia="ru-RU"/>
        </w:rPr>
        <w:t>ko</w:t>
      </w:r>
      <w:proofErr w:type="spellEnd"/>
      <w:r w:rsidRPr="006F0377">
        <w:rPr>
          <w:rFonts w:ascii="PT Astra Serif" w:eastAsia="Times New Roman" w:hAnsi="PT Astra Serif"/>
          <w:sz w:val="20"/>
          <w:szCs w:val="20"/>
          <w:lang w:eastAsia="ru-RU"/>
        </w:rPr>
        <w:t>01.</w:t>
      </w:r>
      <w:r w:rsidRPr="006F0377">
        <w:rPr>
          <w:rFonts w:ascii="PT Astra Serif" w:eastAsia="Times New Roman" w:hAnsi="PT Astra Serif"/>
          <w:sz w:val="20"/>
          <w:szCs w:val="20"/>
          <w:lang w:val="en-US" w:eastAsia="ru-RU"/>
        </w:rPr>
        <w:t>pap</w:t>
      </w:r>
      <w:r w:rsidRPr="006F0377">
        <w:rPr>
          <w:rFonts w:ascii="PT Astra Serif" w:eastAsia="Times New Roman" w:hAnsi="PT Astra Serif"/>
          <w:sz w:val="20"/>
          <w:szCs w:val="20"/>
          <w:lang w:eastAsia="ru-RU"/>
        </w:rPr>
        <w:t>2023</w:t>
      </w:r>
    </w:p>
    <w:p w:rsidR="00D34AF9" w:rsidRPr="006F037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6F0377" w:rsidSect="00D22536">
          <w:headerReference w:type="default" r:id="rId12"/>
          <w:pgSz w:w="11905" w:h="16838" w:code="9"/>
          <w:pgMar w:top="851" w:right="851" w:bottom="426" w:left="1701" w:header="737" w:footer="0" w:gutter="0"/>
          <w:pgNumType w:start="671"/>
          <w:cols w:space="720"/>
          <w:titlePg/>
          <w:docGrid w:linePitch="299"/>
        </w:sectPr>
      </w:pPr>
    </w:p>
    <w:p w:rsidR="00934606" w:rsidRPr="006F0377" w:rsidRDefault="00575649" w:rsidP="00575649">
      <w:pPr>
        <w:widowControl w:val="0"/>
        <w:tabs>
          <w:tab w:val="left" w:pos="851"/>
          <w:tab w:val="left" w:pos="1134"/>
        </w:tabs>
        <w:spacing w:after="0" w:line="240" w:lineRule="auto"/>
        <w:ind w:left="6379"/>
        <w:jc w:val="both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lastRenderedPageBreak/>
        <w:t>УТВЕРЖДЕН</w:t>
      </w:r>
    </w:p>
    <w:p w:rsidR="00934606" w:rsidRPr="006F0377" w:rsidRDefault="00575649" w:rsidP="00575649">
      <w:pPr>
        <w:widowControl w:val="0"/>
        <w:tabs>
          <w:tab w:val="left" w:pos="851"/>
          <w:tab w:val="left" w:pos="1134"/>
        </w:tabs>
        <w:spacing w:after="0" w:line="240" w:lineRule="auto"/>
        <w:ind w:left="6379"/>
        <w:jc w:val="both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 xml:space="preserve">постановлением </w:t>
      </w:r>
      <w:r w:rsidR="00934606" w:rsidRPr="006F0377">
        <w:rPr>
          <w:rFonts w:ascii="PT Astra Serif" w:hAnsi="PT Astra Serif"/>
          <w:sz w:val="24"/>
          <w:szCs w:val="24"/>
          <w:lang w:eastAsia="ru-RU"/>
        </w:rPr>
        <w:t>Администрации Томской области</w:t>
      </w:r>
    </w:p>
    <w:p w:rsidR="00934606" w:rsidRPr="006F0377" w:rsidRDefault="00761752" w:rsidP="00575649">
      <w:pPr>
        <w:widowControl w:val="0"/>
        <w:tabs>
          <w:tab w:val="left" w:pos="851"/>
          <w:tab w:val="left" w:pos="1134"/>
        </w:tabs>
        <w:spacing w:after="0" w:line="240" w:lineRule="auto"/>
        <w:ind w:left="6379"/>
        <w:jc w:val="both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575649" w:rsidRPr="006F0377">
        <w:rPr>
          <w:rFonts w:ascii="PT Astra Serif" w:hAnsi="PT Astra Serif"/>
          <w:sz w:val="24"/>
          <w:szCs w:val="24"/>
          <w:lang w:eastAsia="ru-RU"/>
        </w:rPr>
        <w:t xml:space="preserve">от </w:t>
      </w:r>
      <w:r>
        <w:rPr>
          <w:rFonts w:ascii="PT Astra Serif" w:hAnsi="PT Astra Serif"/>
          <w:sz w:val="24"/>
          <w:szCs w:val="24"/>
          <w:lang w:eastAsia="ru-RU"/>
        </w:rPr>
        <w:t>22.02.2023 № 85а</w:t>
      </w:r>
    </w:p>
    <w:p w:rsidR="00934606" w:rsidRPr="006F0377" w:rsidRDefault="00934606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75649" w:rsidRPr="006F0377" w:rsidRDefault="0057564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934606" w:rsidRPr="006F0377" w:rsidRDefault="00934606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Бюджетный прогноз</w:t>
      </w:r>
    </w:p>
    <w:p w:rsidR="00D34AF9" w:rsidRPr="006F0377" w:rsidRDefault="00934606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Томской области на период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Pr="006F0377">
        <w:rPr>
          <w:rFonts w:ascii="PT Astra Serif" w:hAnsi="PT Astra Serif"/>
          <w:sz w:val="25"/>
          <w:szCs w:val="25"/>
          <w:lang w:eastAsia="ru-RU"/>
        </w:rPr>
        <w:t xml:space="preserve"> года</w:t>
      </w:r>
    </w:p>
    <w:p w:rsidR="00934606" w:rsidRPr="006F0377" w:rsidRDefault="00934606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FD159C" w:rsidRPr="006F0377" w:rsidRDefault="00FD159C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Бюджетный прогноз Томской области на период до </w:t>
      </w:r>
      <w:r w:rsidR="00CF59B8" w:rsidRPr="006F0377">
        <w:rPr>
          <w:rFonts w:ascii="PT Astra Serif" w:hAnsi="PT Astra Serif"/>
          <w:sz w:val="25"/>
          <w:szCs w:val="25"/>
        </w:rPr>
        <w:t>2036</w:t>
      </w:r>
      <w:r w:rsidRPr="006F0377">
        <w:rPr>
          <w:rFonts w:ascii="PT Astra Serif" w:hAnsi="PT Astra Serif"/>
          <w:sz w:val="25"/>
          <w:szCs w:val="25"/>
        </w:rPr>
        <w:t xml:space="preserve"> года (далее </w:t>
      </w:r>
      <w:r w:rsidR="00575649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Бюджетный прогноз) является документом стратегического планирования Томской области и разработан в соответствии со </w:t>
      </w:r>
      <w:hyperlink r:id="rId13">
        <w:r w:rsidRPr="006F0377">
          <w:rPr>
            <w:rFonts w:ascii="PT Astra Serif" w:hAnsi="PT Astra Serif"/>
            <w:sz w:val="25"/>
            <w:szCs w:val="25"/>
          </w:rPr>
          <w:t>статьей 170.1</w:t>
        </w:r>
      </w:hyperlink>
      <w:r w:rsidRPr="006F0377">
        <w:rPr>
          <w:rFonts w:ascii="PT Astra Serif" w:hAnsi="PT Astra Serif"/>
          <w:sz w:val="25"/>
          <w:szCs w:val="25"/>
        </w:rPr>
        <w:t xml:space="preserve"> Бюджетного кодекса Российской Федерации, Федеральным </w:t>
      </w:r>
      <w:hyperlink r:id="rId14">
        <w:r w:rsidRPr="006F0377">
          <w:rPr>
            <w:rFonts w:ascii="PT Astra Serif" w:hAnsi="PT Astra Serif"/>
            <w:sz w:val="25"/>
            <w:szCs w:val="25"/>
          </w:rPr>
          <w:t>законом</w:t>
        </w:r>
      </w:hyperlink>
      <w:r w:rsidRPr="006F0377">
        <w:rPr>
          <w:rFonts w:ascii="PT Astra Serif" w:hAnsi="PT Astra Serif"/>
          <w:sz w:val="25"/>
          <w:szCs w:val="25"/>
        </w:rPr>
        <w:t xml:space="preserve"> от 28 июня 2014 года </w:t>
      </w:r>
      <w:r w:rsidR="0075626D" w:rsidRPr="006F0377">
        <w:rPr>
          <w:rFonts w:ascii="PT Astra Serif" w:hAnsi="PT Astra Serif"/>
          <w:sz w:val="25"/>
          <w:szCs w:val="25"/>
        </w:rPr>
        <w:t>№</w:t>
      </w:r>
      <w:r w:rsidRPr="006F0377">
        <w:rPr>
          <w:rFonts w:ascii="PT Astra Serif" w:hAnsi="PT Astra Serif"/>
          <w:sz w:val="25"/>
          <w:szCs w:val="25"/>
        </w:rPr>
        <w:t xml:space="preserve"> 172-ФЗ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 стратегическом планировании в Российской Федерации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</w:t>
      </w:r>
      <w:hyperlink r:id="rId15">
        <w:r w:rsidRPr="006F0377">
          <w:rPr>
            <w:rFonts w:ascii="PT Astra Serif" w:hAnsi="PT Astra Serif"/>
            <w:sz w:val="25"/>
            <w:szCs w:val="25"/>
          </w:rPr>
          <w:t>Законом</w:t>
        </w:r>
      </w:hyperlink>
      <w:r w:rsidRPr="006F0377">
        <w:rPr>
          <w:rFonts w:ascii="PT Astra Serif" w:hAnsi="PT Astra Serif"/>
          <w:sz w:val="25"/>
          <w:szCs w:val="25"/>
        </w:rPr>
        <w:t xml:space="preserve"> Томской области от 12 марта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2015 года </w:t>
      </w:r>
      <w:r w:rsidR="0075626D" w:rsidRPr="006F0377">
        <w:rPr>
          <w:rFonts w:ascii="PT Astra Serif" w:hAnsi="PT Astra Serif"/>
          <w:sz w:val="25"/>
          <w:szCs w:val="25"/>
        </w:rPr>
        <w:t>№</w:t>
      </w:r>
      <w:r w:rsidR="00AD6923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 xml:space="preserve">24-ОЗ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 стратегическом планировании в Томской области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</w:t>
      </w:r>
      <w:hyperlink r:id="rId16">
        <w:r w:rsidRPr="006F0377">
          <w:rPr>
            <w:rFonts w:ascii="PT Astra Serif" w:hAnsi="PT Astra Serif"/>
            <w:sz w:val="25"/>
            <w:szCs w:val="25"/>
          </w:rPr>
          <w:t>постановлением</w:t>
        </w:r>
      </w:hyperlink>
      <w:r w:rsidRPr="006F0377">
        <w:rPr>
          <w:rFonts w:ascii="PT Astra Serif" w:hAnsi="PT Astra Serif"/>
          <w:sz w:val="25"/>
          <w:szCs w:val="25"/>
        </w:rPr>
        <w:t xml:space="preserve"> Администрации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Томской области от 05.06.2015 </w:t>
      </w:r>
      <w:r w:rsidR="0075626D" w:rsidRPr="006F0377">
        <w:rPr>
          <w:rFonts w:ascii="PT Astra Serif" w:hAnsi="PT Astra Serif"/>
          <w:sz w:val="25"/>
          <w:szCs w:val="25"/>
        </w:rPr>
        <w:t>№</w:t>
      </w:r>
      <w:r w:rsidR="00AD6923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 xml:space="preserve">198а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Об утверждении Порядка разработки и утверждения бюджетного прогноза Томской области на долгосрочный период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.</w:t>
      </w:r>
    </w:p>
    <w:p w:rsidR="00FD159C" w:rsidRPr="006F0377" w:rsidRDefault="00FD159C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Раздел 1. Основные итоги реализации налоговой и бюджетной политики </w:t>
      </w:r>
      <w:r w:rsidR="00AD6923" w:rsidRPr="006F0377">
        <w:rPr>
          <w:rFonts w:ascii="PT Astra Serif" w:hAnsi="PT Astra Serif"/>
          <w:sz w:val="25"/>
          <w:szCs w:val="25"/>
          <w:lang w:eastAsia="ru-RU"/>
        </w:rPr>
        <w:br/>
      </w:r>
      <w:r w:rsidRPr="006F0377">
        <w:rPr>
          <w:rFonts w:ascii="PT Astra Serif" w:hAnsi="PT Astra Serif"/>
          <w:sz w:val="25"/>
          <w:szCs w:val="25"/>
          <w:lang w:eastAsia="ru-RU"/>
        </w:rPr>
        <w:t>Томской области</w:t>
      </w:r>
      <w:r w:rsidR="00AD6923" w:rsidRPr="006F0377">
        <w:rPr>
          <w:rFonts w:ascii="PT Astra Serif" w:hAnsi="PT Astra Serif"/>
          <w:sz w:val="25"/>
          <w:szCs w:val="25"/>
          <w:lang w:eastAsia="ru-RU"/>
        </w:rPr>
        <w:t xml:space="preserve"> </w:t>
      </w:r>
      <w:r w:rsidRPr="006F0377">
        <w:rPr>
          <w:rFonts w:ascii="PT Astra Serif" w:hAnsi="PT Astra Serif"/>
          <w:sz w:val="25"/>
          <w:szCs w:val="25"/>
          <w:lang w:eastAsia="ru-RU"/>
        </w:rPr>
        <w:t>за 2021 год и предварительные итоги за 2022 год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1. Налоговая политика в Томской области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Итоги реализации налоговой политики за 2021 год</w:t>
      </w:r>
    </w:p>
    <w:p w:rsidR="009A1608" w:rsidRPr="006F0377" w:rsidRDefault="009A1608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 w:val="25"/>
          <w:szCs w:val="25"/>
          <w:lang w:eastAsia="ru-RU"/>
        </w:rPr>
      </w:pP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условиях сложной экономической ситуации в связи с распространением новой </w:t>
      </w:r>
      <w:proofErr w:type="spellStart"/>
      <w:r w:rsidRPr="006F0377">
        <w:rPr>
          <w:rFonts w:ascii="PT Astra Serif" w:hAnsi="PT Astra Serif"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инфекции приоритетным направлением региональной налоговой политики в 2021 году продолжали оставаться меры, предпринимаемые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для оказания поддержки наиболее пострадавшим секторам экономики.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Для данной категории налогоплательщиков по налогу, взимаемому в связи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с применением упрощенной системы налогообложения (далее – УСН), продлено действие пониженной налоговой ставки в размере 3% (</w:t>
      </w:r>
      <w:r w:rsidR="00C40558" w:rsidRPr="006F0377">
        <w:rPr>
          <w:rFonts w:ascii="PT Astra Serif" w:hAnsi="PT Astra Serif"/>
          <w:sz w:val="25"/>
          <w:szCs w:val="25"/>
        </w:rPr>
        <w:t>З</w:t>
      </w:r>
      <w:r w:rsidR="00575649" w:rsidRPr="006F0377">
        <w:rPr>
          <w:rFonts w:ascii="PT Astra Serif" w:hAnsi="PT Astra Serif"/>
          <w:sz w:val="25"/>
          <w:szCs w:val="25"/>
        </w:rPr>
        <w:t xml:space="preserve">акон Томской области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575649" w:rsidRPr="006F0377">
        <w:rPr>
          <w:rFonts w:ascii="PT Astra Serif" w:hAnsi="PT Astra Serif"/>
          <w:sz w:val="25"/>
          <w:szCs w:val="25"/>
        </w:rPr>
        <w:t xml:space="preserve">от 26 февраля </w:t>
      </w:r>
      <w:r w:rsidRPr="006F0377">
        <w:rPr>
          <w:rFonts w:ascii="PT Astra Serif" w:hAnsi="PT Astra Serif"/>
          <w:sz w:val="25"/>
          <w:szCs w:val="25"/>
        </w:rPr>
        <w:t>2021</w:t>
      </w:r>
      <w:r w:rsidR="00575649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 2-ОЗ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575649" w:rsidRPr="006F0377">
        <w:rPr>
          <w:rFonts w:ascii="PT Astra Serif" w:hAnsi="PT Astra Serif"/>
          <w:sz w:val="25"/>
          <w:szCs w:val="25"/>
        </w:rPr>
        <w:t>О внесении изменений в З</w:t>
      </w:r>
      <w:r w:rsidRPr="006F0377">
        <w:rPr>
          <w:rFonts w:ascii="PT Astra Serif" w:hAnsi="PT Astra Serif"/>
          <w:sz w:val="25"/>
          <w:szCs w:val="25"/>
        </w:rPr>
        <w:t xml:space="preserve">акон Томской области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Об установлении на территории Томской области налоговых ставок по налогу, взимаемому в связи с применением упрощенной системы налогообложения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).</w:t>
      </w:r>
      <w:proofErr w:type="gramEnd"/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С 1 января 2021 года на террит</w:t>
      </w:r>
      <w:r w:rsidR="00AD6923" w:rsidRPr="006F0377">
        <w:rPr>
          <w:rFonts w:ascii="PT Astra Serif" w:hAnsi="PT Astra Serif"/>
          <w:sz w:val="25"/>
          <w:szCs w:val="25"/>
        </w:rPr>
        <w:t>ории Российской Федерации отмене</w:t>
      </w:r>
      <w:r w:rsidRPr="006F0377">
        <w:rPr>
          <w:rFonts w:ascii="PT Astra Serif" w:hAnsi="PT Astra Serif"/>
          <w:sz w:val="25"/>
          <w:szCs w:val="25"/>
        </w:rPr>
        <w:t xml:space="preserve">н специальный налоговый режим в виде единого налога на вменённый доход (далее – ЕНВД). В целях поддержки налогоплательщиков, перешедших с 2021 года с ЕНВД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на УСН, установлены пониженные налоговые ставки в размере:</w:t>
      </w:r>
    </w:p>
    <w:p w:rsidR="009A1608" w:rsidRPr="006F0377" w:rsidRDefault="00575649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3% в отношении субъектов предпринимательской деятельности, выбравших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в качестве объекта налогообложения доходы;</w:t>
      </w:r>
    </w:p>
    <w:p w:rsidR="009A1608" w:rsidRPr="006F0377" w:rsidRDefault="00575649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8% для налогоплательщиков, осуществляющих деятельность в </w:t>
      </w:r>
      <w:r w:rsidRPr="006F0377">
        <w:rPr>
          <w:rFonts w:ascii="PT Astra Serif" w:hAnsi="PT Astra Serif"/>
          <w:sz w:val="25"/>
          <w:szCs w:val="25"/>
        </w:rPr>
        <w:t xml:space="preserve">городских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 сельских поселениях</w:t>
      </w:r>
      <w:r w:rsidR="009A1608" w:rsidRPr="006F0377">
        <w:rPr>
          <w:rFonts w:ascii="PT Astra Serif" w:hAnsi="PT Astra Serif"/>
          <w:sz w:val="25"/>
          <w:szCs w:val="25"/>
        </w:rPr>
        <w:t xml:space="preserve"> и выбравших в качестве объекта налогообложения доходы, уменьшенные на </w:t>
      </w:r>
      <w:r w:rsidRPr="006F0377">
        <w:rPr>
          <w:rFonts w:ascii="PT Astra Serif" w:hAnsi="PT Astra Serif"/>
          <w:sz w:val="25"/>
          <w:szCs w:val="25"/>
        </w:rPr>
        <w:t xml:space="preserve">величину расходов (Закон Томской области от 26 февраля </w:t>
      </w:r>
      <w:r w:rsidR="009A1608" w:rsidRPr="006F0377">
        <w:rPr>
          <w:rFonts w:ascii="PT Astra Serif" w:hAnsi="PT Astra Serif"/>
          <w:sz w:val="25"/>
          <w:szCs w:val="25"/>
        </w:rPr>
        <w:t>2021</w:t>
      </w:r>
      <w:r w:rsidRPr="006F0377">
        <w:rPr>
          <w:rFonts w:ascii="PT Astra Serif" w:hAnsi="PT Astra Serif"/>
          <w:sz w:val="25"/>
          <w:szCs w:val="25"/>
        </w:rPr>
        <w:t xml:space="preserve"> года</w:t>
      </w:r>
      <w:r w:rsidR="009A1608" w:rsidRPr="006F0377">
        <w:rPr>
          <w:rFonts w:ascii="PT Astra Serif" w:hAnsi="PT Astra Serif"/>
          <w:sz w:val="25"/>
          <w:szCs w:val="25"/>
        </w:rPr>
        <w:t xml:space="preserve"> № 2-ОЗ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9A1608" w:rsidRPr="006F0377">
        <w:rPr>
          <w:rFonts w:ascii="PT Astra Serif" w:hAnsi="PT Astra Serif"/>
          <w:sz w:val="25"/>
          <w:szCs w:val="25"/>
        </w:rPr>
        <w:t xml:space="preserve">Об установлении на территории Томской области налоговых ставок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по налогу, взимаемому в связи с применением упрощенной системы налогообложения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9A1608" w:rsidRPr="006F0377">
        <w:rPr>
          <w:rFonts w:ascii="PT Astra Serif" w:hAnsi="PT Astra Serif"/>
          <w:sz w:val="25"/>
          <w:szCs w:val="25"/>
        </w:rPr>
        <w:t>).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lastRenderedPageBreak/>
        <w:t xml:space="preserve">Пересмотрены параметры по патентной системе налогообложения.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Для обеспечения плавного перехода индивидуальных предпринимате</w:t>
      </w:r>
      <w:r w:rsidR="00575649" w:rsidRPr="006F0377">
        <w:rPr>
          <w:rFonts w:ascii="PT Astra Serif" w:hAnsi="PT Astra Serif"/>
          <w:sz w:val="25"/>
          <w:szCs w:val="25"/>
        </w:rPr>
        <w:t xml:space="preserve">лей с ЕНВД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575649" w:rsidRPr="006F0377">
        <w:rPr>
          <w:rFonts w:ascii="PT Astra Serif" w:hAnsi="PT Astra Serif"/>
          <w:sz w:val="25"/>
          <w:szCs w:val="25"/>
        </w:rPr>
        <w:t>на патентную систему</w:t>
      </w:r>
      <w:r w:rsidRPr="006F0377">
        <w:rPr>
          <w:rFonts w:ascii="PT Astra Serif" w:hAnsi="PT Astra Serif"/>
          <w:sz w:val="25"/>
          <w:szCs w:val="25"/>
        </w:rPr>
        <w:t xml:space="preserve"> налоговая нагрузка максимально приближена к системе налогообложения в виде ЕНВД. Определены 5 групп территорий действия патентов. Расширены виды предпринимательской деятельности с 67 до 93 видов. Увеличены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с 50 до 150 квадратных метров площади торгового зала для розничной торговли и зала обслуживания для общественного питания. Увеличено до 20 единиц количество транспортных средств по оказанию автотранспортных услуг по перевозке пассажиров и груз</w:t>
      </w:r>
      <w:r w:rsidR="00575649" w:rsidRPr="006F0377">
        <w:rPr>
          <w:rFonts w:ascii="PT Astra Serif" w:hAnsi="PT Astra Serif"/>
          <w:sz w:val="25"/>
          <w:szCs w:val="25"/>
        </w:rPr>
        <w:t>ов (З</w:t>
      </w:r>
      <w:r w:rsidR="00DC4413" w:rsidRPr="006F0377">
        <w:rPr>
          <w:rFonts w:ascii="PT Astra Serif" w:hAnsi="PT Astra Serif"/>
          <w:sz w:val="25"/>
          <w:szCs w:val="25"/>
        </w:rPr>
        <w:t xml:space="preserve">акон Томской области от 26 февраля </w:t>
      </w:r>
      <w:r w:rsidRPr="006F0377">
        <w:rPr>
          <w:rFonts w:ascii="PT Astra Serif" w:hAnsi="PT Astra Serif"/>
          <w:sz w:val="25"/>
          <w:szCs w:val="25"/>
        </w:rPr>
        <w:t>2021</w:t>
      </w:r>
      <w:r w:rsidR="00DC4413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 1-ОЗ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О внесении изменений в Закон Томской области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 патентной системе налогообложения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Кроме этого, для поддержки субъектов малого предпринимательс</w:t>
      </w:r>
      <w:r w:rsidR="00E4412A" w:rsidRPr="006F0377">
        <w:rPr>
          <w:rFonts w:ascii="PT Astra Serif" w:hAnsi="PT Astra Serif"/>
          <w:sz w:val="25"/>
          <w:szCs w:val="25"/>
        </w:rPr>
        <w:t xml:space="preserve">тва Законом Томской области от </w:t>
      </w:r>
      <w:r w:rsidRPr="006F0377">
        <w:rPr>
          <w:rFonts w:ascii="PT Astra Serif" w:hAnsi="PT Astra Serif"/>
          <w:sz w:val="25"/>
          <w:szCs w:val="25"/>
        </w:rPr>
        <w:t>5</w:t>
      </w:r>
      <w:r w:rsidR="00E4412A" w:rsidRPr="006F0377">
        <w:rPr>
          <w:rFonts w:ascii="PT Astra Serif" w:hAnsi="PT Astra Serif"/>
          <w:sz w:val="25"/>
          <w:szCs w:val="25"/>
        </w:rPr>
        <w:t xml:space="preserve"> апреля </w:t>
      </w:r>
      <w:r w:rsidRPr="006F0377">
        <w:rPr>
          <w:rFonts w:ascii="PT Astra Serif" w:hAnsi="PT Astra Serif"/>
          <w:sz w:val="25"/>
          <w:szCs w:val="25"/>
        </w:rPr>
        <w:t>2021</w:t>
      </w:r>
      <w:r w:rsidR="00E4412A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 13-ОЗ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О внесении изменений в Закон Томской области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 налоге на имущество организаций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</w:t>
      </w:r>
      <w:r w:rsidRPr="006F0377">
        <w:rPr>
          <w:rFonts w:ascii="PT Astra Serif" w:hAnsi="PT Astra Serif"/>
          <w:sz w:val="25"/>
          <w:szCs w:val="25"/>
        </w:rPr>
        <w:t>установлен ряд налоговых преференций по налогу на имущество организаций:</w:t>
      </w:r>
    </w:p>
    <w:p w:rsidR="009A1608" w:rsidRPr="006F0377" w:rsidRDefault="00575649" w:rsidP="00AD6923">
      <w:pPr>
        <w:tabs>
          <w:tab w:val="left" w:pos="851"/>
        </w:tabs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дифференцированный рост налоговой нагрузки для коммерческих объектов,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в отношении которых расчет налога произв</w:t>
      </w:r>
      <w:r w:rsidRPr="006F0377">
        <w:rPr>
          <w:rFonts w:ascii="PT Astra Serif" w:hAnsi="PT Astra Serif"/>
          <w:sz w:val="25"/>
          <w:szCs w:val="25"/>
        </w:rPr>
        <w:t>одится от кадастровой стоимости;</w:t>
      </w:r>
    </w:p>
    <w:p w:rsidR="009A1608" w:rsidRPr="006F0377" w:rsidRDefault="00575649" w:rsidP="00AD6923">
      <w:pPr>
        <w:tabs>
          <w:tab w:val="left" w:pos="851"/>
        </w:tabs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освобождение </w:t>
      </w:r>
      <w:r w:rsidRPr="006F0377">
        <w:rPr>
          <w:rFonts w:ascii="PT Astra Serif" w:hAnsi="PT Astra Serif"/>
          <w:sz w:val="25"/>
          <w:szCs w:val="25"/>
        </w:rPr>
        <w:t xml:space="preserve">от уплаты налога на период 2021 – </w:t>
      </w:r>
      <w:r w:rsidR="009A1608" w:rsidRPr="006F0377">
        <w:rPr>
          <w:rFonts w:ascii="PT Astra Serif" w:hAnsi="PT Astra Serif"/>
          <w:sz w:val="25"/>
          <w:szCs w:val="25"/>
        </w:rPr>
        <w:t>2023 год</w:t>
      </w:r>
      <w:r w:rsidRPr="006F0377">
        <w:rPr>
          <w:rFonts w:ascii="PT Astra Serif" w:hAnsi="PT Astra Serif"/>
          <w:sz w:val="25"/>
          <w:szCs w:val="25"/>
        </w:rPr>
        <w:t>ов на</w:t>
      </w:r>
      <w:r w:rsidR="009A1608" w:rsidRPr="006F0377">
        <w:rPr>
          <w:rFonts w:ascii="PT Astra Serif" w:hAnsi="PT Astra Serif"/>
          <w:sz w:val="25"/>
          <w:szCs w:val="25"/>
        </w:rPr>
        <w:t xml:space="preserve"> имуществ</w:t>
      </w:r>
      <w:r w:rsidRPr="006F0377">
        <w:rPr>
          <w:rFonts w:ascii="PT Astra Serif" w:hAnsi="PT Astra Serif"/>
          <w:sz w:val="25"/>
          <w:szCs w:val="25"/>
        </w:rPr>
        <w:t>о</w:t>
      </w:r>
      <w:r w:rsidR="009A1608" w:rsidRPr="006F0377">
        <w:rPr>
          <w:rFonts w:ascii="PT Astra Serif" w:hAnsi="PT Astra Serif"/>
          <w:sz w:val="25"/>
          <w:szCs w:val="25"/>
        </w:rPr>
        <w:t>, переданно</w:t>
      </w:r>
      <w:r w:rsidRPr="006F0377">
        <w:rPr>
          <w:rFonts w:ascii="PT Astra Serif" w:hAnsi="PT Astra Serif"/>
          <w:sz w:val="25"/>
          <w:szCs w:val="25"/>
        </w:rPr>
        <w:t>е</w:t>
      </w:r>
      <w:r w:rsidR="009A1608" w:rsidRPr="006F0377">
        <w:rPr>
          <w:rFonts w:ascii="PT Astra Serif" w:hAnsi="PT Astra Serif"/>
          <w:sz w:val="25"/>
          <w:szCs w:val="25"/>
        </w:rPr>
        <w:t xml:space="preserve"> концессионеру и созданно</w:t>
      </w:r>
      <w:r w:rsidRPr="006F0377">
        <w:rPr>
          <w:rFonts w:ascii="PT Astra Serif" w:hAnsi="PT Astra Serif"/>
          <w:sz w:val="25"/>
          <w:szCs w:val="25"/>
        </w:rPr>
        <w:t>е</w:t>
      </w:r>
      <w:r w:rsidR="009A1608" w:rsidRPr="006F0377">
        <w:rPr>
          <w:rFonts w:ascii="PT Astra Serif" w:hAnsi="PT Astra Serif"/>
          <w:sz w:val="25"/>
          <w:szCs w:val="25"/>
        </w:rPr>
        <w:t xml:space="preserve"> им в соответствии с концессионным соглашением, заключенн</w:t>
      </w:r>
      <w:r w:rsidRPr="006F0377">
        <w:rPr>
          <w:rFonts w:ascii="PT Astra Serif" w:hAnsi="PT Astra Serif"/>
          <w:sz w:val="25"/>
          <w:szCs w:val="25"/>
        </w:rPr>
        <w:t>ым</w:t>
      </w:r>
      <w:r w:rsidR="009A1608" w:rsidRPr="006F0377">
        <w:rPr>
          <w:rFonts w:ascii="PT Astra Serif" w:hAnsi="PT Astra Serif"/>
          <w:sz w:val="25"/>
          <w:szCs w:val="25"/>
        </w:rPr>
        <w:t xml:space="preserve"> с Томской областью</w:t>
      </w:r>
      <w:r w:rsidRPr="006F0377">
        <w:rPr>
          <w:rFonts w:ascii="PT Astra Serif" w:hAnsi="PT Astra Serif"/>
          <w:sz w:val="25"/>
          <w:szCs w:val="25"/>
        </w:rPr>
        <w:t xml:space="preserve"> или муниципальным образованием;</w:t>
      </w:r>
      <w:r w:rsidR="009A1608" w:rsidRPr="006F0377">
        <w:rPr>
          <w:rFonts w:ascii="PT Astra Serif" w:hAnsi="PT Astra Serif"/>
          <w:sz w:val="25"/>
          <w:szCs w:val="25"/>
        </w:rPr>
        <w:t xml:space="preserve"> </w:t>
      </w:r>
    </w:p>
    <w:p w:rsidR="009A1608" w:rsidRPr="006F0377" w:rsidRDefault="00575649" w:rsidP="00AD6923">
      <w:pPr>
        <w:tabs>
          <w:tab w:val="left" w:pos="851"/>
        </w:tabs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освобождение от уплаты налога на период 2021</w:t>
      </w:r>
      <w:r w:rsidRPr="006F0377">
        <w:rPr>
          <w:rFonts w:ascii="PT Astra Serif" w:hAnsi="PT Astra Serif"/>
          <w:sz w:val="25"/>
          <w:szCs w:val="25"/>
        </w:rPr>
        <w:t xml:space="preserve"> – </w:t>
      </w:r>
      <w:r w:rsidR="009A1608" w:rsidRPr="006F0377">
        <w:rPr>
          <w:rFonts w:ascii="PT Astra Serif" w:hAnsi="PT Astra Serif"/>
          <w:sz w:val="25"/>
          <w:szCs w:val="25"/>
        </w:rPr>
        <w:t>2023 год</w:t>
      </w:r>
      <w:r w:rsidRPr="006F0377">
        <w:rPr>
          <w:rFonts w:ascii="PT Astra Serif" w:hAnsi="PT Astra Serif"/>
          <w:sz w:val="25"/>
          <w:szCs w:val="25"/>
        </w:rPr>
        <w:t>ов на</w:t>
      </w:r>
      <w:r w:rsidR="009A1608" w:rsidRPr="006F0377">
        <w:rPr>
          <w:rFonts w:ascii="PT Astra Serif" w:hAnsi="PT Astra Serif"/>
          <w:sz w:val="25"/>
          <w:szCs w:val="25"/>
        </w:rPr>
        <w:t xml:space="preserve"> имуществ</w:t>
      </w:r>
      <w:r w:rsidRPr="006F0377">
        <w:rPr>
          <w:rFonts w:ascii="PT Astra Serif" w:hAnsi="PT Astra Serif"/>
          <w:sz w:val="25"/>
          <w:szCs w:val="25"/>
        </w:rPr>
        <w:t>о</w:t>
      </w:r>
      <w:r w:rsidR="009A1608" w:rsidRPr="006F0377">
        <w:rPr>
          <w:rFonts w:ascii="PT Astra Serif" w:hAnsi="PT Astra Serif"/>
          <w:sz w:val="25"/>
          <w:szCs w:val="25"/>
        </w:rPr>
        <w:t xml:space="preserve"> организаци</w:t>
      </w:r>
      <w:r w:rsidRPr="006F0377">
        <w:rPr>
          <w:rFonts w:ascii="PT Astra Serif" w:hAnsi="PT Astra Serif"/>
          <w:sz w:val="25"/>
          <w:szCs w:val="25"/>
        </w:rPr>
        <w:t>й почтовой связи, расположенных</w:t>
      </w:r>
      <w:r w:rsidR="009A1608" w:rsidRPr="006F0377">
        <w:rPr>
          <w:rFonts w:ascii="PT Astra Serif" w:hAnsi="PT Astra Serif"/>
          <w:sz w:val="25"/>
          <w:szCs w:val="25"/>
        </w:rPr>
        <w:t xml:space="preserve"> на сельской территории.</w:t>
      </w:r>
    </w:p>
    <w:p w:rsidR="009A1608" w:rsidRPr="006F0377" w:rsidRDefault="009A1608" w:rsidP="00AD69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Действующее региональное законодательство в отношении резидентов 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территории опережающего социально-экономического развития 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«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>Северск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»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(далее –</w:t>
      </w:r>
      <w:r w:rsidRPr="006F0377">
        <w:rPr>
          <w:rFonts w:ascii="PT Astra Serif" w:hAnsi="PT Astra Serif"/>
          <w:sz w:val="25"/>
          <w:szCs w:val="25"/>
        </w:rPr>
        <w:t xml:space="preserve"> ТОСЭР) (</w:t>
      </w:r>
      <w:r w:rsidR="000B123A" w:rsidRPr="006F0377">
        <w:rPr>
          <w:rFonts w:ascii="PT Astra Serif" w:hAnsi="PT Astra Serif"/>
          <w:sz w:val="25"/>
          <w:szCs w:val="25"/>
        </w:rPr>
        <w:t>З</w:t>
      </w:r>
      <w:r w:rsidRPr="006F0377">
        <w:rPr>
          <w:rFonts w:ascii="PT Astra Serif" w:hAnsi="PT Astra Serif"/>
          <w:sz w:val="25"/>
          <w:szCs w:val="25"/>
        </w:rPr>
        <w:t>акон Томской области от 9</w:t>
      </w:r>
      <w:r w:rsidR="000B123A" w:rsidRPr="006F0377">
        <w:rPr>
          <w:rFonts w:ascii="PT Astra Serif" w:hAnsi="PT Astra Serif"/>
          <w:sz w:val="25"/>
          <w:szCs w:val="25"/>
        </w:rPr>
        <w:t xml:space="preserve"> сентября </w:t>
      </w:r>
      <w:r w:rsidRPr="006F0377">
        <w:rPr>
          <w:rFonts w:ascii="PT Astra Serif" w:hAnsi="PT Astra Serif"/>
          <w:sz w:val="25"/>
          <w:szCs w:val="25"/>
        </w:rPr>
        <w:t>2019</w:t>
      </w:r>
      <w:r w:rsidR="000B123A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 81-ОЗ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б установлении налоговых льгот для резидентов территории опережающего социально-экономического развития 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«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>Северск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»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и о внесении изменений в отдельные законодательные акты Томской области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), участников региональных инвестиционных проектов (далее – РИП) (</w:t>
      </w:r>
      <w:r w:rsidR="00BF521E" w:rsidRPr="006F0377">
        <w:rPr>
          <w:rFonts w:ascii="PT Astra Serif" w:hAnsi="PT Astra Serif"/>
          <w:sz w:val="25"/>
          <w:szCs w:val="25"/>
        </w:rPr>
        <w:t>З</w:t>
      </w:r>
      <w:r w:rsidRPr="006F0377">
        <w:rPr>
          <w:rFonts w:ascii="PT Astra Serif" w:hAnsi="PT Astra Serif"/>
          <w:sz w:val="25"/>
          <w:szCs w:val="25"/>
        </w:rPr>
        <w:t>акон Томской области  от 11</w:t>
      </w:r>
      <w:r w:rsidR="004F2FBB" w:rsidRPr="006F0377">
        <w:rPr>
          <w:rFonts w:ascii="PT Astra Serif" w:hAnsi="PT Astra Serif"/>
          <w:sz w:val="25"/>
          <w:szCs w:val="25"/>
        </w:rPr>
        <w:t xml:space="preserve"> декабря </w:t>
      </w:r>
      <w:r w:rsidRPr="006F0377">
        <w:rPr>
          <w:rFonts w:ascii="PT Astra Serif" w:hAnsi="PT Astra Serif"/>
          <w:sz w:val="25"/>
          <w:szCs w:val="25"/>
        </w:rPr>
        <w:t>2019</w:t>
      </w:r>
      <w:r w:rsidR="004F2FBB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 136-ОЗ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>б установлении</w:t>
      </w:r>
      <w:proofErr w:type="gramEnd"/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</w:t>
      </w:r>
      <w:proofErr w:type="gramStart"/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пониженной налоговой ставки налога на прибыль организаций, подлежащего зачислению в областной бюджет, для налогоплательщиков </w:t>
      </w:r>
      <w:r w:rsidR="00575649" w:rsidRPr="006F0377">
        <w:rPr>
          <w:rFonts w:ascii="PT Astra Serif" w:eastAsiaTheme="minorHAnsi" w:hAnsi="PT Astra Serif" w:cs="PT Astra Serif"/>
          <w:sz w:val="25"/>
          <w:szCs w:val="25"/>
        </w:rPr>
        <w:t>–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участников региональных инвестиционных проектов в Томской области, включенных в реестр участников региональных инвестиционных проектов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 и специальных инвестиционных контрактов (далее – СПИК) (</w:t>
      </w:r>
      <w:r w:rsidR="004F2FBB" w:rsidRPr="006F0377">
        <w:rPr>
          <w:rFonts w:ascii="PT Astra Serif" w:hAnsi="PT Astra Serif"/>
          <w:sz w:val="25"/>
          <w:szCs w:val="25"/>
        </w:rPr>
        <w:t xml:space="preserve">Закон Томской области от </w:t>
      </w:r>
      <w:r w:rsidRPr="006F0377">
        <w:rPr>
          <w:rFonts w:ascii="PT Astra Serif" w:hAnsi="PT Astra Serif"/>
          <w:sz w:val="25"/>
          <w:szCs w:val="25"/>
        </w:rPr>
        <w:t>1</w:t>
      </w:r>
      <w:r w:rsidR="004F2FBB" w:rsidRPr="006F0377">
        <w:rPr>
          <w:rFonts w:ascii="PT Astra Serif" w:hAnsi="PT Astra Serif"/>
          <w:sz w:val="25"/>
          <w:szCs w:val="25"/>
        </w:rPr>
        <w:t xml:space="preserve"> сентября </w:t>
      </w:r>
      <w:r w:rsidRPr="006F0377">
        <w:rPr>
          <w:rFonts w:ascii="PT Astra Serif" w:hAnsi="PT Astra Serif"/>
          <w:sz w:val="25"/>
          <w:szCs w:val="25"/>
        </w:rPr>
        <w:t>2017</w:t>
      </w:r>
      <w:r w:rsidR="004F2FBB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 87-ОЗ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предоставлении налоговых льгот участникам специальных инвестиционных контрактов </w:t>
      </w:r>
      <w:r w:rsidR="00575649" w:rsidRPr="006F0377">
        <w:rPr>
          <w:rFonts w:ascii="PT Astra Serif" w:eastAsiaTheme="minorHAnsi" w:hAnsi="PT Astra Serif" w:cs="PT Astra Serif"/>
          <w:sz w:val="25"/>
          <w:szCs w:val="25"/>
        </w:rPr>
        <w:t>–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 инвесторам в Томской области</w:t>
      </w:r>
      <w:r w:rsidR="00D22472" w:rsidRPr="006F0377">
        <w:rPr>
          <w:rFonts w:ascii="PT Astra Serif" w:eastAsiaTheme="minorHAnsi" w:hAnsi="PT Astra Serif" w:cs="PT Astra Serif"/>
          <w:sz w:val="25"/>
          <w:szCs w:val="25"/>
        </w:rPr>
        <w:t>»</w:t>
      </w:r>
      <w:r w:rsidRPr="006F0377">
        <w:rPr>
          <w:rFonts w:ascii="PT Astra Serif" w:eastAsiaTheme="minorHAnsi" w:hAnsi="PT Astra Serif" w:cs="PT Astra Serif"/>
          <w:sz w:val="25"/>
          <w:szCs w:val="25"/>
        </w:rPr>
        <w:t xml:space="preserve">) </w:t>
      </w:r>
      <w:r w:rsidRPr="006F0377">
        <w:rPr>
          <w:rFonts w:ascii="PT Astra Serif" w:hAnsi="PT Astra Serif"/>
          <w:sz w:val="25"/>
          <w:szCs w:val="25"/>
        </w:rPr>
        <w:t>в отчетном периоде не изменялось.</w:t>
      </w:r>
      <w:proofErr w:type="gramEnd"/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Резиденты особой экономической зоны технико-внедренческого типа (далее </w:t>
      </w:r>
      <w:r w:rsidR="00575649" w:rsidRPr="006F0377">
        <w:rPr>
          <w:rFonts w:ascii="PT Astra Serif" w:hAnsi="PT Astra Serif"/>
          <w:sz w:val="25"/>
          <w:szCs w:val="25"/>
        </w:rPr>
        <w:t xml:space="preserve">– </w:t>
      </w:r>
      <w:r w:rsidRPr="006F0377">
        <w:rPr>
          <w:rFonts w:ascii="PT Astra Serif" w:hAnsi="PT Astra Serif"/>
          <w:sz w:val="25"/>
          <w:szCs w:val="25"/>
        </w:rPr>
        <w:t xml:space="preserve">ОЭЗ ТВЗ) получили право на пониженную ставку по налогу на прибыль организаций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отношении прибыли, полученной не только от осуществления технико-внедренческой деятельности, но и от промышленно-производственной деятельности на территории г. Томска (</w:t>
      </w:r>
      <w:r w:rsidR="004F2FBB" w:rsidRPr="006F0377">
        <w:rPr>
          <w:rFonts w:ascii="PT Astra Serif" w:hAnsi="PT Astra Serif"/>
          <w:sz w:val="25"/>
          <w:szCs w:val="25"/>
        </w:rPr>
        <w:t>З</w:t>
      </w:r>
      <w:r w:rsidRPr="006F0377">
        <w:rPr>
          <w:rFonts w:ascii="PT Astra Serif" w:hAnsi="PT Astra Serif"/>
          <w:sz w:val="25"/>
          <w:szCs w:val="25"/>
        </w:rPr>
        <w:t>акон Томской области от 19</w:t>
      </w:r>
      <w:r w:rsidR="004F2FBB" w:rsidRPr="006F0377">
        <w:rPr>
          <w:rFonts w:ascii="PT Astra Serif" w:hAnsi="PT Astra Serif"/>
          <w:sz w:val="25"/>
          <w:szCs w:val="25"/>
        </w:rPr>
        <w:t xml:space="preserve"> августа </w:t>
      </w:r>
      <w:r w:rsidRPr="006F0377">
        <w:rPr>
          <w:rFonts w:ascii="PT Astra Serif" w:hAnsi="PT Astra Serif"/>
          <w:sz w:val="25"/>
          <w:szCs w:val="25"/>
        </w:rPr>
        <w:t>2021</w:t>
      </w:r>
      <w:r w:rsidR="004F2FBB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 88-ОЗ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О внесении изменения в статью 2 Закона Томской области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 предоставлении льготы по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налогу на прибыль организаций резидентам особой экономической зоны технико-внедренческого типа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Существующие льготы для библиотек (закон Томской области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 библиотечном деле и обязательном экземпляре документов в Томской области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)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и организаций, в которых работают лица, осужденные к исправительным работам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 освобожденные из мест лишения свободы (</w:t>
      </w:r>
      <w:r w:rsidR="004F2FBB" w:rsidRPr="006F0377">
        <w:rPr>
          <w:rFonts w:ascii="PT Astra Serif" w:hAnsi="PT Astra Serif"/>
          <w:sz w:val="25"/>
          <w:szCs w:val="25"/>
        </w:rPr>
        <w:t>З</w:t>
      </w:r>
      <w:r w:rsidRPr="006F0377">
        <w:rPr>
          <w:rFonts w:ascii="PT Astra Serif" w:hAnsi="PT Astra Serif"/>
          <w:sz w:val="25"/>
          <w:szCs w:val="25"/>
        </w:rPr>
        <w:t>акон Томской области от 11</w:t>
      </w:r>
      <w:r w:rsidR="00CD65D1" w:rsidRPr="006F0377">
        <w:rPr>
          <w:rFonts w:ascii="PT Astra Serif" w:hAnsi="PT Astra Serif"/>
          <w:sz w:val="25"/>
          <w:szCs w:val="25"/>
        </w:rPr>
        <w:t xml:space="preserve"> октября </w:t>
      </w:r>
      <w:r w:rsidRPr="006F0377">
        <w:rPr>
          <w:rFonts w:ascii="PT Astra Serif" w:hAnsi="PT Astra Serif"/>
          <w:sz w:val="25"/>
          <w:szCs w:val="25"/>
        </w:rPr>
        <w:t>2011</w:t>
      </w:r>
      <w:r w:rsidR="00CD65D1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 253-ОЗ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О применении пониженной ставки по налогу на прибыль организаций для организаций, в которых работают лица, осужденные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к исправительным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работам и (или) освобожденные из мест лишения свободы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</w:t>
      </w:r>
      <w:r w:rsidR="00575649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сохранены до 01.01.202</w:t>
      </w:r>
      <w:r w:rsidR="00825B90" w:rsidRPr="006F0377">
        <w:rPr>
          <w:rFonts w:ascii="PT Astra Serif" w:hAnsi="PT Astra Serif"/>
          <w:sz w:val="25"/>
          <w:szCs w:val="25"/>
        </w:rPr>
        <w:t>4</w:t>
      </w:r>
      <w:r w:rsidRPr="006F0377">
        <w:rPr>
          <w:rFonts w:ascii="PT Astra Serif" w:hAnsi="PT Astra Serif"/>
          <w:sz w:val="25"/>
          <w:szCs w:val="25"/>
        </w:rPr>
        <w:t xml:space="preserve">. 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связи с </w:t>
      </w:r>
      <w:proofErr w:type="spellStart"/>
      <w:r w:rsidRPr="006F0377">
        <w:rPr>
          <w:rFonts w:ascii="PT Astra Serif" w:hAnsi="PT Astra Serif"/>
          <w:sz w:val="25"/>
          <w:szCs w:val="25"/>
        </w:rPr>
        <w:t>невостребованностью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отменены льготы по налогу на прибыль организаций в отношении:</w:t>
      </w:r>
    </w:p>
    <w:p w:rsidR="009A1608" w:rsidRPr="006F0377" w:rsidRDefault="00575649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лизингодателей и субъект</w:t>
      </w:r>
      <w:r w:rsidRPr="006F0377">
        <w:rPr>
          <w:rFonts w:ascii="PT Astra Serif" w:hAnsi="PT Astra Serif"/>
          <w:sz w:val="25"/>
          <w:szCs w:val="25"/>
        </w:rPr>
        <w:t>ов инвестиционной деятельности –</w:t>
      </w:r>
      <w:r w:rsidR="009A1608" w:rsidRPr="006F0377">
        <w:rPr>
          <w:rFonts w:ascii="PT Astra Serif" w:hAnsi="PT Astra Serif"/>
          <w:sz w:val="25"/>
          <w:szCs w:val="25"/>
        </w:rPr>
        <w:t xml:space="preserve"> с прибыли, полученной от инвестиционных займов (кредитов), предоставленных на срок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более</w:t>
      </w:r>
      <w:r w:rsidR="000175AE" w:rsidRPr="006F0377">
        <w:rPr>
          <w:rFonts w:ascii="PT Astra Serif" w:hAnsi="PT Astra Serif"/>
          <w:sz w:val="25"/>
          <w:szCs w:val="25"/>
        </w:rPr>
        <w:t xml:space="preserve"> </w:t>
      </w:r>
      <w:r w:rsidR="009A1608" w:rsidRPr="006F0377">
        <w:rPr>
          <w:rFonts w:ascii="PT Astra Serif" w:hAnsi="PT Astra Serif"/>
          <w:sz w:val="25"/>
          <w:szCs w:val="25"/>
        </w:rPr>
        <w:t>8 лет на приобретение основных средств (</w:t>
      </w:r>
      <w:r w:rsidR="000175AE" w:rsidRPr="006F0377">
        <w:rPr>
          <w:rFonts w:ascii="PT Astra Serif" w:hAnsi="PT Astra Serif"/>
          <w:sz w:val="25"/>
          <w:szCs w:val="25"/>
        </w:rPr>
        <w:t>З</w:t>
      </w:r>
      <w:r w:rsidR="009A1608" w:rsidRPr="006F0377">
        <w:rPr>
          <w:rFonts w:ascii="PT Astra Serif" w:hAnsi="PT Astra Serif"/>
          <w:sz w:val="25"/>
          <w:szCs w:val="25"/>
        </w:rPr>
        <w:t>акон Томской области от 8</w:t>
      </w:r>
      <w:r w:rsidR="000175AE" w:rsidRPr="006F0377">
        <w:rPr>
          <w:rFonts w:ascii="PT Astra Serif" w:hAnsi="PT Astra Serif"/>
          <w:sz w:val="25"/>
          <w:szCs w:val="25"/>
        </w:rPr>
        <w:t xml:space="preserve"> декабря </w:t>
      </w:r>
      <w:r w:rsidR="009A1608" w:rsidRPr="006F0377">
        <w:rPr>
          <w:rFonts w:ascii="PT Astra Serif" w:hAnsi="PT Astra Serif"/>
          <w:sz w:val="25"/>
          <w:szCs w:val="25"/>
        </w:rPr>
        <w:t>2020</w:t>
      </w:r>
      <w:r w:rsidR="000175AE" w:rsidRPr="006F0377">
        <w:rPr>
          <w:rFonts w:ascii="PT Astra Serif" w:hAnsi="PT Astra Serif"/>
          <w:sz w:val="25"/>
          <w:szCs w:val="25"/>
        </w:rPr>
        <w:t xml:space="preserve"> года </w:t>
      </w:r>
      <w:r w:rsidR="009A1608" w:rsidRPr="006F0377">
        <w:rPr>
          <w:rFonts w:ascii="PT Astra Serif" w:hAnsi="PT Astra Serif"/>
          <w:sz w:val="25"/>
          <w:szCs w:val="25"/>
        </w:rPr>
        <w:t xml:space="preserve">№ 153-ОЗ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9A1608" w:rsidRPr="006F0377">
        <w:rPr>
          <w:rFonts w:ascii="PT Astra Serif" w:hAnsi="PT Astra Serif"/>
          <w:sz w:val="25"/>
          <w:szCs w:val="25"/>
        </w:rPr>
        <w:t xml:space="preserve">О внесении изменений в статьи 2 и 3 Закона Томской области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9A1608" w:rsidRPr="006F0377">
        <w:rPr>
          <w:rFonts w:ascii="PT Astra Serif" w:hAnsi="PT Astra Serif"/>
          <w:sz w:val="25"/>
          <w:szCs w:val="25"/>
        </w:rPr>
        <w:t>О предоставлении дополнительных налоговых льгот организациям, осуществляющим инвестиционную деятельность на территории Томской области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9A1608" w:rsidRPr="006F0377">
        <w:rPr>
          <w:rFonts w:ascii="PT Astra Serif" w:hAnsi="PT Astra Serif"/>
          <w:sz w:val="25"/>
          <w:szCs w:val="25"/>
        </w:rPr>
        <w:t>)</w:t>
      </w:r>
      <w:r w:rsidR="00AD6923" w:rsidRPr="006F0377">
        <w:rPr>
          <w:rFonts w:ascii="PT Astra Serif" w:hAnsi="PT Astra Serif"/>
          <w:sz w:val="25"/>
          <w:szCs w:val="25"/>
        </w:rPr>
        <w:t>,</w:t>
      </w:r>
      <w:r w:rsidR="009A1608" w:rsidRPr="006F0377">
        <w:rPr>
          <w:rFonts w:ascii="PT Astra Serif" w:hAnsi="PT Astra Serif"/>
          <w:sz w:val="25"/>
          <w:szCs w:val="25"/>
        </w:rPr>
        <w:t xml:space="preserve"> с 2021 года; </w:t>
      </w:r>
      <w:proofErr w:type="gramEnd"/>
    </w:p>
    <w:p w:rsidR="009A1608" w:rsidRPr="006F0377" w:rsidRDefault="00575649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>–</w:t>
      </w:r>
      <w:r w:rsidR="00217CFF" w:rsidRPr="006F0377">
        <w:rPr>
          <w:rFonts w:ascii="PT Astra Serif" w:hAnsi="PT Astra Serif"/>
          <w:sz w:val="25"/>
          <w:szCs w:val="25"/>
        </w:rPr>
        <w:t xml:space="preserve"> </w:t>
      </w:r>
      <w:r w:rsidR="009A1608" w:rsidRPr="006F0377">
        <w:rPr>
          <w:rFonts w:ascii="PT Astra Serif" w:hAnsi="PT Astra Serif"/>
          <w:sz w:val="25"/>
          <w:szCs w:val="25"/>
        </w:rPr>
        <w:t>федеральных государственных унитарных предприятий уголовно-исполнительной системы</w:t>
      </w:r>
      <w:r w:rsidRPr="006F0377">
        <w:rPr>
          <w:rFonts w:ascii="PT Astra Serif" w:hAnsi="PT Astra Serif"/>
          <w:sz w:val="25"/>
          <w:szCs w:val="25"/>
        </w:rPr>
        <w:t>,</w:t>
      </w:r>
      <w:r w:rsidR="009A1608" w:rsidRPr="006F0377">
        <w:rPr>
          <w:rFonts w:ascii="PT Astra Serif" w:hAnsi="PT Astra Serif"/>
          <w:sz w:val="25"/>
          <w:szCs w:val="25"/>
        </w:rPr>
        <w:t xml:space="preserve"> исполняющих наказание (</w:t>
      </w:r>
      <w:r w:rsidR="000175AE" w:rsidRPr="006F0377">
        <w:rPr>
          <w:rFonts w:ascii="PT Astra Serif" w:hAnsi="PT Astra Serif"/>
          <w:sz w:val="25"/>
          <w:szCs w:val="25"/>
        </w:rPr>
        <w:t>З</w:t>
      </w:r>
      <w:r w:rsidR="009A1608" w:rsidRPr="006F0377">
        <w:rPr>
          <w:rFonts w:ascii="PT Astra Serif" w:hAnsi="PT Astra Serif"/>
          <w:sz w:val="25"/>
          <w:szCs w:val="25"/>
        </w:rPr>
        <w:t xml:space="preserve">акон Томской области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от 29</w:t>
      </w:r>
      <w:r w:rsidR="000175AE" w:rsidRPr="006F0377">
        <w:rPr>
          <w:rFonts w:ascii="PT Astra Serif" w:hAnsi="PT Astra Serif"/>
          <w:sz w:val="25"/>
          <w:szCs w:val="25"/>
        </w:rPr>
        <w:t xml:space="preserve"> апреля </w:t>
      </w:r>
      <w:r w:rsidR="009A1608" w:rsidRPr="006F0377">
        <w:rPr>
          <w:rFonts w:ascii="PT Astra Serif" w:hAnsi="PT Astra Serif"/>
          <w:sz w:val="25"/>
          <w:szCs w:val="25"/>
        </w:rPr>
        <w:t>2021</w:t>
      </w:r>
      <w:r w:rsidR="000175AE" w:rsidRPr="006F0377">
        <w:rPr>
          <w:rFonts w:ascii="PT Astra Serif" w:hAnsi="PT Astra Serif"/>
          <w:sz w:val="25"/>
          <w:szCs w:val="25"/>
        </w:rPr>
        <w:t xml:space="preserve"> года </w:t>
      </w:r>
      <w:r w:rsidR="009A1608" w:rsidRPr="006F0377">
        <w:rPr>
          <w:rFonts w:ascii="PT Astra Serif" w:hAnsi="PT Astra Serif"/>
          <w:sz w:val="25"/>
          <w:szCs w:val="25"/>
        </w:rPr>
        <w:t xml:space="preserve">№ 21-ОЗ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9A1608" w:rsidRPr="006F0377">
        <w:rPr>
          <w:rFonts w:ascii="PT Astra Serif" w:hAnsi="PT Astra Serif"/>
          <w:sz w:val="25"/>
          <w:szCs w:val="25"/>
        </w:rPr>
        <w:t xml:space="preserve">О внесении изменений в Закон Томской области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9A1608" w:rsidRPr="006F0377">
        <w:rPr>
          <w:rFonts w:ascii="PT Astra Serif" w:hAnsi="PT Astra Serif"/>
          <w:sz w:val="25"/>
          <w:szCs w:val="25"/>
        </w:rPr>
        <w:t xml:space="preserve">О применении пониженной ставки по налогу на прибыль организаций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 xml:space="preserve">для учреждений, исполняющих наказания, и федеральных государственных унитарных предприятий уголовно-исполнительной системы, а также организаций,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в которых работают лица, осужде</w:t>
      </w:r>
      <w:r w:rsidR="00AD6923" w:rsidRPr="006F0377">
        <w:rPr>
          <w:rFonts w:ascii="PT Astra Serif" w:hAnsi="PT Astra Serif"/>
          <w:sz w:val="25"/>
          <w:szCs w:val="25"/>
        </w:rPr>
        <w:t xml:space="preserve">нные к исправительным работам </w:t>
      </w:r>
      <w:r w:rsidR="00AD6923" w:rsidRPr="006F0377">
        <w:rPr>
          <w:rFonts w:ascii="PT Astra Serif" w:hAnsi="PT Astra Serif"/>
          <w:sz w:val="25"/>
          <w:szCs w:val="25"/>
        </w:rPr>
        <w:br/>
        <w:t>и </w:t>
      </w:r>
      <w:r w:rsidR="009A1608" w:rsidRPr="006F0377">
        <w:rPr>
          <w:rFonts w:ascii="PT Astra Serif" w:hAnsi="PT Astra Serif"/>
          <w:sz w:val="25"/>
          <w:szCs w:val="25"/>
        </w:rPr>
        <w:t>(или) освобожденные из мест</w:t>
      </w:r>
      <w:proofErr w:type="gramEnd"/>
      <w:r w:rsidR="009A1608" w:rsidRPr="006F0377">
        <w:rPr>
          <w:rFonts w:ascii="PT Astra Serif" w:hAnsi="PT Astra Serif"/>
          <w:sz w:val="25"/>
          <w:szCs w:val="25"/>
        </w:rPr>
        <w:t xml:space="preserve"> лишения свободы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9A1608" w:rsidRPr="006F0377">
        <w:rPr>
          <w:rFonts w:ascii="PT Astra Serif" w:hAnsi="PT Astra Serif"/>
          <w:sz w:val="25"/>
          <w:szCs w:val="25"/>
        </w:rPr>
        <w:t>)</w:t>
      </w:r>
      <w:r w:rsidR="00AD6923" w:rsidRPr="006F0377">
        <w:rPr>
          <w:rFonts w:ascii="PT Astra Serif" w:hAnsi="PT Astra Serif"/>
          <w:sz w:val="25"/>
          <w:szCs w:val="25"/>
        </w:rPr>
        <w:t>,</w:t>
      </w:r>
      <w:r w:rsidR="009A1608" w:rsidRPr="006F0377">
        <w:rPr>
          <w:rFonts w:ascii="PT Astra Serif" w:hAnsi="PT Astra Serif"/>
          <w:sz w:val="25"/>
          <w:szCs w:val="25"/>
        </w:rPr>
        <w:t xml:space="preserve"> с 2022 года.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2021 году принят закон Томской области от 29</w:t>
      </w:r>
      <w:r w:rsidR="005A3338" w:rsidRPr="006F0377">
        <w:rPr>
          <w:rFonts w:ascii="PT Astra Serif" w:hAnsi="PT Astra Serif"/>
          <w:sz w:val="25"/>
          <w:szCs w:val="25"/>
        </w:rPr>
        <w:t xml:space="preserve"> ноября </w:t>
      </w:r>
      <w:r w:rsidRPr="006F0377">
        <w:rPr>
          <w:rFonts w:ascii="PT Astra Serif" w:hAnsi="PT Astra Serif"/>
          <w:sz w:val="25"/>
          <w:szCs w:val="25"/>
        </w:rPr>
        <w:t>2021</w:t>
      </w:r>
      <w:r w:rsidR="005A3338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 91-ОЗ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Об установлении коэффициента, отражающего особенности рынка труда Томской области</w:t>
      </w:r>
      <w:r w:rsidR="00575649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на 2022 год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. Указанный закон устанавливает увеличение регионального коэффициента до 2. Стоимость патента состави</w:t>
      </w:r>
      <w:r w:rsidR="00575649" w:rsidRPr="006F0377">
        <w:rPr>
          <w:rFonts w:ascii="PT Astra Serif" w:hAnsi="PT Astra Serif"/>
          <w:sz w:val="25"/>
          <w:szCs w:val="25"/>
        </w:rPr>
        <w:t>ла</w:t>
      </w:r>
      <w:r w:rsidRPr="006F0377">
        <w:rPr>
          <w:rFonts w:ascii="PT Astra Serif" w:hAnsi="PT Astra Serif"/>
          <w:sz w:val="25"/>
          <w:szCs w:val="25"/>
        </w:rPr>
        <w:t xml:space="preserve"> в 2022 году 4 752 рубля в месяц. Одной из причин увеличения стоимости патента послужило снятие ограничительных мер на въезд иностранных граждан для осуществления трудовой деятельности.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Сформирован и утвержден перечень объектов, в отношении которых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на территории Томской области в качестве налоговой базы по налогу на имущество организаций определена кадастровая стоимость объекта:</w:t>
      </w:r>
    </w:p>
    <w:p w:rsidR="009A1608" w:rsidRPr="006F0377" w:rsidRDefault="00575649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на 2021 год </w:t>
      </w: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распоряжением Департамента по управлению государственной собственностью Томской области от 25.11.2020 №</w:t>
      </w:r>
      <w:r w:rsidRPr="006F0377">
        <w:rPr>
          <w:rFonts w:ascii="PT Astra Serif" w:hAnsi="PT Astra Serif"/>
          <w:sz w:val="25"/>
          <w:szCs w:val="25"/>
        </w:rPr>
        <w:t> </w:t>
      </w:r>
      <w:r w:rsidR="009A1608" w:rsidRPr="006F0377">
        <w:rPr>
          <w:rFonts w:ascii="PT Astra Serif" w:hAnsi="PT Astra Serif"/>
          <w:sz w:val="25"/>
          <w:szCs w:val="25"/>
        </w:rPr>
        <w:t>118-о</w:t>
      </w:r>
      <w:r w:rsidR="00335E48" w:rsidRPr="006F0377">
        <w:rPr>
          <w:rFonts w:ascii="PT Astra Serif" w:hAnsi="PT Astra Serif"/>
          <w:sz w:val="25"/>
          <w:szCs w:val="25"/>
        </w:rPr>
        <w:t xml:space="preserve"> «Об определении перечня объектов для целей налогообложения на 2021 год»</w:t>
      </w:r>
      <w:r w:rsidR="009A1608" w:rsidRPr="006F0377">
        <w:rPr>
          <w:rFonts w:ascii="PT Astra Serif" w:hAnsi="PT Astra Serif"/>
          <w:sz w:val="25"/>
          <w:szCs w:val="25"/>
        </w:rPr>
        <w:t xml:space="preserve">, включает 3 082 объекта (прирост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к 2020 году со</w:t>
      </w:r>
      <w:r w:rsidRPr="006F0377">
        <w:rPr>
          <w:rFonts w:ascii="PT Astra Serif" w:hAnsi="PT Astra Serif"/>
          <w:sz w:val="25"/>
          <w:szCs w:val="25"/>
        </w:rPr>
        <w:t>ставил 309 объектов или на 11%);</w:t>
      </w:r>
    </w:p>
    <w:p w:rsidR="009A1608" w:rsidRPr="006F0377" w:rsidRDefault="00575649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на 2022 год </w:t>
      </w:r>
      <w:r w:rsidRPr="006F0377">
        <w:rPr>
          <w:rFonts w:ascii="PT Astra Serif" w:hAnsi="PT Astra Serif"/>
          <w:sz w:val="25"/>
          <w:szCs w:val="25"/>
        </w:rPr>
        <w:t>–</w:t>
      </w:r>
      <w:r w:rsidR="009A1608" w:rsidRPr="006F0377">
        <w:rPr>
          <w:rFonts w:ascii="PT Astra Serif" w:hAnsi="PT Astra Serif"/>
          <w:sz w:val="25"/>
          <w:szCs w:val="25"/>
        </w:rPr>
        <w:t xml:space="preserve"> распоряжением Департамента по управлению государственной собственностью Томской области от 26.11.2021 № 110-о</w:t>
      </w:r>
      <w:r w:rsidR="00CB4FF4" w:rsidRPr="006F0377">
        <w:rPr>
          <w:rFonts w:ascii="PT Astra Serif" w:hAnsi="PT Astra Serif"/>
          <w:sz w:val="25"/>
          <w:szCs w:val="25"/>
        </w:rPr>
        <w:t xml:space="preserve"> «Об определении перечня объектов для целей налогообложения на 2022 год»</w:t>
      </w:r>
      <w:r w:rsidR="009A1608" w:rsidRPr="006F0377">
        <w:rPr>
          <w:rFonts w:ascii="PT Astra Serif" w:hAnsi="PT Astra Serif"/>
          <w:sz w:val="25"/>
          <w:szCs w:val="25"/>
        </w:rPr>
        <w:t xml:space="preserve">, включает 3 492 объекта (прирост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к 2021 году составляет 410 объектов или на 13%).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части транспортного налога </w:t>
      </w:r>
      <w:r w:rsidR="00426A50" w:rsidRPr="006F0377">
        <w:rPr>
          <w:rFonts w:ascii="PT Astra Serif" w:hAnsi="PT Astra Serif"/>
          <w:sz w:val="25"/>
          <w:szCs w:val="25"/>
        </w:rPr>
        <w:t xml:space="preserve">проводится </w:t>
      </w:r>
      <w:r w:rsidRPr="006F0377">
        <w:rPr>
          <w:rFonts w:ascii="PT Astra Serif" w:hAnsi="PT Astra Serif"/>
          <w:sz w:val="25"/>
          <w:szCs w:val="25"/>
        </w:rPr>
        <w:t xml:space="preserve">постоянный мониторинг ставок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по налогу относительно налоговой нагрузки, установленной в регионах Сибирского федерального округа и ряде регионов Российской Федерации.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Проведена оценка эффективности налоговых расходов областного бюджета,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а также расчет совокупного бюджетного эффекта по стимулирующим налоговым расходам за 2020 год в соответствии с общими требованиями к оценке налоговых расходов субъектов Российской Федерации и муницип</w:t>
      </w:r>
      <w:r w:rsidR="00575649" w:rsidRPr="006F0377">
        <w:rPr>
          <w:rFonts w:ascii="PT Astra Serif" w:hAnsi="PT Astra Serif"/>
          <w:sz w:val="25"/>
          <w:szCs w:val="25"/>
        </w:rPr>
        <w:t>альных образований, утвержденными</w:t>
      </w:r>
      <w:r w:rsidRPr="006F0377">
        <w:rPr>
          <w:rFonts w:ascii="PT Astra Serif" w:hAnsi="PT Astra Serif"/>
          <w:sz w:val="25"/>
          <w:szCs w:val="25"/>
        </w:rPr>
        <w:t xml:space="preserve"> постановлением Правительства Российской Федерации от 22.06.2019 № 796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Об общих требованиях к оценке налоговых расходов субъектов Российской Федерации и муниципальных образований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(далее – требования). </w:t>
      </w:r>
      <w:proofErr w:type="gramEnd"/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итогам 2020 года объем выпадающих доходов областного бюджета Томской области составил 1</w:t>
      </w:r>
      <w:r w:rsidR="00217CFF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>199</w:t>
      </w:r>
      <w:r w:rsidR="00217CFF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>888 тыс. рублей. 8 льгот признаны неэффективными, из них</w:t>
      </w:r>
      <w:r w:rsidRPr="006F0377">
        <w:rPr>
          <w:rFonts w:ascii="PT Astra Serif" w:hAnsi="PT Astra Serif"/>
          <w:sz w:val="25"/>
          <w:szCs w:val="25"/>
        </w:rPr>
        <w:br/>
        <w:t>5 льгот отменены, остальные 3 льготы (по налогу на прибыль организаций) носят социальный характер и прекращают свое действие с 01.01.2024.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итогам 2021 года (предварительная оценка) объем выпадающих доходов областного бюджета Томской области составил 1</w:t>
      </w:r>
      <w:r w:rsidR="00217CFF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>244</w:t>
      </w:r>
      <w:r w:rsidR="00217CFF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>885 тыс. рублей, в том числе: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налогу на прибыль организаций - 65 762 тыс. рублей;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налогу на имущество организаций – 333 770 тыс. рублей;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по УСН – 834 698 тыс. рублей (из них 553 663 тыс. рублей в связи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с пониженной ставкой 10% вместо 15%).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Оценка эффективности налоговых расходов областного бюджета 2021 года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соответствии с требованиями будет п</w:t>
      </w:r>
      <w:r w:rsidR="00F419C1" w:rsidRPr="006F0377">
        <w:rPr>
          <w:rFonts w:ascii="PT Astra Serif" w:hAnsi="PT Astra Serif"/>
          <w:sz w:val="25"/>
          <w:szCs w:val="25"/>
        </w:rPr>
        <w:t>р</w:t>
      </w:r>
      <w:r w:rsidRPr="006F0377">
        <w:rPr>
          <w:rFonts w:ascii="PT Astra Serif" w:hAnsi="PT Astra Serif"/>
          <w:sz w:val="25"/>
          <w:szCs w:val="25"/>
        </w:rPr>
        <w:t>оведена в 2023 году.</w:t>
      </w:r>
    </w:p>
    <w:p w:rsidR="009A1608" w:rsidRPr="006F0377" w:rsidRDefault="009A1608" w:rsidP="00AD6923">
      <w:pPr>
        <w:spacing w:after="0" w:line="240" w:lineRule="auto"/>
        <w:ind w:firstLine="708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Дополнительно необходимо отметить, что в целях совершенствования института налоговых расходов проводится постоянный мониторинг вносимых </w:t>
      </w:r>
      <w:r w:rsidR="00AD6923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на федеральном уровне изменений и приведение нормативной правовой базы Томской области в актуальное состояние. </w:t>
      </w:r>
    </w:p>
    <w:p w:rsidR="000E0243" w:rsidRPr="006F0377" w:rsidRDefault="000E024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Предварительные итоги реализации налоговой политики за 2022 год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9A1608" w:rsidRPr="006F0377" w:rsidRDefault="009A1608" w:rsidP="00AD6923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В целях преодоления последствий распространения новой </w:t>
      </w:r>
      <w:proofErr w:type="spellStart"/>
      <w:r w:rsidRPr="006F0377">
        <w:rPr>
          <w:rFonts w:ascii="PT Astra Serif" w:hAnsi="PT Astra Serif"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инфекции для наиболее пострадавших отраслей, определенных постановлением Правительства Российской Федерации от </w:t>
      </w:r>
      <w:r w:rsidR="00392244" w:rsidRPr="006F0377">
        <w:rPr>
          <w:rFonts w:ascii="PT Astra Serif" w:hAnsi="PT Astra Serif"/>
          <w:sz w:val="25"/>
          <w:szCs w:val="25"/>
        </w:rPr>
        <w:t>0</w:t>
      </w:r>
      <w:r w:rsidRPr="006F0377">
        <w:rPr>
          <w:rFonts w:ascii="PT Astra Serif" w:hAnsi="PT Astra Serif"/>
          <w:sz w:val="25"/>
          <w:szCs w:val="25"/>
        </w:rPr>
        <w:t>3</w:t>
      </w:r>
      <w:r w:rsidR="00392244" w:rsidRPr="006F0377">
        <w:rPr>
          <w:rFonts w:ascii="PT Astra Serif" w:hAnsi="PT Astra Serif"/>
          <w:sz w:val="25"/>
          <w:szCs w:val="25"/>
        </w:rPr>
        <w:t>.04.2020</w:t>
      </w:r>
      <w:r w:rsidRPr="006F0377">
        <w:rPr>
          <w:rFonts w:ascii="PT Astra Serif" w:hAnsi="PT Astra Serif"/>
          <w:sz w:val="25"/>
          <w:szCs w:val="25"/>
        </w:rPr>
        <w:t xml:space="preserve"> № 434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Об</w:t>
      </w:r>
      <w:r w:rsidR="00AD6923" w:rsidRPr="006F0377">
        <w:rPr>
          <w:rFonts w:ascii="PT Astra Serif" w:hAnsi="PT Astra Serif"/>
          <w:sz w:val="25"/>
          <w:szCs w:val="25"/>
        </w:rPr>
        <w:t xml:space="preserve"> </w:t>
      </w:r>
      <w:r w:rsidRPr="006F0377">
        <w:rPr>
          <w:rFonts w:ascii="PT Astra Serif" w:hAnsi="PT Astra Serif"/>
          <w:sz w:val="25"/>
          <w:szCs w:val="25"/>
        </w:rPr>
        <w:t xml:space="preserve">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6F0377">
        <w:rPr>
          <w:rFonts w:ascii="PT Astra Serif" w:hAnsi="PT Astra Serif"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инфекции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575649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в 2022 году для налогоплательщиков по налогу, взимаемому в связи с применением упрощенной системы налогообложения, продлено действие пониженной налоговой ставки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в размере 3% (</w:t>
      </w:r>
      <w:r w:rsidR="00AC4A5C" w:rsidRPr="006F0377">
        <w:rPr>
          <w:rFonts w:ascii="PT Astra Serif" w:hAnsi="PT Astra Serif"/>
          <w:sz w:val="25"/>
          <w:szCs w:val="25"/>
        </w:rPr>
        <w:t xml:space="preserve">Закон Томской области от </w:t>
      </w:r>
      <w:r w:rsidRPr="006F0377">
        <w:rPr>
          <w:rFonts w:ascii="PT Astra Serif" w:hAnsi="PT Astra Serif"/>
          <w:sz w:val="25"/>
          <w:szCs w:val="25"/>
        </w:rPr>
        <w:t>4</w:t>
      </w:r>
      <w:r w:rsidR="00AC4A5C" w:rsidRPr="006F0377">
        <w:rPr>
          <w:rFonts w:ascii="PT Astra Serif" w:hAnsi="PT Astra Serif"/>
          <w:sz w:val="25"/>
          <w:szCs w:val="25"/>
        </w:rPr>
        <w:t xml:space="preserve"> марта </w:t>
      </w:r>
      <w:r w:rsidRPr="006F0377">
        <w:rPr>
          <w:rFonts w:ascii="PT Astra Serif" w:hAnsi="PT Astra Serif"/>
          <w:sz w:val="25"/>
          <w:szCs w:val="25"/>
        </w:rPr>
        <w:t>2022</w:t>
      </w:r>
      <w:r w:rsidR="00AC4A5C" w:rsidRPr="006F0377">
        <w:rPr>
          <w:rFonts w:ascii="PT Astra Serif" w:hAnsi="PT Astra Serif"/>
          <w:sz w:val="25"/>
          <w:szCs w:val="25"/>
        </w:rPr>
        <w:t xml:space="preserve"> года</w:t>
      </w:r>
      <w:r w:rsidRPr="006F0377">
        <w:rPr>
          <w:rFonts w:ascii="PT Astra Serif" w:hAnsi="PT Astra Serif"/>
          <w:sz w:val="25"/>
          <w:szCs w:val="25"/>
        </w:rPr>
        <w:t xml:space="preserve"> № 1-ОЗ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О внесении изменения в статью 1.2 Закона Томской области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Об установлении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на территории Томской области налоговых ставок по налогу, взимаемому в связи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с применением упрощенной системы налогообложения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).</w:t>
      </w:r>
    </w:p>
    <w:p w:rsidR="009A1608" w:rsidRPr="006F0377" w:rsidRDefault="009A1608" w:rsidP="00AD6923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В 2022 году российская экономика столкнулась с новыми беспрецедентными вызовами, в числе которых проблемы с экспортом российской продукции и импортом в Россию отдельных товаров, в том числе оборудования и комплектующих, нарушение логистических цепочек, введение санкций в отношении компаний нефтегазового сектора, волатильность курсов валют, рост инфляции, что негативно отразилось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на деловом климате и создало риски для бюджетной системы. </w:t>
      </w:r>
      <w:proofErr w:type="gramEnd"/>
    </w:p>
    <w:p w:rsidR="009A1608" w:rsidRPr="006F0377" w:rsidRDefault="009A1608" w:rsidP="00AD692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</w:pBd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целях предотвращения влияния отрицательных геополитических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 внешнеэкономических факторов на федеральном уровне принят широкий комплекс мер, направленных на сохранение и развитие всех отраслей экономики.</w:t>
      </w:r>
    </w:p>
    <w:p w:rsidR="009A1608" w:rsidRPr="006F0377" w:rsidRDefault="009A1608" w:rsidP="00AD6923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>На региональном уровне в дополнение к федеральной мере поддержк</w:t>
      </w:r>
      <w:r w:rsidR="00575649" w:rsidRPr="006F0377">
        <w:rPr>
          <w:rFonts w:ascii="PT Astra Serif" w:hAnsi="PT Astra Serif"/>
          <w:sz w:val="25"/>
          <w:szCs w:val="25"/>
        </w:rPr>
        <w:t>и</w:t>
      </w:r>
      <w:r w:rsidRPr="006F0377">
        <w:rPr>
          <w:rFonts w:ascii="PT Astra Serif" w:hAnsi="PT Astra Serif"/>
          <w:sz w:val="25"/>
          <w:szCs w:val="25"/>
        </w:rPr>
        <w:t xml:space="preserve"> (постановление Правительства Российской Федерации от 30.03.2022 № 512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Об изменении сроков уплаты налога (авансового платежа по налогу), уплачиваемого в связи с применением упрощенной системы налогообложения в 2022 году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)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в текущем году продлены сроки уплаты (авансовых платежей) по налогу, взимаемому в связи с применением упрощенной системы налогообложения организациям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 индивидуальным предпринимателям, осуществляющим деятельность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6F0377">
        <w:rPr>
          <w:rFonts w:ascii="PT Astra Serif" w:hAnsi="PT Astra Serif"/>
          <w:sz w:val="25"/>
          <w:szCs w:val="25"/>
        </w:rPr>
        <w:t xml:space="preserve">в сфере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Дошкольное образование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или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Предоставление услуг по дневному уходу за детьми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за 2021 год, за I квартал, полугодие и девять месяцев 2022 года (постановление Администрации Томской области от 06.05.2022 № 195а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О продлении сроков уплаты налога (авансовых платежей по налогу), уплачиваемого в связи с применением упрощенной системы налогообложения в 2022 году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).  </w:t>
      </w:r>
      <w:proofErr w:type="gramEnd"/>
    </w:p>
    <w:p w:rsidR="009A1608" w:rsidRPr="006F0377" w:rsidRDefault="009A1608" w:rsidP="00AD6923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Рассматривается целесообразность продления на период 2023</w:t>
      </w:r>
      <w:r w:rsidR="009E111A" w:rsidRPr="006F0377">
        <w:rPr>
          <w:rFonts w:ascii="PT Astra Serif" w:hAnsi="PT Astra Serif"/>
          <w:sz w:val="25"/>
          <w:szCs w:val="25"/>
        </w:rPr>
        <w:t xml:space="preserve"> – </w:t>
      </w:r>
      <w:r w:rsidRPr="006F0377">
        <w:rPr>
          <w:rFonts w:ascii="PT Astra Serif" w:hAnsi="PT Astra Serif"/>
          <w:sz w:val="25"/>
          <w:szCs w:val="25"/>
        </w:rPr>
        <w:t>2025 год</w:t>
      </w:r>
      <w:r w:rsidR="009E111A" w:rsidRPr="006F0377">
        <w:rPr>
          <w:rFonts w:ascii="PT Astra Serif" w:hAnsi="PT Astra Serif"/>
          <w:sz w:val="25"/>
          <w:szCs w:val="25"/>
        </w:rPr>
        <w:t>ов</w:t>
      </w:r>
      <w:r w:rsidRPr="006F0377">
        <w:rPr>
          <w:rFonts w:ascii="PT Astra Serif" w:hAnsi="PT Astra Serif"/>
          <w:sz w:val="25"/>
          <w:szCs w:val="25"/>
        </w:rPr>
        <w:t xml:space="preserve"> льгот по налогу на имущество организаций:</w:t>
      </w:r>
    </w:p>
    <w:p w:rsidR="009A1608" w:rsidRPr="006F0377" w:rsidRDefault="009E111A" w:rsidP="00AD6923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– </w:t>
      </w:r>
      <w:r w:rsidR="009A1608" w:rsidRPr="006F0377">
        <w:rPr>
          <w:rFonts w:ascii="PT Astra Serif" w:hAnsi="PT Astra Serif"/>
          <w:sz w:val="25"/>
          <w:szCs w:val="25"/>
        </w:rPr>
        <w:t xml:space="preserve">организациям по производству, переработке и хранению сельскохозяйственной продукции, выращиванию, лову и переработке рыбы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>и морепродуктов;</w:t>
      </w:r>
    </w:p>
    <w:p w:rsidR="009A1608" w:rsidRPr="006F0377" w:rsidRDefault="009E111A" w:rsidP="00AD6923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– </w:t>
      </w:r>
      <w:r w:rsidR="009A1608" w:rsidRPr="006F0377">
        <w:rPr>
          <w:rFonts w:ascii="PT Astra Serif" w:hAnsi="PT Astra Serif"/>
          <w:sz w:val="25"/>
          <w:szCs w:val="25"/>
        </w:rPr>
        <w:t>газораспределительным организациям, осуществляющим транспортирование и распределение газообразного топлива для обеспечения коммунально-бытовых нужд;</w:t>
      </w:r>
    </w:p>
    <w:p w:rsidR="009A1608" w:rsidRPr="006F0377" w:rsidRDefault="009E111A" w:rsidP="00AD6923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– </w:t>
      </w:r>
      <w:r w:rsidR="009A1608" w:rsidRPr="006F0377">
        <w:rPr>
          <w:rFonts w:ascii="PT Astra Serif" w:hAnsi="PT Astra Serif"/>
          <w:sz w:val="25"/>
          <w:szCs w:val="25"/>
        </w:rPr>
        <w:t xml:space="preserve">организациям в отношении объектов распределения газа, построенных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9A1608" w:rsidRPr="006F0377">
        <w:rPr>
          <w:rFonts w:ascii="PT Astra Serif" w:hAnsi="PT Astra Serif"/>
          <w:sz w:val="25"/>
          <w:szCs w:val="25"/>
        </w:rPr>
        <w:t xml:space="preserve">и введенных в эксплуатацию в рамках </w:t>
      </w:r>
      <w:proofErr w:type="gramStart"/>
      <w:r w:rsidR="009A1608" w:rsidRPr="006F0377">
        <w:rPr>
          <w:rFonts w:ascii="PT Astra Serif" w:hAnsi="PT Astra Serif"/>
          <w:sz w:val="25"/>
          <w:szCs w:val="25"/>
        </w:rPr>
        <w:t>реализации программ газификации населенных пунктов Томской области</w:t>
      </w:r>
      <w:proofErr w:type="gramEnd"/>
      <w:r w:rsidR="009A1608" w:rsidRPr="006F0377">
        <w:rPr>
          <w:rFonts w:ascii="PT Astra Serif" w:hAnsi="PT Astra Serif"/>
          <w:sz w:val="25"/>
          <w:szCs w:val="25"/>
        </w:rPr>
        <w:t>.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2. Бюджетная политика в Томской области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Итоги реализации бюджетной политики за 2021 год</w:t>
      </w:r>
    </w:p>
    <w:p w:rsidR="005C7935" w:rsidRPr="006F0377" w:rsidRDefault="005C7935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781F9C" w:rsidRPr="006F0377" w:rsidRDefault="00781F9C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В 2021 году, </w:t>
      </w:r>
      <w:r w:rsidRPr="006F0377">
        <w:rPr>
          <w:rFonts w:ascii="PT Astra Serif" w:hAnsi="PT Astra Serif"/>
          <w:sz w:val="25"/>
          <w:szCs w:val="25"/>
        </w:rPr>
        <w:t>несмотря на продолжение напряженной эпидемиологической ситуации в Томской области</w:t>
      </w:r>
      <w:r w:rsidR="009E111A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 w:cs="Arial"/>
          <w:sz w:val="25"/>
          <w:szCs w:val="25"/>
        </w:rPr>
        <w:t xml:space="preserve"> финансовая система Томской области сохранила устойчивость.</w:t>
      </w:r>
      <w:r w:rsidRPr="006F0377">
        <w:rPr>
          <w:rFonts w:ascii="PT Astra Serif" w:hAnsi="PT Astra Serif"/>
          <w:sz w:val="25"/>
          <w:szCs w:val="25"/>
        </w:rPr>
        <w:t xml:space="preserve"> </w:t>
      </w:r>
    </w:p>
    <w:p w:rsidR="00781F9C" w:rsidRPr="006F0377" w:rsidRDefault="00781F9C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Поставленные на 2021 год задачи бюджетной политики в целом выполнены.</w:t>
      </w:r>
    </w:p>
    <w:p w:rsidR="00781F9C" w:rsidRPr="006F0377" w:rsidRDefault="00781F9C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B2AAC" w:rsidRPr="006F0377" w:rsidRDefault="00781F9C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Задача 1. Продолжение участия Томской области в реализации нацио</w:t>
      </w:r>
      <w:r w:rsidR="006B2AAC" w:rsidRPr="006F0377">
        <w:rPr>
          <w:rFonts w:ascii="PT Astra Serif" w:hAnsi="PT Astra Serif" w:cs="Arial"/>
          <w:sz w:val="25"/>
          <w:szCs w:val="25"/>
        </w:rPr>
        <w:t>нальных проектов в  рамках Указов</w:t>
      </w:r>
      <w:r w:rsidRPr="006F0377">
        <w:rPr>
          <w:rFonts w:ascii="PT Astra Serif" w:hAnsi="PT Astra Serif" w:cs="Arial"/>
          <w:sz w:val="25"/>
          <w:szCs w:val="25"/>
        </w:rPr>
        <w:t xml:space="preserve"> Президента Российской Федерации от 07.05.2018 № 204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="00D22472" w:rsidRPr="006F0377">
        <w:rPr>
          <w:rFonts w:ascii="PT Astra Serif" w:hAnsi="PT Astra Serif" w:cs="Arial"/>
          <w:sz w:val="25"/>
          <w:szCs w:val="25"/>
        </w:rPr>
        <w:t>«</w:t>
      </w:r>
      <w:r w:rsidRPr="006F0377">
        <w:rPr>
          <w:rFonts w:ascii="PT Astra Serif" w:hAnsi="PT Astra Serif" w:cs="Arial"/>
          <w:sz w:val="25"/>
          <w:szCs w:val="25"/>
        </w:rPr>
        <w:t xml:space="preserve">О национальных целях и стратегических задачах развития Российской Федерации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Pr="006F0377">
        <w:rPr>
          <w:rFonts w:ascii="PT Astra Serif" w:hAnsi="PT Astra Serif" w:cs="Arial"/>
          <w:sz w:val="25"/>
          <w:szCs w:val="25"/>
        </w:rPr>
        <w:t>на период до 2024 года</w:t>
      </w:r>
      <w:r w:rsidR="00D22472" w:rsidRPr="006F0377">
        <w:rPr>
          <w:rFonts w:ascii="PT Astra Serif" w:hAnsi="PT Astra Serif" w:cs="Arial"/>
          <w:sz w:val="25"/>
          <w:szCs w:val="25"/>
        </w:rPr>
        <w:t>»</w:t>
      </w:r>
      <w:r w:rsidR="006B2AAC" w:rsidRPr="006F0377">
        <w:rPr>
          <w:rFonts w:ascii="PT Astra Serif" w:hAnsi="PT Astra Serif" w:cs="Arial"/>
          <w:sz w:val="25"/>
          <w:szCs w:val="25"/>
        </w:rPr>
        <w:t>, от 21.07.2020 № 474 «О национальных целях развития Российской Федерации на период до 2030 года»</w:t>
      </w:r>
    </w:p>
    <w:p w:rsidR="00781F9C" w:rsidRPr="006F0377" w:rsidRDefault="00781F9C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</w:p>
    <w:p w:rsidR="00781F9C" w:rsidRPr="006F0377" w:rsidRDefault="00781F9C" w:rsidP="00FE3B99">
      <w:pPr>
        <w:pStyle w:val="a9"/>
        <w:tabs>
          <w:tab w:val="left" w:pos="851"/>
          <w:tab w:val="left" w:pos="1276"/>
        </w:tabs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В 2021 году, как и в 2020 году</w:t>
      </w:r>
      <w:r w:rsidR="009E111A" w:rsidRPr="006F0377">
        <w:rPr>
          <w:rFonts w:ascii="PT Astra Serif" w:hAnsi="PT Astra Serif"/>
          <w:bCs/>
          <w:sz w:val="25"/>
          <w:szCs w:val="25"/>
        </w:rPr>
        <w:t>,</w:t>
      </w:r>
      <w:r w:rsidRPr="006F0377">
        <w:rPr>
          <w:rFonts w:ascii="PT Astra Serif" w:hAnsi="PT Astra Serif"/>
          <w:bCs/>
          <w:sz w:val="25"/>
          <w:szCs w:val="25"/>
        </w:rPr>
        <w:t xml:space="preserve"> Томская область продолжила участвовать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реализации всех 12 национальных проектов, 11 из которых финансируются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из бюджетов всех уровней.</w:t>
      </w:r>
    </w:p>
    <w:p w:rsidR="00781F9C" w:rsidRPr="006F0377" w:rsidRDefault="00781F9C" w:rsidP="00FE3B99">
      <w:pPr>
        <w:pStyle w:val="a9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В рамках национальных проектов в 2021 году реализов</w:t>
      </w:r>
      <w:r w:rsidR="009E111A" w:rsidRPr="006F0377">
        <w:rPr>
          <w:rFonts w:ascii="PT Astra Serif" w:hAnsi="PT Astra Serif"/>
          <w:bCs/>
          <w:sz w:val="25"/>
          <w:szCs w:val="25"/>
        </w:rPr>
        <w:t xml:space="preserve">ывались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="009E111A" w:rsidRPr="006F0377">
        <w:rPr>
          <w:rFonts w:ascii="PT Astra Serif" w:hAnsi="PT Astra Serif"/>
          <w:bCs/>
          <w:sz w:val="25"/>
          <w:szCs w:val="25"/>
        </w:rPr>
        <w:t>52 региональных проекта</w:t>
      </w:r>
      <w:r w:rsidRPr="006F0377">
        <w:rPr>
          <w:rFonts w:ascii="PT Astra Serif" w:hAnsi="PT Astra Serif"/>
          <w:bCs/>
          <w:sz w:val="25"/>
          <w:szCs w:val="25"/>
        </w:rPr>
        <w:t xml:space="preserve"> Томской области. </w:t>
      </w:r>
    </w:p>
    <w:p w:rsidR="00781F9C" w:rsidRPr="006F0377" w:rsidRDefault="00781F9C" w:rsidP="00FE3B99">
      <w:pPr>
        <w:pStyle w:val="a9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proofErr w:type="gramStart"/>
      <w:r w:rsidRPr="006F0377">
        <w:rPr>
          <w:rFonts w:ascii="PT Astra Serif" w:eastAsia="PT Astra Serif" w:hAnsi="PT Astra Serif" w:cs="PT Astra Serif"/>
          <w:sz w:val="25"/>
          <w:szCs w:val="25"/>
        </w:rPr>
        <w:t>В связи с пересмотром в 2020 году на федеральном уровне ключевых показателей национальных целей и задач развития</w:t>
      </w:r>
      <w:r w:rsidRPr="006F0377">
        <w:rPr>
          <w:rFonts w:ascii="PT Astra Serif" w:hAnsi="PT Astra Serif"/>
          <w:bCs/>
          <w:sz w:val="25"/>
          <w:szCs w:val="25"/>
        </w:rPr>
        <w:t xml:space="preserve"> в январе 2021 года ряд р</w:t>
      </w:r>
      <w:r w:rsidR="009E111A" w:rsidRPr="006F0377">
        <w:rPr>
          <w:rFonts w:ascii="PT Astra Serif" w:hAnsi="PT Astra Serif"/>
          <w:bCs/>
          <w:sz w:val="25"/>
          <w:szCs w:val="25"/>
        </w:rPr>
        <w:t>егиональных проектов был заверше</w:t>
      </w:r>
      <w:r w:rsidRPr="006F0377">
        <w:rPr>
          <w:rFonts w:ascii="PT Astra Serif" w:hAnsi="PT Astra Serif"/>
          <w:bCs/>
          <w:sz w:val="25"/>
          <w:szCs w:val="25"/>
        </w:rPr>
        <w:t>н (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>Учитель будущего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 xml:space="preserve">,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>Экспорт услуг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 xml:space="preserve">,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>Популяризация предпринимательства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 xml:space="preserve">,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>Создание системы поддержки фермеров и развитие сельской кооперации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="006B2AAC" w:rsidRPr="006F0377">
        <w:rPr>
          <w:rFonts w:ascii="PT Astra Serif" w:hAnsi="PT Astra Serif"/>
          <w:bCs/>
          <w:sz w:val="25"/>
          <w:szCs w:val="25"/>
        </w:rPr>
        <w:t>, «Поддержка семей, имеющих детей», «Поддержка занятости и повышение эффективности рынка труда для обеспечения роста производительности труда»</w:t>
      </w:r>
      <w:r w:rsidRPr="006F0377">
        <w:rPr>
          <w:rFonts w:ascii="PT Astra Serif" w:hAnsi="PT Astra Serif"/>
          <w:bCs/>
          <w:sz w:val="25"/>
          <w:szCs w:val="25"/>
        </w:rPr>
        <w:t>)</w:t>
      </w:r>
      <w:r w:rsidR="009E111A" w:rsidRPr="006F0377">
        <w:rPr>
          <w:rFonts w:ascii="PT Astra Serif" w:hAnsi="PT Astra Serif"/>
          <w:bCs/>
          <w:sz w:val="25"/>
          <w:szCs w:val="25"/>
        </w:rPr>
        <w:t>,</w:t>
      </w:r>
      <w:r w:rsidRPr="006F0377">
        <w:rPr>
          <w:rFonts w:ascii="PT Astra Serif" w:hAnsi="PT Astra Serif"/>
          <w:bCs/>
          <w:sz w:val="25"/>
          <w:szCs w:val="25"/>
        </w:rPr>
        <w:t xml:space="preserve"> при этом реализация ряда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мероприятий была продолжена в рамках действующих или новых региональных проектов: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>Патриотическое воспитание граждан Российской Федерации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 xml:space="preserve">,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 xml:space="preserve">Создание благоприятных условий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для осуществления деятельности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самозанятыми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гражданами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 xml:space="preserve">,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r w:rsidRPr="006F0377">
        <w:rPr>
          <w:rFonts w:ascii="PT Astra Serif" w:hAnsi="PT Astra Serif"/>
          <w:bCs/>
          <w:sz w:val="25"/>
          <w:szCs w:val="25"/>
        </w:rPr>
        <w:t xml:space="preserve">Создание условий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для легкого старта и комфортного ведения бизнеса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>.</w:t>
      </w:r>
    </w:p>
    <w:p w:rsidR="00781F9C" w:rsidRPr="006F0377" w:rsidRDefault="00781F9C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Расходы на реализацию национальных проектов за 2021 год испол</w:t>
      </w:r>
      <w:r w:rsidR="009E111A" w:rsidRPr="006F0377">
        <w:rPr>
          <w:rFonts w:ascii="PT Astra Serif" w:hAnsi="PT Astra Serif"/>
          <w:sz w:val="25"/>
          <w:szCs w:val="25"/>
        </w:rPr>
        <w:t>нены в сумме 14,7 млрд. рублей –</w:t>
      </w:r>
      <w:r w:rsidRPr="006F0377">
        <w:rPr>
          <w:rFonts w:ascii="PT Astra Serif" w:hAnsi="PT Astra Serif"/>
          <w:sz w:val="25"/>
          <w:szCs w:val="25"/>
        </w:rPr>
        <w:t xml:space="preserve"> 79% к плану. Неисполнение составило порядка 4 млрд. рублей,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в том числе: 2,7 млрд. рублей – за счет средств федерального бюджета, 1,1 млрд. рублей – за счет средств областного бюджета и 0,2 млрд. рублей – за счет средств местных бюджетов. </w:t>
      </w:r>
    </w:p>
    <w:p w:rsidR="00781F9C" w:rsidRPr="006F0377" w:rsidRDefault="00781F9C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основном неисполнение сложилось по мероприятиям, связанным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со строительством социальных объектов (хирургического корпуса ОГАУЗ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Томский областной онкологический диспансер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и детских садов)</w:t>
      </w:r>
      <w:r w:rsidR="009E111A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в связи с нарушением </w:t>
      </w:r>
      <w:r w:rsidR="008B4E05" w:rsidRPr="006F0377">
        <w:rPr>
          <w:rFonts w:ascii="PT Astra Serif" w:hAnsi="PT Astra Serif"/>
          <w:sz w:val="25"/>
          <w:szCs w:val="25"/>
        </w:rPr>
        <w:t xml:space="preserve">подрядчиками </w:t>
      </w:r>
      <w:r w:rsidRPr="006F0377">
        <w:rPr>
          <w:rFonts w:ascii="PT Astra Serif" w:hAnsi="PT Astra Serif"/>
          <w:sz w:val="25"/>
          <w:szCs w:val="25"/>
        </w:rPr>
        <w:t xml:space="preserve">сроков выполнения работ. По вышеназванным расходам подтверждена потребность в средствах федерального бюджета. </w:t>
      </w:r>
      <w:proofErr w:type="gramStart"/>
      <w:r w:rsidRPr="006F0377">
        <w:rPr>
          <w:rFonts w:ascii="PT Astra Serif" w:hAnsi="PT Astra Serif"/>
          <w:sz w:val="25"/>
          <w:szCs w:val="25"/>
        </w:rPr>
        <w:t xml:space="preserve">Также в 2021 году в большей части остались неосвоенными средства Фонда содействия реформированию жилищно-коммунального хозяйства, направляемые на мероприятия по расселению граждан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из аварийного жилья, в связи с продлением сроков выполнения работ по строительству многоквартирного дома по пер. Целинному в г.</w:t>
      </w:r>
      <w:r w:rsidR="00FE3B99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 xml:space="preserve">Томске, а также невозможностью заключения контрактов на строительство многоквартирных домов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№ 1 и № 2 в </w:t>
      </w:r>
      <w:proofErr w:type="spellStart"/>
      <w:r w:rsidRPr="006F0377">
        <w:rPr>
          <w:rFonts w:ascii="PT Astra Serif" w:hAnsi="PT Astra Serif"/>
          <w:sz w:val="25"/>
          <w:szCs w:val="25"/>
        </w:rPr>
        <w:t>мкр</w:t>
      </w:r>
      <w:proofErr w:type="spellEnd"/>
      <w:r w:rsidRPr="006F0377">
        <w:rPr>
          <w:rFonts w:ascii="PT Astra Serif" w:hAnsi="PT Astra Serif"/>
          <w:sz w:val="25"/>
          <w:szCs w:val="25"/>
        </w:rPr>
        <w:t>. №8 в г.</w:t>
      </w:r>
      <w:r w:rsidR="006B2AAC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>Томске по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причине позднего получения положительного заключения государственной экспертизы проектно</w:t>
      </w:r>
      <w:r w:rsidR="009E111A" w:rsidRPr="006F0377">
        <w:rPr>
          <w:rFonts w:ascii="PT Astra Serif" w:hAnsi="PT Astra Serif"/>
          <w:sz w:val="25"/>
          <w:szCs w:val="25"/>
        </w:rPr>
        <w:t>-</w:t>
      </w:r>
      <w:r w:rsidRPr="006F0377">
        <w:rPr>
          <w:rFonts w:ascii="PT Astra Serif" w:hAnsi="PT Astra Serif"/>
          <w:sz w:val="25"/>
          <w:szCs w:val="25"/>
        </w:rPr>
        <w:t xml:space="preserve">сметной документации на их строительство. Неиспользованные в 2021 году лимиты Фонда содействия реформированию жилищно-коммунального хозяйства направлены в 2022 году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в полном объеме </w:t>
      </w:r>
      <w:proofErr w:type="gramStart"/>
      <w:r w:rsidRPr="006F0377">
        <w:rPr>
          <w:rFonts w:ascii="PT Astra Serif" w:hAnsi="PT Astra Serif"/>
          <w:sz w:val="25"/>
          <w:szCs w:val="25"/>
        </w:rPr>
        <w:t>на те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же цели.</w:t>
      </w:r>
    </w:p>
    <w:p w:rsidR="00781F9C" w:rsidRPr="006F0377" w:rsidRDefault="00781F9C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781F9C" w:rsidRPr="006F0377" w:rsidRDefault="00781F9C" w:rsidP="00FE3B99">
      <w:pPr>
        <w:autoSpaceDE w:val="0"/>
        <w:autoSpaceDN w:val="0"/>
        <w:adjustRightInd w:val="0"/>
        <w:spacing w:after="0" w:line="240" w:lineRule="auto"/>
        <w:ind w:left="567" w:right="706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Задача 2. Снижение последствий влияния распространения новой </w:t>
      </w:r>
      <w:proofErr w:type="spellStart"/>
      <w:r w:rsidRPr="006F0377">
        <w:rPr>
          <w:rFonts w:ascii="PT Astra Serif" w:hAnsi="PT Astra Serif" w:cs="Arial"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 w:cs="Arial"/>
          <w:sz w:val="25"/>
          <w:szCs w:val="25"/>
        </w:rPr>
        <w:t xml:space="preserve"> инфекции на экономику Томской области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Pr="006F0377">
        <w:rPr>
          <w:rFonts w:ascii="PT Astra Serif" w:hAnsi="PT Astra Serif" w:cs="Arial"/>
          <w:sz w:val="25"/>
          <w:szCs w:val="25"/>
        </w:rPr>
        <w:t>и сбалансированность региональных финансов</w:t>
      </w:r>
    </w:p>
    <w:p w:rsidR="004516AB" w:rsidRPr="006F0377" w:rsidRDefault="004516AB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</w:p>
    <w:p w:rsidR="00781F9C" w:rsidRPr="006F0377" w:rsidRDefault="00781F9C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В 2021 году продолжилась реализация мероприятий, направленных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на противодействие распространения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инфекции </w:t>
      </w:r>
      <w:r w:rsidRPr="006F0377">
        <w:rPr>
          <w:rFonts w:ascii="PT Astra Serif" w:hAnsi="PT Astra Serif"/>
          <w:bCs/>
          <w:sz w:val="25"/>
          <w:szCs w:val="25"/>
          <w:lang w:val="en-US"/>
        </w:rPr>
        <w:t>COVID</w:t>
      </w:r>
      <w:r w:rsidRPr="006F0377">
        <w:rPr>
          <w:rFonts w:ascii="PT Astra Serif" w:hAnsi="PT Astra Serif"/>
          <w:bCs/>
          <w:sz w:val="25"/>
          <w:szCs w:val="25"/>
        </w:rPr>
        <w:t xml:space="preserve">-19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и поддержку пострадавших отраслей экономики.</w:t>
      </w:r>
    </w:p>
    <w:p w:rsidR="00781F9C" w:rsidRPr="006F0377" w:rsidRDefault="00781F9C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По итогам 2021 года расходы на данные цели составили 3,9 млрд. рублей, в том числе 1,1 млрд. рублей за счет средств областного бюджета, 2,8 млрд. рублей – за счет средств федерального бюджета.</w:t>
      </w:r>
    </w:p>
    <w:p w:rsidR="00781F9C" w:rsidRPr="006F0377" w:rsidRDefault="00781F9C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proofErr w:type="gramStart"/>
      <w:r w:rsidRPr="006F0377">
        <w:rPr>
          <w:rFonts w:ascii="PT Astra Serif" w:hAnsi="PT Astra Serif"/>
          <w:bCs/>
          <w:sz w:val="25"/>
          <w:szCs w:val="25"/>
        </w:rPr>
        <w:t xml:space="preserve">Основная часть данных ассигнований (98,9%) направлена на здравоохранение,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в том числе на организацию временного респираторного госпиталя для больных COVID-19 в здании Дворца зрелищ и спорта в г.</w:t>
      </w:r>
      <w:r w:rsidR="009E111A" w:rsidRPr="006F0377">
        <w:rPr>
          <w:rFonts w:ascii="PT Astra Serif" w:hAnsi="PT Astra Serif"/>
          <w:bCs/>
          <w:sz w:val="25"/>
          <w:szCs w:val="25"/>
        </w:rPr>
        <w:t> </w:t>
      </w:r>
      <w:r w:rsidRPr="006F0377">
        <w:rPr>
          <w:rFonts w:ascii="PT Astra Serif" w:hAnsi="PT Astra Serif"/>
          <w:bCs/>
          <w:sz w:val="25"/>
          <w:szCs w:val="25"/>
        </w:rPr>
        <w:t xml:space="preserve">Томске, приобретение медицинского оборудования, в том числе дополнительных аппаратов искусственной вентиляции легких, лекарственных препаратов для лечения пациентов с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инфекцией, получающих медицинскую помощь в амбулаторных условиях, средств индивидуальной защиты при работе с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больными </w:t>
      </w:r>
      <w:r w:rsidRPr="006F0377">
        <w:rPr>
          <w:rFonts w:ascii="PT Astra Serif" w:hAnsi="PT Astra Serif"/>
          <w:bCs/>
          <w:sz w:val="25"/>
          <w:szCs w:val="25"/>
          <w:lang w:val="en-US"/>
        </w:rPr>
        <w:t>COVID</w:t>
      </w:r>
      <w:r w:rsidRPr="006F0377">
        <w:rPr>
          <w:rFonts w:ascii="PT Astra Serif" w:hAnsi="PT Astra Serif"/>
          <w:bCs/>
          <w:sz w:val="25"/>
          <w:szCs w:val="25"/>
        </w:rPr>
        <w:t xml:space="preserve">-19, организацию работы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обсерватора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>, Медицинского центра удаленного мониторинга, социальные выплаты уборщикам производственных и служебных помещений стационаров медицинских организаций, задействованных</w:t>
      </w:r>
      <w:r w:rsidR="009E111A" w:rsidRPr="006F0377">
        <w:rPr>
          <w:rFonts w:ascii="PT Astra Serif" w:hAnsi="PT Astra Serif"/>
          <w:bCs/>
          <w:sz w:val="25"/>
          <w:szCs w:val="25"/>
        </w:rPr>
        <w:t xml:space="preserve"> в мероприятиях, направленных на предотвращение</w:t>
      </w:r>
      <w:r w:rsidRPr="006F0377">
        <w:rPr>
          <w:rFonts w:ascii="PT Astra Serif" w:hAnsi="PT Astra Serif"/>
          <w:bCs/>
          <w:sz w:val="25"/>
          <w:szCs w:val="25"/>
        </w:rPr>
        <w:t xml:space="preserve"> дальнейшего распространения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инфекции и пр.</w:t>
      </w:r>
    </w:p>
    <w:p w:rsidR="00781F9C" w:rsidRPr="006F0377" w:rsidRDefault="00781F9C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proofErr w:type="gramStart"/>
      <w:r w:rsidRPr="006F0377">
        <w:rPr>
          <w:rFonts w:ascii="PT Astra Serif" w:hAnsi="PT Astra Serif"/>
          <w:bCs/>
          <w:sz w:val="25"/>
          <w:szCs w:val="25"/>
        </w:rPr>
        <w:t xml:space="preserve">Средства федерального бюджета поступили в основном на дополнительное финансовое обеспечение оказания медицинской помощи лицам, застрахованным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по обязательному медицинскому страхованию, в том числе с заболеванием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и (или) подозрением на заболевание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инфекцией (COVID-19),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рамках реализации территориальной программы обязательного медицинского страхования, на приобретение лекарственных препаратов для лечения пациентов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с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инфекцией, получающих медицинскую помощь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в амбулаторных условиях, средств индивидуальной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защиты при работе с больными </w:t>
      </w:r>
      <w:r w:rsidRPr="006F0377">
        <w:rPr>
          <w:rFonts w:ascii="PT Astra Serif" w:hAnsi="PT Astra Serif"/>
          <w:bCs/>
          <w:sz w:val="25"/>
          <w:szCs w:val="25"/>
          <w:lang w:val="en-US"/>
        </w:rPr>
        <w:t>COVID</w:t>
      </w:r>
      <w:r w:rsidRPr="006F0377">
        <w:rPr>
          <w:rFonts w:ascii="PT Astra Serif" w:hAnsi="PT Astra Serif"/>
          <w:bCs/>
          <w:sz w:val="25"/>
          <w:szCs w:val="25"/>
        </w:rPr>
        <w:t xml:space="preserve">-19, на финансовое обеспечение выплат стимулирующего характера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за дополнительную нагрузку медицинским работникам, участвующим в проведении вакцинации взрослого населения против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</w:t>
      </w:r>
      <w:r w:rsidR="009E111A" w:rsidRPr="006F0377">
        <w:rPr>
          <w:rFonts w:ascii="PT Astra Serif" w:hAnsi="PT Astra Serif"/>
          <w:bCs/>
          <w:sz w:val="25"/>
          <w:szCs w:val="25"/>
        </w:rPr>
        <w:t>ии, на оплату отпусков и выплату</w:t>
      </w:r>
      <w:r w:rsidRPr="006F0377">
        <w:rPr>
          <w:rFonts w:ascii="PT Astra Serif" w:hAnsi="PT Astra Serif"/>
          <w:bCs/>
          <w:sz w:val="25"/>
          <w:szCs w:val="25"/>
        </w:rPr>
        <w:t xml:space="preserve"> компенсаций за неиспользованные отпуска медицинским и иным работникам, которым в 2020 году предоставлялись выплаты стимулирующего характера и пр.</w:t>
      </w:r>
    </w:p>
    <w:p w:rsidR="00781F9C" w:rsidRPr="006F0377" w:rsidRDefault="00781F9C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proofErr w:type="gramStart"/>
      <w:r w:rsidRPr="006F0377">
        <w:rPr>
          <w:rFonts w:ascii="PT Astra Serif" w:hAnsi="PT Astra Serif"/>
          <w:bCs/>
          <w:sz w:val="25"/>
          <w:szCs w:val="25"/>
        </w:rPr>
        <w:t xml:space="preserve">28,8 млн. рублей направлено на обеспечение функционирования стационарных организаций социального обслуживания в условиях распространения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инфекции, в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т.ч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. на финансовое обеспечение предоставления трехразового питания работникам, осуществляющим трудовой процесс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без возвращения к месту постоянного проживания в рамках предотвращения распространения новой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инфекции, организацию ПЦР </w:t>
      </w:r>
      <w:r w:rsidR="00FE3B99" w:rsidRPr="006F0377">
        <w:rPr>
          <w:rFonts w:ascii="PT Astra Serif" w:hAnsi="PT Astra Serif"/>
          <w:bCs/>
          <w:sz w:val="25"/>
          <w:szCs w:val="25"/>
        </w:rPr>
        <w:t>–</w:t>
      </w:r>
      <w:r w:rsidRPr="006F0377">
        <w:rPr>
          <w:rFonts w:ascii="PT Astra Serif" w:hAnsi="PT Astra Serif"/>
          <w:bCs/>
          <w:sz w:val="25"/>
          <w:szCs w:val="25"/>
        </w:rPr>
        <w:t xml:space="preserve"> тестирования на COVID-19, а также на компенсацию произведенных расходов на указанное тестирование, оплату отпусков и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выплат</w:t>
      </w:r>
      <w:r w:rsidR="009E111A" w:rsidRPr="006F0377">
        <w:rPr>
          <w:rFonts w:ascii="PT Astra Serif" w:hAnsi="PT Astra Serif"/>
          <w:bCs/>
          <w:sz w:val="25"/>
          <w:szCs w:val="25"/>
        </w:rPr>
        <w:t>у</w:t>
      </w:r>
      <w:r w:rsidRPr="006F0377">
        <w:rPr>
          <w:rFonts w:ascii="PT Astra Serif" w:hAnsi="PT Astra Serif"/>
          <w:bCs/>
          <w:sz w:val="25"/>
          <w:szCs w:val="25"/>
        </w:rPr>
        <w:t xml:space="preserve"> компенсаций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характера.</w:t>
      </w:r>
    </w:p>
    <w:p w:rsidR="00781F9C" w:rsidRPr="006F0377" w:rsidRDefault="00781F9C" w:rsidP="00AD6923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11 млн. рублей направлено на поддержку пострадавших отраслей экономики путем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r w:rsidRPr="006F0377">
        <w:rPr>
          <w:rFonts w:ascii="PT Astra Serif" w:hAnsi="PT Astra Serif"/>
          <w:bCs/>
          <w:sz w:val="25"/>
          <w:szCs w:val="25"/>
        </w:rPr>
        <w:t>предоставления субсидии для  компенсации затрат по оплате коммунальных платежей субъектам малого и среднего предпринимательства.</w:t>
      </w:r>
    </w:p>
    <w:p w:rsidR="00781F9C" w:rsidRPr="006F0377" w:rsidRDefault="00781F9C" w:rsidP="00AD69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При этом в 2021 году было обеспечено безусловное выполнение социальны</w:t>
      </w:r>
      <w:r w:rsidR="009E111A" w:rsidRPr="006F0377">
        <w:rPr>
          <w:rFonts w:ascii="PT Astra Serif" w:hAnsi="PT Astra Serif"/>
          <w:bCs/>
          <w:sz w:val="25"/>
          <w:szCs w:val="25"/>
        </w:rPr>
        <w:t xml:space="preserve">х обязательств перед </w:t>
      </w:r>
      <w:proofErr w:type="gramStart"/>
      <w:r w:rsidR="009E111A" w:rsidRPr="006F0377">
        <w:rPr>
          <w:rFonts w:ascii="PT Astra Serif" w:hAnsi="PT Astra Serif"/>
          <w:bCs/>
          <w:sz w:val="25"/>
          <w:szCs w:val="25"/>
        </w:rPr>
        <w:t>населением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как по предоставлению мер социальной поддержки, так и по выплате заработной платы работникам бюджетной сферы. Просроченной кредиторской задолженности по бюджетным обязательствам не допущено.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Предварительные итоги реализации бюджетной политики за 2022 год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AB4A2B" w:rsidRPr="006F0377" w:rsidRDefault="00AB4A2B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Предварительные итоги реализации</w:t>
      </w:r>
    </w:p>
    <w:p w:rsidR="00AB4A2B" w:rsidRPr="006F0377" w:rsidRDefault="00AB4A2B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бюджетной политики за 2022 год</w:t>
      </w:r>
    </w:p>
    <w:p w:rsidR="00AB4A2B" w:rsidRPr="006F0377" w:rsidRDefault="00AB4A2B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AB4A2B" w:rsidRPr="006F0377" w:rsidRDefault="00AB4A2B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2022 году на реализацию задач бюджетной политики существенное влияние оказало ухудшение геополитической ситуации в Российской Федерации.</w:t>
      </w:r>
    </w:p>
    <w:p w:rsidR="00AB4A2B" w:rsidRPr="006F0377" w:rsidRDefault="00AB4A2B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5B39E9" w:rsidRPr="006F0377" w:rsidRDefault="00AB4A2B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Задача 1. Решение задачи по продолжению участия Томской области в реализации национальных проектов в  рамках У</w:t>
      </w:r>
      <w:r w:rsidR="005B39E9" w:rsidRPr="006F0377">
        <w:rPr>
          <w:rFonts w:ascii="PT Astra Serif" w:hAnsi="PT Astra Serif" w:cs="Arial"/>
          <w:sz w:val="25"/>
          <w:szCs w:val="25"/>
        </w:rPr>
        <w:t>казов</w:t>
      </w:r>
      <w:r w:rsidRPr="006F0377">
        <w:rPr>
          <w:rFonts w:ascii="PT Astra Serif" w:hAnsi="PT Astra Serif" w:cs="Arial"/>
          <w:sz w:val="25"/>
          <w:szCs w:val="25"/>
        </w:rPr>
        <w:t xml:space="preserve"> Президента Российской Федерации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Pr="006F0377">
        <w:rPr>
          <w:rFonts w:ascii="PT Astra Serif" w:hAnsi="PT Astra Serif" w:cs="Arial"/>
          <w:sz w:val="25"/>
          <w:szCs w:val="25"/>
        </w:rPr>
        <w:t xml:space="preserve">от 07.05.2018 № 204 </w:t>
      </w:r>
      <w:r w:rsidR="00D22472" w:rsidRPr="006F0377">
        <w:rPr>
          <w:rFonts w:ascii="PT Astra Serif" w:hAnsi="PT Astra Serif" w:cs="Arial"/>
          <w:sz w:val="25"/>
          <w:szCs w:val="25"/>
        </w:rPr>
        <w:t>«</w:t>
      </w:r>
      <w:r w:rsidRPr="006F0377">
        <w:rPr>
          <w:rFonts w:ascii="PT Astra Serif" w:hAnsi="PT Astra Serif" w:cs="Arial"/>
          <w:sz w:val="25"/>
          <w:szCs w:val="25"/>
        </w:rPr>
        <w:t>О национальных целях и стратегических задачах развития Российской Федерации на период до 2024 года</w:t>
      </w:r>
      <w:r w:rsidR="00D22472" w:rsidRPr="006F0377">
        <w:rPr>
          <w:rFonts w:ascii="PT Astra Serif" w:hAnsi="PT Astra Serif" w:cs="Arial"/>
          <w:sz w:val="25"/>
          <w:szCs w:val="25"/>
        </w:rPr>
        <w:t>»</w:t>
      </w:r>
      <w:r w:rsidR="005B39E9" w:rsidRPr="006F0377">
        <w:rPr>
          <w:rFonts w:ascii="PT Astra Serif" w:hAnsi="PT Astra Serif" w:cs="Arial"/>
          <w:sz w:val="25"/>
          <w:szCs w:val="25"/>
        </w:rPr>
        <w:t xml:space="preserve">, от 21.07.2020 № 474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="005B39E9" w:rsidRPr="006F0377">
        <w:rPr>
          <w:rFonts w:ascii="PT Astra Serif" w:hAnsi="PT Astra Serif" w:cs="Arial"/>
          <w:sz w:val="25"/>
          <w:szCs w:val="25"/>
        </w:rPr>
        <w:t>«О национальных целях развития Российской Федерации на период до 2030 года»</w:t>
      </w:r>
    </w:p>
    <w:p w:rsidR="005B39E9" w:rsidRPr="006F0377" w:rsidRDefault="005B39E9" w:rsidP="00AD6923">
      <w:pPr>
        <w:pStyle w:val="a9"/>
        <w:tabs>
          <w:tab w:val="left" w:pos="851"/>
          <w:tab w:val="left" w:pos="1276"/>
        </w:tabs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</w:p>
    <w:p w:rsidR="00AB4A2B" w:rsidRPr="006F0377" w:rsidRDefault="00AB4A2B" w:rsidP="00AD6923">
      <w:pPr>
        <w:pStyle w:val="a9"/>
        <w:tabs>
          <w:tab w:val="left" w:pos="851"/>
          <w:tab w:val="left" w:pos="1276"/>
        </w:tabs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В 2022 году Томская область продолж</w:t>
      </w:r>
      <w:r w:rsidR="00003F40" w:rsidRPr="006F0377">
        <w:rPr>
          <w:rFonts w:ascii="PT Astra Serif" w:hAnsi="PT Astra Serif"/>
          <w:bCs/>
          <w:sz w:val="25"/>
          <w:szCs w:val="25"/>
        </w:rPr>
        <w:t>ила</w:t>
      </w:r>
      <w:r w:rsidRPr="006F0377">
        <w:rPr>
          <w:rFonts w:ascii="PT Astra Serif" w:hAnsi="PT Astra Serif"/>
          <w:bCs/>
          <w:sz w:val="25"/>
          <w:szCs w:val="25"/>
        </w:rPr>
        <w:t xml:space="preserve"> участвовать в реализации всех </w:t>
      </w:r>
      <w:r w:rsidR="00D87E1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12 национальных проектов, 11 из которых финансируются из бюджетов всех уровней. </w:t>
      </w:r>
      <w:r w:rsidR="00D87E1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настоящее время на территории региона реализуются 52 </w:t>
      </w:r>
      <w:proofErr w:type="gramStart"/>
      <w:r w:rsidRPr="006F0377">
        <w:rPr>
          <w:rFonts w:ascii="PT Astra Serif" w:hAnsi="PT Astra Serif"/>
          <w:bCs/>
          <w:sz w:val="25"/>
          <w:szCs w:val="25"/>
        </w:rPr>
        <w:t>региональных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проекта.</w:t>
      </w:r>
    </w:p>
    <w:p w:rsidR="00AB4A2B" w:rsidRPr="006F0377" w:rsidRDefault="00AB4A2B" w:rsidP="00AD6923">
      <w:pPr>
        <w:pStyle w:val="a9"/>
        <w:tabs>
          <w:tab w:val="left" w:pos="851"/>
          <w:tab w:val="left" w:pos="1276"/>
        </w:tabs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С учетом методических указаний президиума Совета при Президенте </w:t>
      </w:r>
      <w:r w:rsidR="00217CFF" w:rsidRPr="006F0377">
        <w:rPr>
          <w:rFonts w:ascii="PT Astra Serif" w:hAnsi="PT Astra Serif"/>
          <w:sz w:val="25"/>
          <w:szCs w:val="25"/>
        </w:rPr>
        <w:t>Российской Федерации</w:t>
      </w:r>
      <w:r w:rsidRPr="006F0377">
        <w:rPr>
          <w:rFonts w:ascii="PT Astra Serif" w:hAnsi="PT Astra Serif"/>
          <w:bCs/>
          <w:sz w:val="25"/>
          <w:szCs w:val="25"/>
        </w:rPr>
        <w:t xml:space="preserve"> по стратегическому развитию и национальным проектам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2022 году доработаны паспорта региональных проектов, в том числе в части проведения детального мониторинга за ходом реализации региональных проектов. </w:t>
      </w:r>
    </w:p>
    <w:p w:rsidR="00AB4A2B" w:rsidRPr="006F0377" w:rsidRDefault="00AB4A2B" w:rsidP="00AD6923">
      <w:pPr>
        <w:pStyle w:val="a9"/>
        <w:tabs>
          <w:tab w:val="left" w:pos="851"/>
          <w:tab w:val="left" w:pos="1276"/>
        </w:tabs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Государственные программы Томской области доработаны в части корректировки целей и показателей с учетом Единого плана по достижению национальных целей и значений показателей и с данными актуализированной Стратегии социально-экономического развития Томской области.</w:t>
      </w:r>
    </w:p>
    <w:p w:rsidR="00AB4A2B" w:rsidRPr="006F0377" w:rsidRDefault="00AB4A2B" w:rsidP="00AD6923">
      <w:pPr>
        <w:pStyle w:val="a9"/>
        <w:tabs>
          <w:tab w:val="left" w:pos="851"/>
          <w:tab w:val="left" w:pos="1276"/>
        </w:tabs>
        <w:ind w:left="0"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По </w:t>
      </w:r>
      <w:r w:rsidR="00003F40" w:rsidRPr="006F0377">
        <w:rPr>
          <w:rFonts w:ascii="PT Astra Serif" w:hAnsi="PT Astra Serif"/>
          <w:bCs/>
          <w:sz w:val="25"/>
          <w:szCs w:val="25"/>
        </w:rPr>
        <w:t>итогам</w:t>
      </w:r>
      <w:r w:rsidRPr="006F0377">
        <w:rPr>
          <w:rFonts w:ascii="PT Astra Serif" w:hAnsi="PT Astra Serif"/>
          <w:bCs/>
          <w:sz w:val="25"/>
          <w:szCs w:val="25"/>
        </w:rPr>
        <w:t xml:space="preserve"> 2022 года на реализацию национальных проектов </w:t>
      </w:r>
      <w:r w:rsidR="00003F40" w:rsidRPr="006F0377">
        <w:rPr>
          <w:rFonts w:ascii="PT Astra Serif" w:hAnsi="PT Astra Serif"/>
          <w:bCs/>
          <w:sz w:val="25"/>
          <w:szCs w:val="25"/>
        </w:rPr>
        <w:t>направлено</w:t>
      </w:r>
      <w:r w:rsidRPr="006F0377">
        <w:rPr>
          <w:rFonts w:ascii="PT Astra Serif" w:hAnsi="PT Astra Serif"/>
          <w:bCs/>
          <w:sz w:val="25"/>
          <w:szCs w:val="25"/>
        </w:rPr>
        <w:t xml:space="preserve">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="007138B4" w:rsidRPr="006F0377">
        <w:rPr>
          <w:rFonts w:ascii="PT Astra Serif" w:hAnsi="PT Astra Serif"/>
          <w:bCs/>
          <w:sz w:val="25"/>
          <w:szCs w:val="25"/>
        </w:rPr>
        <w:t>14,6</w:t>
      </w:r>
      <w:r w:rsidRPr="006F0377">
        <w:rPr>
          <w:rFonts w:ascii="PT Astra Serif" w:hAnsi="PT Astra Serif"/>
          <w:bCs/>
          <w:sz w:val="25"/>
          <w:szCs w:val="25"/>
        </w:rPr>
        <w:t xml:space="preserve"> млрд. рублей, из которых </w:t>
      </w:r>
      <w:r w:rsidR="007138B4" w:rsidRPr="006F0377">
        <w:rPr>
          <w:rFonts w:ascii="PT Astra Serif" w:hAnsi="PT Astra Serif"/>
          <w:bCs/>
          <w:sz w:val="25"/>
          <w:szCs w:val="25"/>
        </w:rPr>
        <w:t>5</w:t>
      </w:r>
      <w:r w:rsidRPr="006F0377">
        <w:rPr>
          <w:rFonts w:ascii="PT Astra Serif" w:hAnsi="PT Astra Serif"/>
          <w:bCs/>
          <w:sz w:val="25"/>
          <w:szCs w:val="25"/>
        </w:rPr>
        <w:t xml:space="preserve">,4 млрд. рублей – средства областного бюджета,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="007138B4" w:rsidRPr="006F0377">
        <w:rPr>
          <w:rFonts w:ascii="PT Astra Serif" w:hAnsi="PT Astra Serif"/>
          <w:bCs/>
          <w:sz w:val="25"/>
          <w:szCs w:val="25"/>
        </w:rPr>
        <w:t>8,7</w:t>
      </w:r>
      <w:r w:rsidRPr="006F0377">
        <w:rPr>
          <w:rFonts w:ascii="PT Astra Serif" w:hAnsi="PT Astra Serif"/>
          <w:bCs/>
          <w:sz w:val="25"/>
          <w:szCs w:val="25"/>
        </w:rPr>
        <w:t xml:space="preserve"> млрд. рублей – средства федерального бюджета, 0,5 млрд. рублей – средства местных бюджетов. </w:t>
      </w:r>
    </w:p>
    <w:p w:rsidR="006C3B1E" w:rsidRPr="006F0377" w:rsidRDefault="006C3B1E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bCs/>
          <w:sz w:val="25"/>
          <w:szCs w:val="25"/>
        </w:rPr>
      </w:pPr>
    </w:p>
    <w:p w:rsidR="00FE3B99" w:rsidRPr="006F0377" w:rsidRDefault="00AB4A2B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Задача 2. Снижение последствий влияния распространения </w:t>
      </w:r>
      <w:proofErr w:type="gramStart"/>
      <w:r w:rsidRPr="006F0377">
        <w:rPr>
          <w:rFonts w:ascii="PT Astra Serif" w:hAnsi="PT Astra Serif" w:cs="Arial"/>
          <w:sz w:val="25"/>
          <w:szCs w:val="25"/>
        </w:rPr>
        <w:t>новой</w:t>
      </w:r>
      <w:proofErr w:type="gramEnd"/>
      <w:r w:rsidRPr="006F0377">
        <w:rPr>
          <w:rFonts w:ascii="PT Astra Serif" w:hAnsi="PT Astra Serif" w:cs="Arial"/>
          <w:sz w:val="25"/>
          <w:szCs w:val="25"/>
        </w:rPr>
        <w:t xml:space="preserve"> </w:t>
      </w:r>
    </w:p>
    <w:p w:rsidR="00FE3B99" w:rsidRPr="006F0377" w:rsidRDefault="00AB4A2B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proofErr w:type="spellStart"/>
      <w:r w:rsidRPr="006F0377">
        <w:rPr>
          <w:rFonts w:ascii="PT Astra Serif" w:hAnsi="PT Astra Serif" w:cs="Arial"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 w:cs="Arial"/>
          <w:sz w:val="25"/>
          <w:szCs w:val="25"/>
        </w:rPr>
        <w:t xml:space="preserve"> инфекции на экономику Томской области </w:t>
      </w:r>
    </w:p>
    <w:p w:rsidR="00AB4A2B" w:rsidRPr="006F0377" w:rsidRDefault="00AB4A2B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и сбалансированность региональных финансов</w:t>
      </w:r>
    </w:p>
    <w:p w:rsidR="009E111A" w:rsidRPr="006F0377" w:rsidRDefault="009E111A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</w:p>
    <w:p w:rsidR="00AB4A2B" w:rsidRPr="006F0377" w:rsidRDefault="00AB4A2B" w:rsidP="00FE3B99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bCs/>
          <w:sz w:val="25"/>
          <w:szCs w:val="25"/>
        </w:rPr>
      </w:pPr>
      <w:r w:rsidRPr="006F0377">
        <w:rPr>
          <w:rFonts w:ascii="PT Astra Serif" w:eastAsiaTheme="minorHAnsi" w:hAnsi="PT Astra Serif"/>
          <w:bCs/>
          <w:sz w:val="25"/>
          <w:szCs w:val="25"/>
        </w:rPr>
        <w:t>В 2022 году продол</w:t>
      </w:r>
      <w:r w:rsidR="00003F40" w:rsidRPr="006F0377">
        <w:rPr>
          <w:rFonts w:ascii="PT Astra Serif" w:eastAsiaTheme="minorHAnsi" w:hAnsi="PT Astra Serif"/>
          <w:bCs/>
          <w:sz w:val="25"/>
          <w:szCs w:val="25"/>
        </w:rPr>
        <w:t>жена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реализация мероприятий, направленных </w:t>
      </w:r>
      <w:r w:rsidR="00FE3B99" w:rsidRPr="006F0377">
        <w:rPr>
          <w:rFonts w:ascii="PT Astra Serif" w:eastAsiaTheme="minorHAnsi" w:hAnsi="PT Astra Serif"/>
          <w:bCs/>
          <w:sz w:val="25"/>
          <w:szCs w:val="25"/>
        </w:rPr>
        <w:br/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на противодействие распространения </w:t>
      </w:r>
      <w:proofErr w:type="spellStart"/>
      <w:r w:rsidRPr="006F0377">
        <w:rPr>
          <w:rFonts w:ascii="PT Astra Serif" w:eastAsiaTheme="minorHAnsi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инфекции </w:t>
      </w:r>
      <w:r w:rsidRPr="006F0377">
        <w:rPr>
          <w:rFonts w:ascii="PT Astra Serif" w:eastAsiaTheme="minorHAnsi" w:hAnsi="PT Astra Serif"/>
          <w:bCs/>
          <w:sz w:val="25"/>
          <w:szCs w:val="25"/>
          <w:lang w:val="en-US"/>
        </w:rPr>
        <w:t>COVID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-19 </w:t>
      </w:r>
      <w:r w:rsidR="00FE3B99" w:rsidRPr="006F0377">
        <w:rPr>
          <w:rFonts w:ascii="PT Astra Serif" w:eastAsiaTheme="minorHAnsi" w:hAnsi="PT Astra Serif"/>
          <w:bCs/>
          <w:sz w:val="25"/>
          <w:szCs w:val="25"/>
        </w:rPr>
        <w:br/>
      </w:r>
      <w:r w:rsidRPr="006F0377">
        <w:rPr>
          <w:rFonts w:ascii="PT Astra Serif" w:eastAsiaTheme="minorHAnsi" w:hAnsi="PT Astra Serif"/>
          <w:bCs/>
          <w:sz w:val="25"/>
          <w:szCs w:val="25"/>
        </w:rPr>
        <w:t>и поддержку пострадавших отраслей экономики.</w:t>
      </w:r>
    </w:p>
    <w:p w:rsidR="00AB4A2B" w:rsidRPr="006F0377" w:rsidRDefault="00AB4A2B" w:rsidP="00FE3B99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bCs/>
          <w:sz w:val="25"/>
          <w:szCs w:val="25"/>
        </w:rPr>
      </w:pP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По </w:t>
      </w:r>
      <w:r w:rsidR="00003F40" w:rsidRPr="006F0377">
        <w:rPr>
          <w:rFonts w:ascii="PT Astra Serif" w:eastAsiaTheme="minorHAnsi" w:hAnsi="PT Astra Serif"/>
          <w:bCs/>
          <w:sz w:val="25"/>
          <w:szCs w:val="25"/>
        </w:rPr>
        <w:t>итогам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2022 года на данные цели </w:t>
      </w:r>
      <w:r w:rsidR="00003F40" w:rsidRPr="006F0377">
        <w:rPr>
          <w:rFonts w:ascii="PT Astra Serif" w:eastAsiaTheme="minorHAnsi" w:hAnsi="PT Astra Serif"/>
          <w:bCs/>
          <w:sz w:val="25"/>
          <w:szCs w:val="25"/>
        </w:rPr>
        <w:t>направлено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около 0,</w:t>
      </w:r>
      <w:r w:rsidR="007F2E83" w:rsidRPr="006F0377">
        <w:rPr>
          <w:rFonts w:ascii="PT Astra Serif" w:eastAsiaTheme="minorHAnsi" w:hAnsi="PT Astra Serif"/>
          <w:bCs/>
          <w:sz w:val="25"/>
          <w:szCs w:val="25"/>
        </w:rPr>
        <w:t>7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млрд. рублей, в том числе 0,</w:t>
      </w:r>
      <w:r w:rsidR="007F2E83" w:rsidRPr="006F0377">
        <w:rPr>
          <w:rFonts w:ascii="PT Astra Serif" w:eastAsiaTheme="minorHAnsi" w:hAnsi="PT Astra Serif"/>
          <w:bCs/>
          <w:sz w:val="25"/>
          <w:szCs w:val="25"/>
        </w:rPr>
        <w:t xml:space="preserve">6 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млрд. рублей </w:t>
      </w:r>
      <w:r w:rsidR="009E111A" w:rsidRPr="006F0377">
        <w:rPr>
          <w:rFonts w:ascii="PT Astra Serif" w:eastAsiaTheme="minorHAnsi" w:hAnsi="PT Astra Serif"/>
          <w:bCs/>
          <w:sz w:val="25"/>
          <w:szCs w:val="25"/>
        </w:rPr>
        <w:t xml:space="preserve">– 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за счет средств областного бюджета, 0,1 млрд. рублей – </w:t>
      </w:r>
      <w:r w:rsidR="00FE3B99" w:rsidRPr="006F0377">
        <w:rPr>
          <w:rFonts w:ascii="PT Astra Serif" w:eastAsiaTheme="minorHAnsi" w:hAnsi="PT Astra Serif"/>
          <w:bCs/>
          <w:sz w:val="25"/>
          <w:szCs w:val="25"/>
        </w:rPr>
        <w:br/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за счет средств федерального бюджета. </w:t>
      </w:r>
      <w:proofErr w:type="gramStart"/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В основном средства направлены </w:t>
      </w:r>
      <w:r w:rsidR="00FE3B99" w:rsidRPr="006F0377">
        <w:rPr>
          <w:rFonts w:ascii="PT Astra Serif" w:eastAsiaTheme="minorHAnsi" w:hAnsi="PT Astra Serif"/>
          <w:bCs/>
          <w:sz w:val="25"/>
          <w:szCs w:val="25"/>
        </w:rPr>
        <w:br/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на функционирование временного респираторного госпиталя для больных COVID-19 </w:t>
      </w:r>
      <w:r w:rsidR="00FE3B99" w:rsidRPr="006F0377">
        <w:rPr>
          <w:rFonts w:ascii="PT Astra Serif" w:eastAsiaTheme="minorHAnsi" w:hAnsi="PT Astra Serif"/>
          <w:bCs/>
          <w:sz w:val="25"/>
          <w:szCs w:val="25"/>
        </w:rPr>
        <w:br/>
      </w:r>
      <w:r w:rsidRPr="006F0377">
        <w:rPr>
          <w:rFonts w:ascii="PT Astra Serif" w:eastAsiaTheme="minorHAnsi" w:hAnsi="PT Astra Serif"/>
          <w:bCs/>
          <w:sz w:val="25"/>
          <w:szCs w:val="25"/>
        </w:rPr>
        <w:t>в здании Дворца зрелищ и спорта в г.</w:t>
      </w:r>
      <w:r w:rsidR="009E111A" w:rsidRPr="006F0377">
        <w:rPr>
          <w:rFonts w:ascii="PT Astra Serif" w:eastAsiaTheme="minorHAnsi" w:hAnsi="PT Astra Serif"/>
          <w:bCs/>
          <w:sz w:val="25"/>
          <w:szCs w:val="25"/>
        </w:rPr>
        <w:t> 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Томске, приобретение медицинского оборудования, в том числе дополнительных аппаратов искусственной вентиляции легких, лекарственных препаратов для лечения пациентов с новой </w:t>
      </w:r>
      <w:proofErr w:type="spellStart"/>
      <w:r w:rsidRPr="006F0377">
        <w:rPr>
          <w:rFonts w:ascii="PT Astra Serif" w:eastAsiaTheme="minorHAnsi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инфекцией, получающих медицинскую помощь в амбулаторных условиях, средств индивидуальной защиты при работе с больными </w:t>
      </w:r>
      <w:r w:rsidRPr="006F0377">
        <w:rPr>
          <w:rFonts w:ascii="PT Astra Serif" w:eastAsiaTheme="minorHAnsi" w:hAnsi="PT Astra Serif"/>
          <w:bCs/>
          <w:sz w:val="25"/>
          <w:szCs w:val="25"/>
          <w:lang w:val="en-US"/>
        </w:rPr>
        <w:t>COVID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-19, организацию работы </w:t>
      </w:r>
      <w:proofErr w:type="spellStart"/>
      <w:r w:rsidRPr="006F0377">
        <w:rPr>
          <w:rFonts w:ascii="PT Astra Serif" w:eastAsiaTheme="minorHAnsi" w:hAnsi="PT Astra Serif"/>
          <w:bCs/>
          <w:sz w:val="25"/>
          <w:szCs w:val="25"/>
        </w:rPr>
        <w:t>обсерватора</w:t>
      </w:r>
      <w:proofErr w:type="spellEnd"/>
      <w:r w:rsidRPr="006F0377">
        <w:rPr>
          <w:rFonts w:ascii="PT Astra Serif" w:eastAsiaTheme="minorHAnsi" w:hAnsi="PT Astra Serif"/>
          <w:bCs/>
          <w:sz w:val="25"/>
          <w:szCs w:val="25"/>
        </w:rPr>
        <w:t>, Медицинского центра</w:t>
      </w:r>
      <w:proofErr w:type="gramEnd"/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удаленного мониторинга, социальные выплаты уборщикам производственных и служебных помещений стационаров медицинских организаций, задействованны</w:t>
      </w:r>
      <w:r w:rsidR="009E111A" w:rsidRPr="006F0377">
        <w:rPr>
          <w:rFonts w:ascii="PT Astra Serif" w:eastAsiaTheme="minorHAnsi" w:hAnsi="PT Astra Serif"/>
          <w:bCs/>
          <w:sz w:val="25"/>
          <w:szCs w:val="25"/>
        </w:rPr>
        <w:t>х в мероприятиях, направленных на предотвращение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дальнейшего распространения новой </w:t>
      </w:r>
      <w:proofErr w:type="spellStart"/>
      <w:r w:rsidRPr="006F0377">
        <w:rPr>
          <w:rFonts w:ascii="PT Astra Serif" w:eastAsiaTheme="minorHAnsi" w:hAnsi="PT Astra Serif"/>
          <w:bCs/>
          <w:sz w:val="25"/>
          <w:szCs w:val="25"/>
        </w:rPr>
        <w:t>коронавирусной</w:t>
      </w:r>
      <w:proofErr w:type="spellEnd"/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 инфекции и пр.</w:t>
      </w:r>
    </w:p>
    <w:p w:rsidR="00AB4A2B" w:rsidRPr="006F0377" w:rsidRDefault="00AB4A2B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Кроме того, в целях обеспечения сбалансированности региональных финансов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условиях западных экономических санкций в марте 2022 года за счет сокращения </w:t>
      </w:r>
      <w:proofErr w:type="spellStart"/>
      <w:r w:rsidRPr="006F0377">
        <w:rPr>
          <w:rFonts w:ascii="PT Astra Serif" w:hAnsi="PT Astra Serif"/>
          <w:bCs/>
          <w:sz w:val="25"/>
          <w:szCs w:val="25"/>
        </w:rPr>
        <w:t>непервоочередных</w:t>
      </w:r>
      <w:proofErr w:type="spellEnd"/>
      <w:r w:rsidRPr="006F0377">
        <w:rPr>
          <w:rFonts w:ascii="PT Astra Serif" w:hAnsi="PT Astra Serif"/>
          <w:bCs/>
          <w:sz w:val="25"/>
          <w:szCs w:val="25"/>
        </w:rPr>
        <w:t xml:space="preserve"> расходов был создан резерв на финансовое обеспечение мероприятий, связанных с предотвращением влияния ухудшения геополитической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и экономической ситуации на развитие отраслей экономики</w:t>
      </w:r>
      <w:r w:rsidR="009E111A" w:rsidRPr="006F0377">
        <w:rPr>
          <w:rFonts w:ascii="PT Astra Serif" w:hAnsi="PT Astra Serif"/>
          <w:bCs/>
          <w:sz w:val="25"/>
          <w:szCs w:val="25"/>
        </w:rPr>
        <w:t>,</w:t>
      </w:r>
      <w:r w:rsidRPr="006F0377">
        <w:rPr>
          <w:rFonts w:ascii="PT Astra Serif" w:hAnsi="PT Astra Serif"/>
          <w:bCs/>
          <w:sz w:val="25"/>
          <w:szCs w:val="25"/>
        </w:rPr>
        <w:t xml:space="preserve"> на общую сумму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2,4 млрд. рублей. Данный резерв был распределен в течение года в основном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на финансирование социальных обязательств по федеральным решениям (повышение минимального </w:t>
      </w:r>
      <w:proofErr w:type="gramStart"/>
      <w:r w:rsidRPr="006F0377">
        <w:rPr>
          <w:rFonts w:ascii="PT Astra Serif" w:hAnsi="PT Astra Serif"/>
          <w:bCs/>
          <w:sz w:val="25"/>
          <w:szCs w:val="25"/>
        </w:rPr>
        <w:t>размера оплаты труда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>, прожиточного минимума, установление выплаты на детей от 8 до 17 лет).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Раздел 2. Цели и задачи налоговой и бюджетной политики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Pr="006F0377">
        <w:rPr>
          <w:rFonts w:ascii="PT Astra Serif" w:hAnsi="PT Astra Serif"/>
          <w:sz w:val="25"/>
          <w:szCs w:val="25"/>
          <w:lang w:eastAsia="ru-RU"/>
        </w:rPr>
        <w:t xml:space="preserve"> года</w:t>
      </w:r>
    </w:p>
    <w:p w:rsidR="00CA47EF" w:rsidRPr="006F0377" w:rsidRDefault="00CA47EF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3C73E6" w:rsidRPr="006F0377" w:rsidRDefault="003C73E6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1. Цели и задачи налоговой политики Томской области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Pr="006F0377">
        <w:rPr>
          <w:rFonts w:ascii="PT Astra Serif" w:hAnsi="PT Astra Serif"/>
          <w:sz w:val="25"/>
          <w:szCs w:val="25"/>
          <w:lang w:eastAsia="ru-RU"/>
        </w:rPr>
        <w:t xml:space="preserve"> года</w:t>
      </w:r>
    </w:p>
    <w:p w:rsidR="009A1608" w:rsidRPr="006F0377" w:rsidRDefault="009A1608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 w:val="25"/>
          <w:szCs w:val="25"/>
          <w:lang w:eastAsia="ru-RU"/>
        </w:rPr>
      </w:pP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Основными целями налоговой политики Томской области на долгосрочный период являются обеспечение устойчивости бюджетной системы, создание предсказуемой налоговой политики, направленной на стимулирование предпринимательской и инвестиционной активности, упорядочение системы существующих налоговых льгот. 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Основные цели будут достигаться путем реализации следующих задач: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сохранение, укрепление и расширение доход</w:t>
      </w:r>
      <w:r w:rsidR="009E111A" w:rsidRPr="006F0377">
        <w:rPr>
          <w:rFonts w:ascii="PT Astra Serif" w:hAnsi="PT Astra Serif"/>
          <w:sz w:val="25"/>
          <w:szCs w:val="25"/>
        </w:rPr>
        <w:t>ного потенциала Томской области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r w:rsidR="00D87E19" w:rsidRPr="006F0377">
        <w:rPr>
          <w:rFonts w:ascii="PT Astra Serif" w:hAnsi="PT Astra Serif"/>
          <w:sz w:val="25"/>
          <w:szCs w:val="25"/>
        </w:rPr>
        <w:br/>
      </w:r>
      <w:r w:rsidR="009E111A" w:rsidRPr="006F0377">
        <w:rPr>
          <w:rFonts w:ascii="PT Astra Serif" w:hAnsi="PT Astra Serif"/>
          <w:sz w:val="25"/>
          <w:szCs w:val="25"/>
        </w:rPr>
        <w:t>в первую очередь</w:t>
      </w:r>
      <w:r w:rsidRPr="006F0377">
        <w:rPr>
          <w:rFonts w:ascii="PT Astra Serif" w:hAnsi="PT Astra Serif"/>
          <w:sz w:val="25"/>
          <w:szCs w:val="25"/>
        </w:rPr>
        <w:t xml:space="preserve"> за счет развития предпринимательской и инвестиционной активности, повышения качества налогового администрирования;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обеспечение предсказуемости управленческих решений в налоговой сфере, стабильности регионального налогового законодательства; 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поддержание справедливого уровня налоговой нагрузки для физических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и юридических лиц; 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создание условий и стимулов для легализации скрытых доходов, уменьшения объема нерегистрируемой экономики; 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совершенствование регионального налогового законодательства, в том числе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на основе анализа правоприменительной практики.</w:t>
      </w:r>
    </w:p>
    <w:p w:rsidR="009A1608" w:rsidRPr="006F0377" w:rsidRDefault="009A1608" w:rsidP="00AD692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iCs/>
          <w:sz w:val="25"/>
          <w:szCs w:val="25"/>
        </w:rPr>
        <w:t xml:space="preserve">В целях </w:t>
      </w:r>
      <w:r w:rsidRPr="006F0377">
        <w:rPr>
          <w:rFonts w:ascii="PT Astra Serif" w:hAnsi="PT Astra Serif"/>
          <w:sz w:val="25"/>
          <w:szCs w:val="25"/>
        </w:rPr>
        <w:t xml:space="preserve">мобилизации собственных доходов регионального бюджета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</w:t>
      </w:r>
      <w:r w:rsidRPr="006F0377">
        <w:rPr>
          <w:rFonts w:ascii="PT Astra Serif" w:hAnsi="PT Astra Serif"/>
          <w:iCs/>
          <w:sz w:val="25"/>
          <w:szCs w:val="25"/>
        </w:rPr>
        <w:t xml:space="preserve"> поддержки </w:t>
      </w:r>
      <w:r w:rsidR="009E111A" w:rsidRPr="006F0377">
        <w:rPr>
          <w:rFonts w:ascii="PT Astra Serif" w:hAnsi="PT Astra Serif"/>
          <w:iCs/>
          <w:sz w:val="25"/>
          <w:szCs w:val="25"/>
        </w:rPr>
        <w:t>приоритетных отраслей экономики</w:t>
      </w:r>
      <w:r w:rsidRPr="006F0377">
        <w:rPr>
          <w:rFonts w:ascii="PT Astra Serif" w:hAnsi="PT Astra Serif"/>
          <w:iCs/>
          <w:sz w:val="25"/>
          <w:szCs w:val="25"/>
        </w:rPr>
        <w:t xml:space="preserve"> в первую очередь будут приняты новые системные меры по созданию условий для активизации частных инвестиций </w:t>
      </w:r>
      <w:r w:rsidR="00FE3B99" w:rsidRPr="006F0377">
        <w:rPr>
          <w:rFonts w:ascii="PT Astra Serif" w:hAnsi="PT Astra Serif"/>
          <w:iCs/>
          <w:sz w:val="25"/>
          <w:szCs w:val="25"/>
        </w:rPr>
        <w:br/>
      </w:r>
      <w:r w:rsidRPr="006F0377">
        <w:rPr>
          <w:rFonts w:ascii="PT Astra Serif" w:hAnsi="PT Astra Serif"/>
          <w:iCs/>
          <w:sz w:val="25"/>
          <w:szCs w:val="25"/>
        </w:rPr>
        <w:t xml:space="preserve">с акцентом на увеличение доли вложений в инновационные сектора экономики </w:t>
      </w:r>
      <w:r w:rsidR="00FE3B99" w:rsidRPr="006F0377">
        <w:rPr>
          <w:rFonts w:ascii="PT Astra Serif" w:hAnsi="PT Astra Serif"/>
          <w:iCs/>
          <w:sz w:val="25"/>
          <w:szCs w:val="25"/>
        </w:rPr>
        <w:br/>
      </w:r>
      <w:r w:rsidRPr="006F0377">
        <w:rPr>
          <w:rFonts w:ascii="PT Astra Serif" w:hAnsi="PT Astra Serif"/>
          <w:iCs/>
          <w:sz w:val="25"/>
          <w:szCs w:val="25"/>
        </w:rPr>
        <w:t xml:space="preserve">и отрасли, </w:t>
      </w:r>
      <w:r w:rsidRPr="006F0377">
        <w:rPr>
          <w:rFonts w:ascii="PT Astra Serif" w:hAnsi="PT Astra Serif"/>
          <w:sz w:val="25"/>
          <w:szCs w:val="25"/>
        </w:rPr>
        <w:t xml:space="preserve">направленные на глубокую переработку в нефтехимии, деревообработку, органических продуктов, на развитие высокотехнологичных производств в сфере инжиниринга, микро и </w:t>
      </w:r>
      <w:proofErr w:type="spellStart"/>
      <w:r w:rsidRPr="006F0377">
        <w:rPr>
          <w:rFonts w:ascii="PT Astra Serif" w:hAnsi="PT Astra Serif"/>
          <w:sz w:val="25"/>
          <w:szCs w:val="25"/>
        </w:rPr>
        <w:t>наноэлектроники</w:t>
      </w:r>
      <w:proofErr w:type="spellEnd"/>
      <w:r w:rsidRPr="006F0377">
        <w:rPr>
          <w:rFonts w:ascii="PT Astra Serif" w:hAnsi="PT Astra Serif"/>
          <w:sz w:val="25"/>
          <w:szCs w:val="25"/>
        </w:rPr>
        <w:t>, точного машиностроения</w:t>
      </w:r>
      <w:proofErr w:type="gramEnd"/>
      <w:r w:rsidRPr="006F0377">
        <w:rPr>
          <w:rFonts w:ascii="PT Astra Serif" w:hAnsi="PT Astra Serif"/>
          <w:sz w:val="25"/>
          <w:szCs w:val="25"/>
        </w:rPr>
        <w:t>, обеспечивающи</w:t>
      </w:r>
      <w:r w:rsidR="009E111A" w:rsidRPr="006F0377">
        <w:rPr>
          <w:rFonts w:ascii="PT Astra Serif" w:hAnsi="PT Astra Serif"/>
          <w:sz w:val="25"/>
          <w:szCs w:val="25"/>
        </w:rPr>
        <w:t>е</w:t>
      </w:r>
      <w:r w:rsidRPr="006F0377">
        <w:rPr>
          <w:rFonts w:ascii="PT Astra Serif" w:hAnsi="PT Astra Serif"/>
          <w:sz w:val="25"/>
          <w:szCs w:val="25"/>
        </w:rPr>
        <w:t xml:space="preserve"> технологический суверенитет страны.</w:t>
      </w:r>
    </w:p>
    <w:p w:rsidR="009A1608" w:rsidRPr="006F0377" w:rsidRDefault="009A1608" w:rsidP="00AD6923">
      <w:pPr>
        <w:widowControl w:val="0"/>
        <w:spacing w:after="0" w:line="240" w:lineRule="auto"/>
        <w:ind w:firstLine="709"/>
        <w:jc w:val="both"/>
        <w:rPr>
          <w:rFonts w:ascii="PT Astra Serif" w:eastAsia="DengXian" w:hAnsi="PT Astra Serif"/>
          <w:sz w:val="25"/>
          <w:szCs w:val="25"/>
        </w:rPr>
      </w:pPr>
      <w:r w:rsidRPr="006F0377">
        <w:rPr>
          <w:rFonts w:ascii="PT Astra Serif" w:hAnsi="PT Astra Serif"/>
          <w:iCs/>
          <w:sz w:val="25"/>
          <w:szCs w:val="25"/>
        </w:rPr>
        <w:t>В Томской области продолжат применяться механизмы стимулирования в виде предоставления региональных налоговых льгот</w:t>
      </w:r>
      <w:r w:rsidRPr="006F0377">
        <w:rPr>
          <w:rFonts w:ascii="PT Astra Serif" w:hAnsi="PT Astra Serif"/>
          <w:iCs/>
          <w:color w:val="414141"/>
          <w:sz w:val="25"/>
          <w:szCs w:val="25"/>
        </w:rPr>
        <w:t xml:space="preserve"> </w:t>
      </w:r>
      <w:r w:rsidRPr="006F0377">
        <w:rPr>
          <w:rFonts w:ascii="PT Astra Serif" w:hAnsi="PT Astra Serif"/>
          <w:sz w:val="25"/>
          <w:szCs w:val="25"/>
        </w:rPr>
        <w:t xml:space="preserve">в отношении: </w:t>
      </w:r>
      <w:r w:rsidRPr="006F0377">
        <w:rPr>
          <w:rFonts w:ascii="PT Astra Serif" w:eastAsia="DengXian" w:hAnsi="PT Astra Serif"/>
          <w:sz w:val="25"/>
          <w:szCs w:val="25"/>
        </w:rPr>
        <w:t xml:space="preserve">резидентов ОЭЗ ТВЗ </w:t>
      </w:r>
      <w:r w:rsidR="00FE3B99" w:rsidRPr="006F0377">
        <w:rPr>
          <w:rFonts w:ascii="PT Astra Serif" w:eastAsia="DengXian" w:hAnsi="PT Astra Serif"/>
          <w:sz w:val="25"/>
          <w:szCs w:val="25"/>
        </w:rPr>
        <w:br/>
      </w:r>
      <w:r w:rsidRPr="006F0377">
        <w:rPr>
          <w:rFonts w:ascii="PT Astra Serif" w:eastAsia="DengXian" w:hAnsi="PT Astra Serif"/>
          <w:sz w:val="25"/>
          <w:szCs w:val="25"/>
        </w:rPr>
        <w:t xml:space="preserve">и ТОСЭР, промышленного парка </w:t>
      </w:r>
      <w:r w:rsidR="00D22472" w:rsidRPr="006F0377">
        <w:rPr>
          <w:rFonts w:ascii="PT Astra Serif" w:eastAsia="DengXian" w:hAnsi="PT Astra Serif"/>
          <w:sz w:val="25"/>
          <w:szCs w:val="25"/>
        </w:rPr>
        <w:t>«</w:t>
      </w:r>
      <w:r w:rsidRPr="006F0377">
        <w:rPr>
          <w:rFonts w:ascii="PT Astra Serif" w:eastAsia="DengXian" w:hAnsi="PT Astra Serif"/>
          <w:sz w:val="25"/>
          <w:szCs w:val="25"/>
        </w:rPr>
        <w:t>Томск</w:t>
      </w:r>
      <w:r w:rsidR="00D22472" w:rsidRPr="006F0377">
        <w:rPr>
          <w:rFonts w:ascii="PT Astra Serif" w:eastAsia="DengXian" w:hAnsi="PT Astra Serif"/>
          <w:sz w:val="25"/>
          <w:szCs w:val="25"/>
        </w:rPr>
        <w:t>»</w:t>
      </w:r>
      <w:r w:rsidRPr="006F0377">
        <w:rPr>
          <w:rFonts w:ascii="PT Astra Serif" w:eastAsia="DengXian" w:hAnsi="PT Astra Serif"/>
          <w:sz w:val="25"/>
          <w:szCs w:val="25"/>
        </w:rPr>
        <w:t xml:space="preserve">; субъектов инвестиционной деятельности, осуществляющих инвестиционную деятельность в соответствии с инвестиционным проектом; участников РИП и СПИК. </w:t>
      </w:r>
    </w:p>
    <w:p w:rsidR="009A1608" w:rsidRPr="006F0377" w:rsidRDefault="009A1608" w:rsidP="00AD6923">
      <w:pPr>
        <w:tabs>
          <w:tab w:val="left" w:pos="1418"/>
          <w:tab w:val="left" w:pos="1701"/>
          <w:tab w:val="left" w:pos="1985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iCs/>
          <w:sz w:val="25"/>
          <w:szCs w:val="25"/>
        </w:rPr>
      </w:pPr>
      <w:r w:rsidRPr="006F0377">
        <w:rPr>
          <w:rFonts w:ascii="PT Astra Serif" w:eastAsia="DengXian" w:hAnsi="PT Astra Serif"/>
          <w:sz w:val="25"/>
          <w:szCs w:val="25"/>
        </w:rPr>
        <w:t xml:space="preserve">Создание благоприятных условий для развития экономики региона </w:t>
      </w:r>
      <w:r w:rsidR="00FE3B99" w:rsidRPr="006F0377">
        <w:rPr>
          <w:rFonts w:ascii="PT Astra Serif" w:eastAsia="DengXian" w:hAnsi="PT Astra Serif"/>
          <w:sz w:val="25"/>
          <w:szCs w:val="25"/>
        </w:rPr>
        <w:br/>
      </w:r>
      <w:r w:rsidRPr="006F0377">
        <w:rPr>
          <w:rFonts w:ascii="PT Astra Serif" w:eastAsia="DengXian" w:hAnsi="PT Astra Serif"/>
          <w:sz w:val="25"/>
          <w:szCs w:val="25"/>
        </w:rPr>
        <w:t xml:space="preserve">и повышения ее конкурентоспособности, стимулирования инвестиционных процессов продолжится за счет: внедрения инвестиционного налогового вычета </w:t>
      </w:r>
      <w:r w:rsidR="00FE3B99" w:rsidRPr="006F0377">
        <w:rPr>
          <w:rFonts w:ascii="PT Astra Serif" w:eastAsia="DengXian" w:hAnsi="PT Astra Serif"/>
          <w:sz w:val="25"/>
          <w:szCs w:val="25"/>
        </w:rPr>
        <w:br/>
      </w:r>
      <w:r w:rsidRPr="006F0377">
        <w:rPr>
          <w:rFonts w:ascii="PT Astra Serif" w:eastAsia="DengXian" w:hAnsi="PT Astra Serif"/>
          <w:sz w:val="25"/>
          <w:szCs w:val="25"/>
        </w:rPr>
        <w:t xml:space="preserve">с </w:t>
      </w:r>
      <w:r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 xml:space="preserve">одновременным внедрением </w:t>
      </w:r>
      <w:r w:rsidR="00D22472"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>«</w:t>
      </w:r>
      <w:r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>Регионального инвестиционного стандарта</w:t>
      </w:r>
      <w:r w:rsidR="00D22472"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>»</w:t>
      </w:r>
      <w:r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>;  возможности заключе</w:t>
      </w:r>
      <w:r w:rsidR="009E111A"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>ния СПИК на региональном уровне</w:t>
      </w:r>
      <w:r w:rsidRPr="006F0377">
        <w:rPr>
          <w:rFonts w:ascii="PT Astra Serif" w:eastAsia="DengXian" w:hAnsi="PT Astra Serif"/>
          <w:sz w:val="25"/>
          <w:szCs w:val="25"/>
          <w:shd w:val="clear" w:color="auto" w:fill="FFFFFF"/>
        </w:rPr>
        <w:t xml:space="preserve"> без участия Российской Федерации. 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DengXian" w:hAnsi="PT Astra Serif"/>
          <w:sz w:val="25"/>
          <w:szCs w:val="25"/>
        </w:rPr>
      </w:pPr>
      <w:r w:rsidRPr="006F0377">
        <w:rPr>
          <w:rFonts w:ascii="PT Astra Serif" w:eastAsia="DengXian" w:hAnsi="PT Astra Serif"/>
          <w:sz w:val="25"/>
          <w:szCs w:val="25"/>
        </w:rPr>
        <w:t xml:space="preserve">В целях сохранения, укрепления и расширение доходного потенциала </w:t>
      </w:r>
      <w:r w:rsidRPr="006F0377">
        <w:rPr>
          <w:rFonts w:ascii="PT Astra Serif" w:eastAsia="DengXian" w:hAnsi="PT Astra Serif"/>
          <w:sz w:val="25"/>
          <w:szCs w:val="25"/>
        </w:rPr>
        <w:br/>
        <w:t xml:space="preserve">Томской области в части доходных источников определены следующие </w:t>
      </w:r>
      <w:r w:rsidRPr="006F0377">
        <w:rPr>
          <w:rFonts w:ascii="PT Astra Serif" w:hAnsi="PT Astra Serif"/>
          <w:iCs/>
          <w:sz w:val="25"/>
          <w:szCs w:val="25"/>
        </w:rPr>
        <w:t>п</w:t>
      </w:r>
      <w:r w:rsidRPr="006F0377">
        <w:rPr>
          <w:rFonts w:ascii="PT Astra Serif" w:eastAsia="DengXian" w:hAnsi="PT Astra Serif"/>
          <w:sz w:val="25"/>
          <w:szCs w:val="25"/>
        </w:rPr>
        <w:t>риоритетные задачи налоговой политики.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DengXian" w:hAnsi="PT Astra Serif"/>
          <w:sz w:val="25"/>
          <w:szCs w:val="25"/>
        </w:rPr>
      </w:pPr>
      <w:r w:rsidRPr="006F0377">
        <w:rPr>
          <w:rFonts w:ascii="PT Astra Serif" w:eastAsia="DengXian" w:hAnsi="PT Astra Serif"/>
          <w:sz w:val="25"/>
          <w:szCs w:val="25"/>
        </w:rPr>
        <w:t>1. Налог на прибыль организаций.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iCs/>
          <w:sz w:val="25"/>
          <w:szCs w:val="25"/>
        </w:rPr>
      </w:pPr>
      <w:r w:rsidRPr="006F0377">
        <w:rPr>
          <w:rFonts w:ascii="PT Astra Serif" w:eastAsia="DengXian" w:hAnsi="PT Astra Serif"/>
          <w:sz w:val="25"/>
          <w:szCs w:val="25"/>
        </w:rPr>
        <w:t>В</w:t>
      </w:r>
      <w:r w:rsidRPr="006F0377">
        <w:rPr>
          <w:rFonts w:ascii="PT Astra Serif" w:eastAsia="DengXian" w:hAnsi="PT Astra Serif"/>
          <w:iCs/>
          <w:sz w:val="25"/>
          <w:szCs w:val="25"/>
        </w:rPr>
        <w:t xml:space="preserve"> силу экономической специфики региона, выраженной в преобладании топливно-энергетического комплекса в структуре промышленности Томской области, сохраняются риски высокой зависимости бюджета от внешних факторов. </w:t>
      </w:r>
      <w:r w:rsidR="00FE3B99" w:rsidRPr="006F0377">
        <w:rPr>
          <w:rFonts w:ascii="PT Astra Serif" w:eastAsia="DengXian" w:hAnsi="PT Astra Serif"/>
          <w:iCs/>
          <w:sz w:val="25"/>
          <w:szCs w:val="25"/>
        </w:rPr>
        <w:br/>
      </w:r>
      <w:r w:rsidRPr="006F0377">
        <w:rPr>
          <w:rFonts w:ascii="PT Astra Serif" w:eastAsia="DengXian" w:hAnsi="PT Astra Serif"/>
          <w:iCs/>
          <w:sz w:val="25"/>
          <w:szCs w:val="25"/>
        </w:rPr>
        <w:t>В планируемом периоде продолжится работа с федеральным центром при участи</w:t>
      </w:r>
      <w:r w:rsidR="009E111A" w:rsidRPr="006F0377">
        <w:rPr>
          <w:rFonts w:ascii="PT Astra Serif" w:eastAsia="DengXian" w:hAnsi="PT Astra Serif"/>
          <w:iCs/>
          <w:sz w:val="25"/>
          <w:szCs w:val="25"/>
        </w:rPr>
        <w:t>и крупных нефтегазовых компаний</w:t>
      </w:r>
      <w:r w:rsidRPr="006F0377">
        <w:rPr>
          <w:rFonts w:ascii="PT Astra Serif" w:eastAsia="DengXian" w:hAnsi="PT Astra Serif"/>
          <w:iCs/>
          <w:sz w:val="25"/>
          <w:szCs w:val="25"/>
        </w:rPr>
        <w:t xml:space="preserve"> по переводу лицензионных участков нефтяных месторождений Томской области на льготный режим налогообложения </w:t>
      </w:r>
      <w:r w:rsidR="009E111A" w:rsidRPr="006F0377">
        <w:rPr>
          <w:rFonts w:ascii="PT Astra Serif" w:eastAsia="DengXian" w:hAnsi="PT Astra Serif"/>
          <w:iCs/>
          <w:sz w:val="25"/>
          <w:szCs w:val="25"/>
        </w:rPr>
        <w:t>–</w:t>
      </w:r>
      <w:r w:rsidRPr="006F0377">
        <w:rPr>
          <w:rFonts w:ascii="PT Astra Serif" w:eastAsia="DengXian" w:hAnsi="PT Astra Serif"/>
          <w:iCs/>
          <w:sz w:val="25"/>
          <w:szCs w:val="25"/>
        </w:rPr>
        <w:t xml:space="preserve"> налог </w:t>
      </w:r>
      <w:r w:rsidR="00FE3B99" w:rsidRPr="006F0377">
        <w:rPr>
          <w:rFonts w:ascii="PT Astra Serif" w:eastAsia="DengXian" w:hAnsi="PT Astra Serif"/>
          <w:iCs/>
          <w:sz w:val="25"/>
          <w:szCs w:val="25"/>
        </w:rPr>
        <w:br/>
      </w:r>
      <w:r w:rsidRPr="006F0377">
        <w:rPr>
          <w:rFonts w:ascii="PT Astra Serif" w:eastAsia="DengXian" w:hAnsi="PT Astra Serif"/>
          <w:iCs/>
          <w:sz w:val="25"/>
          <w:szCs w:val="25"/>
        </w:rPr>
        <w:t>на дополнительный доход, что для</w:t>
      </w:r>
      <w:r w:rsidR="009E111A" w:rsidRPr="006F0377">
        <w:rPr>
          <w:rFonts w:ascii="PT Astra Serif" w:eastAsia="DengXian" w:hAnsi="PT Astra Serif"/>
          <w:iCs/>
          <w:sz w:val="25"/>
          <w:szCs w:val="25"/>
        </w:rPr>
        <w:t xml:space="preserve"> бюджета Томской области принесе</w:t>
      </w:r>
      <w:r w:rsidRPr="006F0377">
        <w:rPr>
          <w:rFonts w:ascii="PT Astra Serif" w:eastAsia="DengXian" w:hAnsi="PT Astra Serif"/>
          <w:iCs/>
          <w:sz w:val="25"/>
          <w:szCs w:val="25"/>
        </w:rPr>
        <w:t>т дополнительные налоговые поступления по налогу на прибыль.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DengXian" w:hAnsi="PT Astra Serif"/>
          <w:sz w:val="25"/>
          <w:szCs w:val="25"/>
        </w:rPr>
      </w:pPr>
      <w:r w:rsidRPr="006F0377">
        <w:rPr>
          <w:rFonts w:ascii="PT Astra Serif" w:hAnsi="PT Astra Serif"/>
          <w:iCs/>
          <w:sz w:val="25"/>
          <w:szCs w:val="25"/>
        </w:rPr>
        <w:t>2. Налог на доходы физических лиц</w:t>
      </w:r>
      <w:r w:rsidRPr="006F0377">
        <w:rPr>
          <w:rFonts w:ascii="PT Astra Serif" w:eastAsia="DengXian" w:hAnsi="PT Astra Serif"/>
          <w:sz w:val="25"/>
          <w:szCs w:val="25"/>
        </w:rPr>
        <w:t>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DengXian" w:hAnsi="PT Astra Serif"/>
          <w:sz w:val="25"/>
          <w:szCs w:val="25"/>
        </w:rPr>
      </w:pPr>
      <w:proofErr w:type="gramStart"/>
      <w:r w:rsidRPr="006F0377">
        <w:rPr>
          <w:rFonts w:ascii="PT Astra Serif" w:eastAsia="DengXian" w:hAnsi="PT Astra Serif"/>
          <w:sz w:val="25"/>
          <w:szCs w:val="25"/>
        </w:rPr>
        <w:t xml:space="preserve">В последующие планируемые периоды установление </w:t>
      </w:r>
      <w:r w:rsidRPr="006F0377">
        <w:rPr>
          <w:rFonts w:ascii="PT Astra Serif" w:hAnsi="PT Astra Serif"/>
          <w:sz w:val="25"/>
          <w:szCs w:val="25"/>
        </w:rPr>
        <w:t xml:space="preserve">коэффициента, отражающего региональные особенности рынка труда, в целях определения фиксированного авансового платежа, уплачиваемого иностранными гражданами, осуществляющими трудовую деятельность на основании патента, планируется </w:t>
      </w:r>
      <w:r w:rsidRPr="006F0377">
        <w:rPr>
          <w:rFonts w:ascii="PT Astra Serif" w:eastAsia="DengXian" w:hAnsi="PT Astra Serif"/>
          <w:sz w:val="25"/>
          <w:szCs w:val="25"/>
        </w:rPr>
        <w:t>исходя из приоритетного права российских граждан на замещение свободных рабочих мест, целесообразности привлечения в экономику региона дополнительных трудовых ресурсов с последующим привлечением высококвалифицированной иностранной рабочей силы.</w:t>
      </w:r>
      <w:proofErr w:type="gramEnd"/>
      <w:r w:rsidRPr="006F0377">
        <w:rPr>
          <w:rFonts w:ascii="PT Astra Serif" w:eastAsia="DengXian" w:hAnsi="PT Astra Serif"/>
          <w:sz w:val="25"/>
          <w:szCs w:val="25"/>
        </w:rPr>
        <w:t xml:space="preserve"> Продолжиться работа по повышению эффективности администрирования н</w:t>
      </w:r>
      <w:r w:rsidRPr="006F0377">
        <w:rPr>
          <w:rFonts w:ascii="PT Astra Serif" w:hAnsi="PT Astra Serif"/>
          <w:iCs/>
          <w:sz w:val="25"/>
          <w:szCs w:val="25"/>
        </w:rPr>
        <w:t>алога на доходы физических лиц</w:t>
      </w:r>
      <w:r w:rsidRPr="006F0377">
        <w:rPr>
          <w:rFonts w:ascii="PT Astra Serif" w:eastAsia="DengXian" w:hAnsi="PT Astra Serif"/>
          <w:sz w:val="25"/>
          <w:szCs w:val="25"/>
        </w:rPr>
        <w:t xml:space="preserve"> и легализации неформальной занятости.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iCs/>
          <w:sz w:val="25"/>
          <w:szCs w:val="25"/>
        </w:rPr>
        <w:t>3. Имущественные налоги.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Повышение эффективности реализации мер, направленных на расширение налоговой базы по имущественным налогам, путем выявления и включения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налогооблагаемую базу объектов капитального строительства и земельных участков, которые до настоящего времени не зарегистрированы. Продолжится работа по вовлечению в налоговый оборот отдельных объектов недвижимости, в отношении которых налог на имущество организаций исчисляется исходя из кадастровой стоимости. В планируемом периоде будет продолжена работа по мониторингу и анализу целесообразности корректировки ставок и льготных условий по транспортному налогу.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4. Налоги на совокупный доход.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Проведение мероприятий по установлению оптимальной  налоговой нагрузки </w:t>
      </w:r>
      <w:proofErr w:type="gramStart"/>
      <w:r w:rsidRPr="006F0377">
        <w:rPr>
          <w:rFonts w:ascii="PT Astra Serif" w:hAnsi="PT Astra Serif"/>
          <w:sz w:val="25"/>
          <w:szCs w:val="25"/>
        </w:rPr>
        <w:t>на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6F0377">
        <w:rPr>
          <w:rFonts w:ascii="PT Astra Serif" w:hAnsi="PT Astra Serif"/>
          <w:sz w:val="25"/>
          <w:szCs w:val="25"/>
        </w:rPr>
        <w:t>субъектов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малого и среднего предпринимательства путем установления дифференцированных ставок налога по </w:t>
      </w:r>
      <w:r w:rsidRPr="006F0377">
        <w:rPr>
          <w:rFonts w:ascii="PT Astra Serif" w:eastAsia="DengXian" w:hAnsi="PT Astra Serif"/>
          <w:sz w:val="25"/>
          <w:szCs w:val="25"/>
        </w:rPr>
        <w:t>налогу, взимаемому в связи с применением упрощенной системы налогообложения,</w:t>
      </w:r>
      <w:r w:rsidRPr="006F0377">
        <w:rPr>
          <w:rFonts w:ascii="PT Astra Serif" w:hAnsi="PT Astra Serif"/>
          <w:sz w:val="25"/>
          <w:szCs w:val="25"/>
        </w:rPr>
        <w:t xml:space="preserve"> по видам экономической деятельности</w:t>
      </w:r>
      <w:r w:rsidRPr="006F0377">
        <w:rPr>
          <w:rFonts w:ascii="PT Astra Serif" w:eastAsia="DengXian" w:hAnsi="PT Astra Serif"/>
          <w:sz w:val="25"/>
          <w:szCs w:val="25"/>
        </w:rPr>
        <w:t>.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патентной системе налогообложения представляется целесообразным определение индексации потенциально возможного годового дохода на коэффициент, соответствующий уровню инфляции.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eastAsia="DengXian" w:hAnsi="PT Astra Serif"/>
          <w:sz w:val="25"/>
          <w:szCs w:val="25"/>
        </w:rPr>
        <w:t>Реализация действенных мер поддержки субъектам малого и среднего предпринимательства  планируется на основании макроэкономического анализа состояния малого и среднего бизнеса на территориях муниципальных районов и городских округов, учитывая приоритетные виды деятельности.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регионе продолжится работа по эффективному межведомственному взаимодействию, целями которого являются повышение уровня собираемости региональных налогов, снижение недоимки, достижение высокой степени достоверности информации об объектах налогообложения.</w:t>
      </w:r>
    </w:p>
    <w:p w:rsidR="009A1608" w:rsidRPr="006F0377" w:rsidRDefault="009A1608" w:rsidP="00AD692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DengXian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Отдельной задачей на</w:t>
      </w:r>
      <w:r w:rsidR="009E111A" w:rsidRPr="006F0377">
        <w:rPr>
          <w:rFonts w:ascii="PT Astra Serif" w:hAnsi="PT Astra Serif"/>
          <w:sz w:val="25"/>
          <w:szCs w:val="25"/>
        </w:rPr>
        <w:t>логовой политики в долгосрочном</w:t>
      </w:r>
      <w:r w:rsidRPr="006F0377">
        <w:rPr>
          <w:rFonts w:ascii="PT Astra Serif" w:hAnsi="PT Astra Serif"/>
          <w:sz w:val="25"/>
          <w:szCs w:val="25"/>
        </w:rPr>
        <w:t xml:space="preserve"> периоде является оптимизация состава налоговых льгот за счет отмены неэффективных преференций, установленных по итогам ежегодной оценки эффективности налоговых расходов</w:t>
      </w:r>
      <w:r w:rsidR="009E111A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внедрение системы управления налоговыми расходами и ее интеграция в бюджетный процесс.</w:t>
      </w:r>
    </w:p>
    <w:p w:rsidR="009A1608" w:rsidRPr="006F0377" w:rsidRDefault="009A1608" w:rsidP="00AD6923">
      <w:pPr>
        <w:spacing w:after="0" w:line="240" w:lineRule="auto"/>
        <w:ind w:right="57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долгосрочной  перспективе будет продолжена работа по укреплению и развитию налогового потенциала консолидированного бюджета Томской области за счет наращивания стабильных доходных источников и мобилизации имеющихся резервов.</w:t>
      </w:r>
    </w:p>
    <w:p w:rsidR="003C73E6" w:rsidRPr="006F0377" w:rsidRDefault="003C73E6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0326A7" w:rsidRPr="006F0377" w:rsidRDefault="000326A7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2. Цели и задачи бюджетной политики Томской области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Pr="006F0377">
        <w:rPr>
          <w:rFonts w:ascii="PT Astra Serif" w:hAnsi="PT Astra Serif"/>
          <w:sz w:val="25"/>
          <w:szCs w:val="25"/>
          <w:lang w:eastAsia="ru-RU"/>
        </w:rPr>
        <w:t xml:space="preserve"> года</w:t>
      </w:r>
    </w:p>
    <w:p w:rsidR="003C73E6" w:rsidRPr="006F0377" w:rsidRDefault="003C73E6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Целью бюджетной политики Томской области до 203</w:t>
      </w:r>
      <w:r w:rsidR="007F3F96" w:rsidRPr="006F0377">
        <w:rPr>
          <w:rFonts w:ascii="PT Astra Serif" w:hAnsi="PT Astra Serif" w:cs="Arial"/>
          <w:sz w:val="25"/>
          <w:szCs w:val="25"/>
        </w:rPr>
        <w:t>6</w:t>
      </w:r>
      <w:r w:rsidRPr="006F0377">
        <w:rPr>
          <w:rFonts w:ascii="PT Astra Serif" w:hAnsi="PT Astra Serif" w:cs="Arial"/>
          <w:sz w:val="25"/>
          <w:szCs w:val="25"/>
        </w:rPr>
        <w:t xml:space="preserve"> года является обеспечение долгосрочной сбалансированности и устойчивости региональной финансовой системы.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Для достижения поставленной цели в долгосрочном периоде требуется решение следующих задач: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1. Обеспечение высокого уровня долговой устойчивости региональных финансов.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2. Повышение эффективности и результативности бюджетных расходов.</w:t>
      </w:r>
    </w:p>
    <w:p w:rsidR="00690F36" w:rsidRPr="006F0377" w:rsidRDefault="00FE3B99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3. </w:t>
      </w:r>
      <w:r w:rsidR="00690F36" w:rsidRPr="006F0377">
        <w:rPr>
          <w:rFonts w:ascii="PT Astra Serif" w:hAnsi="PT Astra Serif" w:cs="Arial"/>
          <w:sz w:val="25"/>
          <w:szCs w:val="25"/>
        </w:rPr>
        <w:t xml:space="preserve">Участие Томской области в реализации национальных проектов в рамках Указов Президента Российской Федерации от 07.05.2018 № 204 </w:t>
      </w:r>
      <w:r w:rsidR="00D22472" w:rsidRPr="006F0377">
        <w:rPr>
          <w:rFonts w:ascii="PT Astra Serif" w:hAnsi="PT Astra Serif" w:cs="Arial"/>
          <w:sz w:val="25"/>
          <w:szCs w:val="25"/>
        </w:rPr>
        <w:t>«</w:t>
      </w:r>
      <w:r w:rsidR="00690F36" w:rsidRPr="006F0377">
        <w:rPr>
          <w:rFonts w:ascii="PT Astra Serif" w:hAnsi="PT Astra Serif" w:cs="Arial"/>
          <w:sz w:val="25"/>
          <w:szCs w:val="25"/>
        </w:rPr>
        <w:t xml:space="preserve">О национальных целях и стратегических задачах развития Российской Федерации на период </w:t>
      </w:r>
      <w:r w:rsidRPr="006F0377">
        <w:rPr>
          <w:rFonts w:ascii="PT Astra Serif" w:hAnsi="PT Astra Serif" w:cs="Arial"/>
          <w:sz w:val="25"/>
          <w:szCs w:val="25"/>
        </w:rPr>
        <w:br/>
      </w:r>
      <w:r w:rsidR="00690F36" w:rsidRPr="006F0377">
        <w:rPr>
          <w:rFonts w:ascii="PT Astra Serif" w:hAnsi="PT Astra Serif" w:cs="Arial"/>
          <w:sz w:val="25"/>
          <w:szCs w:val="25"/>
        </w:rPr>
        <w:t>до 2024 года</w:t>
      </w:r>
      <w:r w:rsidR="00D22472" w:rsidRPr="006F0377">
        <w:rPr>
          <w:rFonts w:ascii="PT Astra Serif" w:hAnsi="PT Astra Serif" w:cs="Arial"/>
          <w:sz w:val="25"/>
          <w:szCs w:val="25"/>
        </w:rPr>
        <w:t>»</w:t>
      </w:r>
      <w:r w:rsidR="00690F36" w:rsidRPr="006F0377">
        <w:rPr>
          <w:rFonts w:ascii="PT Astra Serif" w:hAnsi="PT Astra Serif" w:cs="Arial"/>
          <w:sz w:val="25"/>
          <w:szCs w:val="25"/>
        </w:rPr>
        <w:t xml:space="preserve">, от 21.07.2020 № 474 </w:t>
      </w:r>
      <w:r w:rsidR="00D22472" w:rsidRPr="006F0377">
        <w:rPr>
          <w:rFonts w:ascii="PT Astra Serif" w:hAnsi="PT Astra Serif" w:cs="Arial"/>
          <w:sz w:val="25"/>
          <w:szCs w:val="25"/>
        </w:rPr>
        <w:t>«</w:t>
      </w:r>
      <w:r w:rsidR="00690F36" w:rsidRPr="006F0377">
        <w:rPr>
          <w:rFonts w:ascii="PT Astra Serif" w:hAnsi="PT Astra Serif" w:cs="Arial"/>
          <w:sz w:val="25"/>
          <w:szCs w:val="25"/>
        </w:rPr>
        <w:t>О национальных целях развития Российской Федерации на период до 2030 года</w:t>
      </w:r>
      <w:r w:rsidR="00D22472" w:rsidRPr="006F0377">
        <w:rPr>
          <w:rFonts w:ascii="PT Astra Serif" w:hAnsi="PT Astra Serif" w:cs="Arial"/>
          <w:sz w:val="25"/>
          <w:szCs w:val="25"/>
        </w:rPr>
        <w:t>»</w:t>
      </w:r>
      <w:r w:rsidR="00690F36" w:rsidRPr="006F0377">
        <w:rPr>
          <w:rFonts w:ascii="PT Astra Serif" w:hAnsi="PT Astra Serif" w:cs="Arial"/>
          <w:sz w:val="25"/>
          <w:szCs w:val="25"/>
        </w:rPr>
        <w:t>.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6F0377">
        <w:rPr>
          <w:rFonts w:ascii="PT Astra Serif" w:hAnsi="PT Astra Serif" w:cs="PT Astra Serif"/>
          <w:sz w:val="25"/>
          <w:szCs w:val="25"/>
        </w:rPr>
        <w:t>4. Обеспечение открытости и прозрачности бюджетного процесса.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При формировании основных направлений бюджетной </w:t>
      </w:r>
      <w:proofErr w:type="gramStart"/>
      <w:r w:rsidRPr="006F0377">
        <w:rPr>
          <w:rFonts w:ascii="PT Astra Serif" w:hAnsi="PT Astra Serif" w:cs="Arial"/>
          <w:sz w:val="25"/>
          <w:szCs w:val="25"/>
        </w:rPr>
        <w:t>политики</w:t>
      </w:r>
      <w:proofErr w:type="gramEnd"/>
      <w:r w:rsidRPr="006F0377">
        <w:rPr>
          <w:rFonts w:ascii="PT Astra Serif" w:hAnsi="PT Astra Serif" w:cs="Arial"/>
          <w:sz w:val="25"/>
          <w:szCs w:val="25"/>
        </w:rPr>
        <w:t xml:space="preserve"> на очередной финансовый год и плановый период задачи бюджетной политики могут уточняться и конкретизироваться в зависимости от остроты стоящих перед региональными финансами проблем.</w:t>
      </w:r>
    </w:p>
    <w:p w:rsidR="009E111A" w:rsidRPr="006F0377" w:rsidRDefault="009E111A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Задача 1. Обеспечение высокого уровня </w:t>
      </w:r>
      <w:proofErr w:type="gramStart"/>
      <w:r w:rsidRPr="006F0377">
        <w:rPr>
          <w:rFonts w:ascii="PT Astra Serif" w:hAnsi="PT Astra Serif" w:cs="Arial"/>
          <w:sz w:val="25"/>
          <w:szCs w:val="25"/>
        </w:rPr>
        <w:t>долговой</w:t>
      </w:r>
      <w:proofErr w:type="gramEnd"/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устойчивости региональных финансов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Решение данной задачи в долгосрочном периоде будет осуществляться путем проведения комплекса мер, направленных </w:t>
      </w:r>
      <w:proofErr w:type="gramStart"/>
      <w:r w:rsidRPr="006F0377">
        <w:rPr>
          <w:rFonts w:ascii="PT Astra Serif" w:hAnsi="PT Astra Serif" w:cs="Arial"/>
          <w:sz w:val="25"/>
          <w:szCs w:val="25"/>
        </w:rPr>
        <w:t>на</w:t>
      </w:r>
      <w:proofErr w:type="gramEnd"/>
      <w:r w:rsidRPr="006F0377">
        <w:rPr>
          <w:rFonts w:ascii="PT Astra Serif" w:hAnsi="PT Astra Serif" w:cs="Arial"/>
          <w:sz w:val="25"/>
          <w:szCs w:val="25"/>
        </w:rPr>
        <w:t>: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поэтапное снижение долговой нагрузки областного бюджета;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повышение эффективности управления государственным долгом;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обеспечение равномерности выплат по обслуживанию и погашению государственного долга;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развитие рыночных инструментов управления государственным долгом;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развитие эффективного регионального рынка ценных бумаг;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поддержание рейтингов кредитоспособности Томской области на максимально возможных в текущих условиях уровнях и создание предпосылок для их повышения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Pr="006F0377">
        <w:rPr>
          <w:rFonts w:ascii="PT Astra Serif" w:hAnsi="PT Astra Serif" w:cs="Arial"/>
          <w:sz w:val="25"/>
          <w:szCs w:val="25"/>
        </w:rPr>
        <w:t>с целью улучшения условий заимствований.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Задача 2. Повышение эффективности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и результативности бюджетных расходов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>В долгосрочном периоде эффективность и результативность бюджетных расходов в условиях ограниченности финансовых ресурсов зависит в первую очередь от качества бюджетного планирования, а также от выстраивания четких приоритетов при принятии управленческих решений.</w:t>
      </w:r>
    </w:p>
    <w:p w:rsidR="00690F36" w:rsidRPr="006F0377" w:rsidRDefault="00690F36" w:rsidP="00FE3B99">
      <w:pPr>
        <w:pStyle w:val="a9"/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bCs/>
          <w:sz w:val="25"/>
          <w:szCs w:val="25"/>
        </w:rPr>
      </w:pPr>
      <w:r w:rsidRPr="006F0377">
        <w:rPr>
          <w:rFonts w:ascii="PT Astra Serif" w:eastAsiaTheme="minorHAnsi" w:hAnsi="PT Astra Serif"/>
          <w:bCs/>
          <w:sz w:val="25"/>
          <w:szCs w:val="25"/>
        </w:rPr>
        <w:t>Учитывая, что основные инструменты повышения эффективности бюджетных расходов были разработаны и внедрены в практику в 2015</w:t>
      </w:r>
      <w:r w:rsidR="009E111A" w:rsidRPr="006F0377">
        <w:rPr>
          <w:rFonts w:ascii="PT Astra Serif" w:eastAsiaTheme="minorHAnsi" w:hAnsi="PT Astra Serif"/>
          <w:bCs/>
          <w:sz w:val="25"/>
          <w:szCs w:val="25"/>
        </w:rPr>
        <w:t xml:space="preserve"> – </w:t>
      </w:r>
      <w:r w:rsidRPr="006F0377">
        <w:rPr>
          <w:rFonts w:ascii="PT Astra Serif" w:eastAsiaTheme="minorHAnsi" w:hAnsi="PT Astra Serif"/>
          <w:bCs/>
          <w:sz w:val="25"/>
          <w:szCs w:val="25"/>
        </w:rPr>
        <w:t xml:space="preserve">2020 годах, в рамках решения данной задачи особое внимание будет уделено повышению качества бюджетного планирования, укреплению финансовой дисциплины в целях обеспечения своевременного исполнения бюджета по расходам. </w:t>
      </w: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Кроме того, продолжится реализация на постоянной основе проекта </w:t>
      </w:r>
      <w:r w:rsidR="00D22472" w:rsidRPr="006F0377">
        <w:rPr>
          <w:rFonts w:ascii="PT Astra Serif" w:hAnsi="PT Astra Serif"/>
          <w:bCs/>
          <w:sz w:val="25"/>
          <w:szCs w:val="25"/>
        </w:rPr>
        <w:t>«</w:t>
      </w:r>
      <w:proofErr w:type="gramStart"/>
      <w:r w:rsidRPr="006F0377">
        <w:rPr>
          <w:rFonts w:ascii="PT Astra Serif" w:hAnsi="PT Astra Serif"/>
          <w:bCs/>
          <w:sz w:val="25"/>
          <w:szCs w:val="25"/>
        </w:rPr>
        <w:t>Инициативное</w:t>
      </w:r>
      <w:proofErr w:type="gramEnd"/>
      <w:r w:rsidRPr="006F0377">
        <w:rPr>
          <w:rFonts w:ascii="PT Astra Serif" w:hAnsi="PT Astra Serif"/>
          <w:bCs/>
          <w:sz w:val="25"/>
          <w:szCs w:val="25"/>
        </w:rPr>
        <w:t xml:space="preserve"> бюджетирование</w:t>
      </w:r>
      <w:r w:rsidR="00D22472" w:rsidRPr="006F0377">
        <w:rPr>
          <w:rFonts w:ascii="PT Astra Serif" w:hAnsi="PT Astra Serif"/>
          <w:bCs/>
          <w:sz w:val="25"/>
          <w:szCs w:val="25"/>
        </w:rPr>
        <w:t>»</w:t>
      </w:r>
      <w:r w:rsidRPr="006F0377">
        <w:rPr>
          <w:rFonts w:ascii="PT Astra Serif" w:hAnsi="PT Astra Serif"/>
          <w:bCs/>
          <w:sz w:val="25"/>
          <w:szCs w:val="25"/>
        </w:rPr>
        <w:t xml:space="preserve">. Данный проект реализуется с 2018 года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и зарекомендовал себя не только как способ обеспечения вовлечения населения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обсуждение бюджетных решений, но и как действенный механизм, позволяющий существенно повысить эффективность и результативность бюджетных расходов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 xml:space="preserve">в части реализации небольших инфраструктурных проектов в муниципальных образованиях Томской области. 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90F36" w:rsidRPr="006F0377" w:rsidRDefault="00690F36" w:rsidP="00FE3B99">
      <w:pPr>
        <w:autoSpaceDE w:val="0"/>
        <w:autoSpaceDN w:val="0"/>
        <w:adjustRightInd w:val="0"/>
        <w:spacing w:after="0" w:line="240" w:lineRule="auto"/>
        <w:ind w:left="567" w:right="564"/>
        <w:jc w:val="center"/>
        <w:rPr>
          <w:rFonts w:ascii="PT Astra Serif" w:hAnsi="PT Astra Serif" w:cs="Arial"/>
          <w:sz w:val="25"/>
          <w:szCs w:val="25"/>
        </w:rPr>
      </w:pPr>
      <w:r w:rsidRPr="006F0377">
        <w:rPr>
          <w:rFonts w:ascii="PT Astra Serif" w:hAnsi="PT Astra Serif" w:cs="Arial"/>
          <w:sz w:val="25"/>
          <w:szCs w:val="25"/>
        </w:rPr>
        <w:t xml:space="preserve">Задача 3. Участие Томской области в реализации национальных проектов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Pr="006F0377">
        <w:rPr>
          <w:rFonts w:ascii="PT Astra Serif" w:hAnsi="PT Astra Serif" w:cs="Arial"/>
          <w:sz w:val="25"/>
          <w:szCs w:val="25"/>
        </w:rPr>
        <w:t xml:space="preserve">в рамках Указов Президента Российской Федерации от 07.05.2018 № 204 </w:t>
      </w:r>
      <w:r w:rsidR="00FE3B99" w:rsidRPr="006F0377">
        <w:rPr>
          <w:rFonts w:ascii="PT Astra Serif" w:hAnsi="PT Astra Serif" w:cs="Arial"/>
          <w:sz w:val="25"/>
          <w:szCs w:val="25"/>
        </w:rPr>
        <w:br/>
      </w:r>
      <w:r w:rsidR="00D22472" w:rsidRPr="006F0377">
        <w:rPr>
          <w:rFonts w:ascii="PT Astra Serif" w:hAnsi="PT Astra Serif" w:cs="Arial"/>
          <w:sz w:val="25"/>
          <w:szCs w:val="25"/>
        </w:rPr>
        <w:t>«</w:t>
      </w:r>
      <w:r w:rsidRPr="006F0377">
        <w:rPr>
          <w:rFonts w:ascii="PT Astra Serif" w:hAnsi="PT Astra Serif" w:cs="Arial"/>
          <w:sz w:val="25"/>
          <w:szCs w:val="25"/>
        </w:rPr>
        <w:t>О национальных целях и стратегических задачах развития Российской Федерации на период до 2024 года</w:t>
      </w:r>
      <w:r w:rsidR="00D22472" w:rsidRPr="006F0377">
        <w:rPr>
          <w:rFonts w:ascii="PT Astra Serif" w:hAnsi="PT Astra Serif" w:cs="Arial"/>
          <w:sz w:val="25"/>
          <w:szCs w:val="25"/>
        </w:rPr>
        <w:t>»</w:t>
      </w:r>
      <w:r w:rsidRPr="006F0377">
        <w:rPr>
          <w:rFonts w:ascii="PT Astra Serif" w:hAnsi="PT Astra Serif" w:cs="Arial"/>
          <w:sz w:val="25"/>
          <w:szCs w:val="25"/>
        </w:rPr>
        <w:t xml:space="preserve">, от 21.07.2020 № 474 </w:t>
      </w:r>
      <w:r w:rsidR="00D22472" w:rsidRPr="006F0377">
        <w:rPr>
          <w:rFonts w:ascii="PT Astra Serif" w:hAnsi="PT Astra Serif" w:cs="Arial"/>
          <w:sz w:val="25"/>
          <w:szCs w:val="25"/>
        </w:rPr>
        <w:t>«</w:t>
      </w:r>
      <w:r w:rsidRPr="006F0377">
        <w:rPr>
          <w:rFonts w:ascii="PT Astra Serif" w:hAnsi="PT Astra Serif" w:cs="Arial"/>
          <w:sz w:val="25"/>
          <w:szCs w:val="25"/>
        </w:rPr>
        <w:t>О национальных целях развития Российской Федерации на период до 2030 года</w:t>
      </w:r>
      <w:r w:rsidR="00D22472" w:rsidRPr="006F0377">
        <w:rPr>
          <w:rFonts w:ascii="PT Astra Serif" w:hAnsi="PT Astra Serif" w:cs="Arial"/>
          <w:sz w:val="25"/>
          <w:szCs w:val="25"/>
        </w:rPr>
        <w:t>»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5"/>
          <w:szCs w:val="25"/>
        </w:rPr>
      </w:pPr>
    </w:p>
    <w:p w:rsidR="00690F36" w:rsidRPr="006F0377" w:rsidRDefault="00690F36" w:rsidP="00AD6923">
      <w:pPr>
        <w:spacing w:after="0" w:line="240" w:lineRule="auto"/>
        <w:ind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Национальные проекты реализуются в Томской области с 2019 года. 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 xml:space="preserve">Национальные проекты – действенный инструмент, позволяющий </w:t>
      </w:r>
      <w:r w:rsidR="00FE3B99" w:rsidRPr="006F0377">
        <w:rPr>
          <w:rFonts w:ascii="PT Astra Serif" w:hAnsi="PT Astra Serif"/>
          <w:bCs/>
          <w:sz w:val="25"/>
          <w:szCs w:val="25"/>
        </w:rPr>
        <w:br/>
      </w:r>
      <w:r w:rsidRPr="006F0377">
        <w:rPr>
          <w:rFonts w:ascii="PT Astra Serif" w:hAnsi="PT Astra Serif"/>
          <w:bCs/>
          <w:sz w:val="25"/>
          <w:szCs w:val="25"/>
        </w:rPr>
        <w:t>в среднесрочной перспективе решить комплекс значимых для социально-экономического развития региона вопросов, в том числе:</w:t>
      </w:r>
    </w:p>
    <w:p w:rsidR="00690F36" w:rsidRPr="006F0377" w:rsidRDefault="009E111A" w:rsidP="00AD6923">
      <w:pPr>
        <w:pStyle w:val="a9"/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1)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Демография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создаются дополнительные места в детских садах, оказывается дополнительная финансовая поддержка семьям при рождении детей, оснащаются объекты спортивной инфраструктуры спортивно-технологическим оборудованием, реализуются меры для поддержки старшего поколения;</w:t>
      </w:r>
    </w:p>
    <w:p w:rsidR="00690F36" w:rsidRPr="006F0377" w:rsidRDefault="009E111A" w:rsidP="00AD6923">
      <w:pPr>
        <w:pStyle w:val="a9"/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2)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Образование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строятся новые современные школы, создаются центры выявления и поддержки одаренных детей, внедряются новые образовательные технологии и формы опережающей профессиональной подготовки; 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3)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Здравоохранение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строятся новые больничные корпуса, создаются дополнительные фельдшерские, фельдшерско-акушерские пункты и врачебные амбулатории, медицинские организации оснащаются современным оборудованием;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4)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Жилье и городская среда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продолжается реализация программ формирования комфортн</w:t>
      </w: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ой городской среды, сокращается непригодный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для проживания жилищный фонд;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5)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Экология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увеличиваются площади </w:t>
      </w:r>
      <w:proofErr w:type="spellStart"/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лесовосстановления</w:t>
      </w:r>
      <w:proofErr w:type="spellEnd"/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, закупается современная </w:t>
      </w:r>
      <w:proofErr w:type="spellStart"/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лесопожарная</w:t>
      </w:r>
      <w:proofErr w:type="spellEnd"/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техника, продолжается строительство и реконструкция объектов питьевого водоснабжения, восстановление и экологическая реабилитация водных объектов;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6)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FC5598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Безопасные 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качественные дороги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осуществл</w:t>
      </w:r>
      <w:r w:rsidR="00FC5598" w:rsidRPr="006F0377">
        <w:rPr>
          <w:rFonts w:ascii="PT Astra Serif" w:eastAsiaTheme="minorHAnsi" w:hAnsi="PT Astra Serif" w:cstheme="minorBidi"/>
          <w:bCs/>
          <w:sz w:val="25"/>
          <w:szCs w:val="25"/>
        </w:rPr>
        <w:t>я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ется строительство новых и ремонт действующих автомобильных дорог;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7)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Культура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создаются модельные библиотеки и виртуальные концертные залы;</w:t>
      </w:r>
    </w:p>
    <w:p w:rsidR="00FC5598" w:rsidRPr="006F0377" w:rsidRDefault="009E111A" w:rsidP="00AD6923">
      <w:pPr>
        <w:pStyle w:val="a9"/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8)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Малое и среднее предпринимательство и поддержка индивидуальной предпринимательской инициативы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FC5598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оказывается комплекс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услуг и мер поддержки малого и среднего предпринимательства в центре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Мой бизнес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, </w:t>
      </w:r>
      <w:r w:rsidR="00FC5598" w:rsidRPr="006F0377">
        <w:rPr>
          <w:rFonts w:ascii="PT Astra Serif" w:eastAsiaTheme="minorHAnsi" w:hAnsi="PT Astra Serif" w:cstheme="minorBidi"/>
          <w:bCs/>
          <w:sz w:val="25"/>
          <w:szCs w:val="25"/>
        </w:rPr>
        <w:t>предоставляются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гранты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proofErr w:type="spellStart"/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Агростартап</w:t>
      </w:r>
      <w:proofErr w:type="spellEnd"/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на реализацию проектов создания и развития крестьянских (фермерских) хозяйств</w:t>
      </w:r>
      <w:r w:rsidR="00FC5598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и субсидии на возмещение затрат</w:t>
      </w:r>
      <w:r w:rsidR="00FC5598" w:rsidRPr="006F0377">
        <w:rPr>
          <w:rFonts w:ascii="PT Astra Serif" w:hAnsi="PT Astra Serif"/>
          <w:sz w:val="25"/>
          <w:szCs w:val="25"/>
        </w:rPr>
        <w:t xml:space="preserve"> </w:t>
      </w:r>
      <w:r w:rsidR="00FC5598" w:rsidRPr="006F0377">
        <w:rPr>
          <w:rFonts w:ascii="PT Astra Serif" w:eastAsiaTheme="minorHAnsi" w:hAnsi="PT Astra Serif" w:cstheme="minorBidi"/>
          <w:bCs/>
          <w:sz w:val="25"/>
          <w:szCs w:val="25"/>
        </w:rPr>
        <w:t>сельскохозяйственным потребительским кооперативам;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9)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Производительность труда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осуществляется переобучение сотрудников предприятий в целях повышения эффективности рынка труда;</w:t>
      </w:r>
    </w:p>
    <w:p w:rsidR="00690F36" w:rsidRPr="006F0377" w:rsidRDefault="009E111A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  <w:r w:rsidRPr="006F0377">
        <w:rPr>
          <w:rFonts w:ascii="PT Astra Serif" w:eastAsiaTheme="minorHAnsi" w:hAnsi="PT Astra Serif" w:cstheme="minorBidi"/>
          <w:bCs/>
          <w:sz w:val="25"/>
          <w:szCs w:val="25"/>
        </w:rPr>
        <w:t>10) 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в рамках национального проекта 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«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>Цифровая экономика</w:t>
      </w:r>
      <w:r w:rsidR="00D22472" w:rsidRPr="006F0377">
        <w:rPr>
          <w:rFonts w:ascii="PT Astra Serif" w:eastAsiaTheme="minorHAnsi" w:hAnsi="PT Astra Serif" w:cstheme="minorBidi"/>
          <w:bCs/>
          <w:sz w:val="25"/>
          <w:szCs w:val="25"/>
        </w:rPr>
        <w:t>»</w:t>
      </w:r>
      <w:r w:rsidR="00690F36" w:rsidRPr="006F0377">
        <w:rPr>
          <w:rFonts w:ascii="PT Astra Serif" w:eastAsiaTheme="minorHAnsi" w:hAnsi="PT Astra Serif" w:cstheme="minorBidi"/>
          <w:bCs/>
          <w:sz w:val="25"/>
          <w:szCs w:val="25"/>
        </w:rPr>
        <w:t xml:space="preserve"> осуществляется подготовка кадров для цифровой экономики, комплекс мер для обеспечения использования отечественных разработок в технологии при передаче, обработке и хранении данных, внедрение цифровых технологий в сферах государственного и муниципального управления.</w:t>
      </w:r>
    </w:p>
    <w:p w:rsidR="00690F36" w:rsidRPr="006F0377" w:rsidRDefault="00690F36" w:rsidP="00AD6923">
      <w:pPr>
        <w:spacing w:after="0" w:line="240" w:lineRule="auto"/>
        <w:ind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В среднесрочной перспективе в рамках решения задачи планируется провести работу по совершенствованию методик и подходов к проведению анализа достижения целей и результатов региональных проектов и государственных программ, действующих на территории региона.</w:t>
      </w:r>
    </w:p>
    <w:p w:rsidR="00690F36" w:rsidRPr="006F0377" w:rsidRDefault="00690F36" w:rsidP="00AD6923">
      <w:pPr>
        <w:spacing w:after="0" w:line="240" w:lineRule="auto"/>
        <w:ind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Планируется пересмотреть подходы по формированию расходов, направленных на бюджетные инвестиции.</w:t>
      </w:r>
    </w:p>
    <w:p w:rsidR="00690F36" w:rsidRPr="006F0377" w:rsidRDefault="00690F36" w:rsidP="00AD6923">
      <w:pPr>
        <w:spacing w:after="0" w:line="240" w:lineRule="auto"/>
        <w:ind w:firstLine="709"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Также будут выработаны меры по повышению эффективности деятельности участников региональных проектов.</w:t>
      </w:r>
    </w:p>
    <w:p w:rsidR="00690F36" w:rsidRPr="006F0377" w:rsidRDefault="00690F36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710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</w:p>
    <w:p w:rsidR="00FE3B99" w:rsidRPr="006F0377" w:rsidRDefault="00FE3B99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710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</w:p>
    <w:p w:rsidR="00FE3B99" w:rsidRPr="006F0377" w:rsidRDefault="00FE3B99" w:rsidP="00AD6923">
      <w:pPr>
        <w:pStyle w:val="a9"/>
        <w:tabs>
          <w:tab w:val="left" w:pos="1134"/>
          <w:tab w:val="left" w:pos="1276"/>
        </w:tabs>
        <w:autoSpaceDE w:val="0"/>
        <w:autoSpaceDN w:val="0"/>
        <w:adjustRightInd w:val="0"/>
        <w:ind w:left="710"/>
        <w:jc w:val="both"/>
        <w:rPr>
          <w:rFonts w:ascii="PT Astra Serif" w:eastAsiaTheme="minorHAnsi" w:hAnsi="PT Astra Serif" w:cstheme="minorBidi"/>
          <w:bCs/>
          <w:sz w:val="25"/>
          <w:szCs w:val="25"/>
        </w:rPr>
      </w:pP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Cs/>
          <w:sz w:val="25"/>
          <w:szCs w:val="25"/>
        </w:rPr>
      </w:pPr>
      <w:r w:rsidRPr="006F0377">
        <w:rPr>
          <w:rFonts w:ascii="PT Astra Serif" w:hAnsi="PT Astra Serif" w:cs="Arial"/>
          <w:bCs/>
          <w:sz w:val="25"/>
          <w:szCs w:val="25"/>
        </w:rPr>
        <w:t>Задача 4. Обеспечение открытости и прозрачности бюджетного процесса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bCs/>
          <w:sz w:val="25"/>
          <w:szCs w:val="25"/>
        </w:rPr>
      </w:pP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bCs/>
          <w:sz w:val="25"/>
          <w:szCs w:val="25"/>
        </w:rPr>
      </w:pPr>
      <w:r w:rsidRPr="006F0377">
        <w:rPr>
          <w:rFonts w:ascii="PT Astra Serif" w:hAnsi="PT Astra Serif" w:cs="Arial"/>
          <w:bCs/>
          <w:sz w:val="25"/>
          <w:szCs w:val="25"/>
        </w:rPr>
        <w:t xml:space="preserve">В рамках данной задачи проводится планомерная работа по повышению уровня открытости бюджетных данных для широких слоев </w:t>
      </w:r>
      <w:proofErr w:type="gramStart"/>
      <w:r w:rsidRPr="006F0377">
        <w:rPr>
          <w:rFonts w:ascii="PT Astra Serif" w:hAnsi="PT Astra Serif" w:cs="Arial"/>
          <w:bCs/>
          <w:sz w:val="25"/>
          <w:szCs w:val="25"/>
        </w:rPr>
        <w:t>общественности</w:t>
      </w:r>
      <w:proofErr w:type="gramEnd"/>
      <w:r w:rsidRPr="006F0377">
        <w:rPr>
          <w:rFonts w:ascii="PT Astra Serif" w:hAnsi="PT Astra Serif" w:cs="Arial"/>
          <w:bCs/>
          <w:sz w:val="25"/>
          <w:szCs w:val="25"/>
        </w:rPr>
        <w:t xml:space="preserve"> как на региональном, так и на муниципальном уровне.</w:t>
      </w:r>
    </w:p>
    <w:p w:rsidR="00690F36" w:rsidRPr="006F0377" w:rsidRDefault="00690F36" w:rsidP="00AD69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bCs/>
          <w:sz w:val="25"/>
          <w:szCs w:val="25"/>
        </w:rPr>
      </w:pPr>
      <w:r w:rsidRPr="006F0377">
        <w:rPr>
          <w:rFonts w:ascii="PT Astra Serif" w:hAnsi="PT Astra Serif" w:cs="Arial"/>
          <w:bCs/>
          <w:sz w:val="25"/>
          <w:szCs w:val="25"/>
        </w:rPr>
        <w:t xml:space="preserve">Помимо разработки и размещения на официальном сайте Департамента финансов Томской области </w:t>
      </w:r>
      <w:r w:rsidR="00D22472" w:rsidRPr="006F0377">
        <w:rPr>
          <w:rFonts w:ascii="PT Astra Serif" w:hAnsi="PT Astra Serif" w:cs="Arial"/>
          <w:bCs/>
          <w:sz w:val="25"/>
          <w:szCs w:val="25"/>
        </w:rPr>
        <w:t>«</w:t>
      </w:r>
      <w:r w:rsidRPr="006F0377">
        <w:rPr>
          <w:rFonts w:ascii="PT Astra Serif" w:hAnsi="PT Astra Serif" w:cs="Arial"/>
          <w:bCs/>
          <w:sz w:val="25"/>
          <w:szCs w:val="25"/>
        </w:rPr>
        <w:t>Бюджета для граждан</w:t>
      </w:r>
      <w:r w:rsidR="00D22472" w:rsidRPr="006F0377">
        <w:rPr>
          <w:rFonts w:ascii="PT Astra Serif" w:hAnsi="PT Astra Serif" w:cs="Arial"/>
          <w:bCs/>
          <w:sz w:val="25"/>
          <w:szCs w:val="25"/>
        </w:rPr>
        <w:t>»</w:t>
      </w:r>
      <w:r w:rsidRPr="006F0377">
        <w:rPr>
          <w:rFonts w:ascii="PT Astra Serif" w:hAnsi="PT Astra Serif" w:cs="Arial"/>
          <w:bCs/>
          <w:sz w:val="25"/>
          <w:szCs w:val="25"/>
        </w:rPr>
        <w:t xml:space="preserve"> </w:t>
      </w:r>
      <w:r w:rsidR="009E111A" w:rsidRPr="006F0377">
        <w:rPr>
          <w:rFonts w:ascii="PT Astra Serif" w:hAnsi="PT Astra Serif" w:cs="Arial"/>
          <w:bCs/>
          <w:sz w:val="25"/>
          <w:szCs w:val="25"/>
        </w:rPr>
        <w:t>–</w:t>
      </w:r>
      <w:r w:rsidRPr="006F0377">
        <w:rPr>
          <w:rFonts w:ascii="PT Astra Serif" w:hAnsi="PT Astra Serif" w:cs="Arial"/>
          <w:bCs/>
          <w:sz w:val="25"/>
          <w:szCs w:val="25"/>
        </w:rPr>
        <w:t xml:space="preserve"> презентационных материалов, которые в доступной для населения форме дают информацию о бюджете и </w:t>
      </w:r>
      <w:proofErr w:type="gramStart"/>
      <w:r w:rsidRPr="006F0377">
        <w:rPr>
          <w:rFonts w:ascii="PT Astra Serif" w:hAnsi="PT Astra Serif" w:cs="Arial"/>
          <w:bCs/>
          <w:sz w:val="25"/>
          <w:szCs w:val="25"/>
        </w:rPr>
        <w:t>отчете</w:t>
      </w:r>
      <w:proofErr w:type="gramEnd"/>
      <w:r w:rsidRPr="006F0377">
        <w:rPr>
          <w:rFonts w:ascii="PT Astra Serif" w:hAnsi="PT Astra Serif" w:cs="Arial"/>
          <w:bCs/>
          <w:sz w:val="25"/>
          <w:szCs w:val="25"/>
        </w:rPr>
        <w:t xml:space="preserve"> </w:t>
      </w:r>
      <w:r w:rsidR="00FE3B99" w:rsidRPr="006F0377">
        <w:rPr>
          <w:rFonts w:ascii="PT Astra Serif" w:hAnsi="PT Astra Serif" w:cs="Arial"/>
          <w:bCs/>
          <w:sz w:val="25"/>
          <w:szCs w:val="25"/>
        </w:rPr>
        <w:br/>
      </w:r>
      <w:r w:rsidRPr="006F0377">
        <w:rPr>
          <w:rFonts w:ascii="PT Astra Serif" w:hAnsi="PT Astra Serif" w:cs="Arial"/>
          <w:bCs/>
          <w:sz w:val="25"/>
          <w:szCs w:val="25"/>
        </w:rPr>
        <w:t>о его исполнении, проводится работа по совершенствованию структуры и наполнени</w:t>
      </w:r>
      <w:r w:rsidR="009E111A" w:rsidRPr="006F0377">
        <w:rPr>
          <w:rFonts w:ascii="PT Astra Serif" w:hAnsi="PT Astra Serif" w:cs="Arial"/>
          <w:bCs/>
          <w:sz w:val="25"/>
          <w:szCs w:val="25"/>
        </w:rPr>
        <w:t>ю</w:t>
      </w:r>
      <w:r w:rsidRPr="006F0377">
        <w:rPr>
          <w:rFonts w:ascii="PT Astra Serif" w:hAnsi="PT Astra Serif" w:cs="Arial"/>
          <w:bCs/>
          <w:sz w:val="25"/>
          <w:szCs w:val="25"/>
        </w:rPr>
        <w:t xml:space="preserve"> вышеуказанного официального сайта, уделяется пристальное внимание к полноте материалов, формируемых к проектам областного бюджета и отчета об исполнении областного бюджета.</w:t>
      </w:r>
    </w:p>
    <w:p w:rsidR="00690F36" w:rsidRPr="006F0377" w:rsidRDefault="00690F36" w:rsidP="00AD6923">
      <w:pPr>
        <w:spacing w:after="0" w:line="240" w:lineRule="auto"/>
        <w:ind w:firstLine="709"/>
        <w:jc w:val="both"/>
        <w:rPr>
          <w:rFonts w:ascii="PT Astra Serif" w:hAnsi="PT Astra Serif" w:cs="Arial"/>
          <w:bCs/>
          <w:sz w:val="25"/>
          <w:szCs w:val="25"/>
        </w:rPr>
      </w:pPr>
      <w:r w:rsidRPr="006F0377">
        <w:rPr>
          <w:rFonts w:ascii="PT Astra Serif" w:hAnsi="PT Astra Serif" w:cs="Arial"/>
          <w:bCs/>
          <w:sz w:val="25"/>
          <w:szCs w:val="25"/>
        </w:rPr>
        <w:t>Индикатором данной работы является место Томской области в рейтинге субъектов Российской Федерации по уровню открытости бюджетных данных, который ежегодно составляет Научно-исследовательский финансовый институт по заказу Министерства финансов Российской Федерации. По итогам 2021 года Томская область оказалась в группе регионов со средн</w:t>
      </w:r>
      <w:r w:rsidR="007F3F96" w:rsidRPr="006F0377">
        <w:rPr>
          <w:rFonts w:ascii="PT Astra Serif" w:hAnsi="PT Astra Serif" w:cs="Arial"/>
          <w:bCs/>
          <w:sz w:val="25"/>
          <w:szCs w:val="25"/>
        </w:rPr>
        <w:t>и</w:t>
      </w:r>
      <w:r w:rsidRPr="006F0377">
        <w:rPr>
          <w:rFonts w:ascii="PT Astra Serif" w:hAnsi="PT Astra Serif" w:cs="Arial"/>
          <w:bCs/>
          <w:sz w:val="25"/>
          <w:szCs w:val="25"/>
        </w:rPr>
        <w:t>м уровнем открытости бюджетных данных, набрав 58,3% от максимально возможного количества баллов. В среднесрочной перспективе ставится задача обеспечить высокий уровень.</w:t>
      </w:r>
    </w:p>
    <w:p w:rsidR="00690F36" w:rsidRPr="006F0377" w:rsidRDefault="00690F36" w:rsidP="00AD6923">
      <w:pPr>
        <w:spacing w:after="0" w:line="240" w:lineRule="auto"/>
        <w:ind w:firstLine="709"/>
        <w:jc w:val="both"/>
        <w:rPr>
          <w:rFonts w:ascii="PT Astra Serif" w:hAnsi="PT Astra Serif" w:cs="Arial"/>
          <w:bCs/>
          <w:sz w:val="25"/>
          <w:szCs w:val="25"/>
        </w:rPr>
      </w:pPr>
      <w:r w:rsidRPr="006F0377">
        <w:rPr>
          <w:rFonts w:ascii="PT Astra Serif" w:hAnsi="PT Astra Serif" w:cs="Arial"/>
          <w:bCs/>
          <w:sz w:val="25"/>
          <w:szCs w:val="25"/>
        </w:rPr>
        <w:t xml:space="preserve">Также в рамках решения задачи ведется работа по повышению открытости бюджетных данных в муниципалитетах. С 2020 года на региональном уровне проводится оценка открытости бюджетных данных муниципальных образований Томской области на основе методики, разработанной Департаментом финансов Томской области. В 2021 году данная методика была существенно доработана, расширен перечень показателей для оценки. Данные меры должны стимулировать муниципалитеты к полному и своевременному размещению на общедоступных официальных сайтах </w:t>
      </w:r>
      <w:r w:rsidRPr="006F0377">
        <w:rPr>
          <w:rFonts w:ascii="PT Astra Serif" w:hAnsi="PT Astra Serif"/>
          <w:sz w:val="25"/>
          <w:szCs w:val="25"/>
        </w:rPr>
        <w:t>органов местного самоуправления сведений, касающихся подготовки и исполнения местных бюджетов, формирования бюджетной отчетности. Данную оценку предполагается проводить на постоянной основе, при необходимости совершенствуя методику оценки.</w:t>
      </w:r>
    </w:p>
    <w:p w:rsidR="004042F3" w:rsidRPr="006F0377" w:rsidRDefault="004042F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4042F3" w:rsidRPr="006F0377" w:rsidRDefault="004042F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color w:val="FF0000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Раздел 3. Условия реализации бюджетного прогноза</w:t>
      </w:r>
    </w:p>
    <w:p w:rsidR="004042F3" w:rsidRPr="006F0377" w:rsidRDefault="004042F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4042F3" w:rsidRPr="006F0377" w:rsidRDefault="00EE5D1B" w:rsidP="00AD6923">
      <w:pPr>
        <w:widowControl w:val="0"/>
        <w:tabs>
          <w:tab w:val="left" w:pos="0"/>
          <w:tab w:val="left" w:pos="851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1. </w:t>
      </w:r>
      <w:r w:rsidR="004042F3" w:rsidRPr="006F0377">
        <w:rPr>
          <w:rFonts w:ascii="PT Astra Serif" w:hAnsi="PT Astra Serif"/>
          <w:sz w:val="25"/>
          <w:szCs w:val="25"/>
          <w:lang w:eastAsia="ru-RU"/>
        </w:rPr>
        <w:t>Параметры вариантов</w:t>
      </w:r>
      <w:r w:rsidR="009E111A" w:rsidRPr="006F0377">
        <w:rPr>
          <w:rFonts w:ascii="PT Astra Serif" w:hAnsi="PT Astra Serif"/>
          <w:sz w:val="25"/>
          <w:szCs w:val="25"/>
          <w:lang w:eastAsia="ru-RU"/>
        </w:rPr>
        <w:t xml:space="preserve"> прогноза социально-</w:t>
      </w:r>
      <w:r w:rsidR="004042F3" w:rsidRPr="006F0377">
        <w:rPr>
          <w:rFonts w:ascii="PT Astra Serif" w:hAnsi="PT Astra Serif"/>
          <w:sz w:val="25"/>
          <w:szCs w:val="25"/>
          <w:lang w:eastAsia="ru-RU"/>
        </w:rPr>
        <w:t xml:space="preserve">экономического развития Томской области на период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="004042F3" w:rsidRPr="006F0377">
        <w:rPr>
          <w:rFonts w:ascii="PT Astra Serif" w:hAnsi="PT Astra Serif"/>
          <w:sz w:val="25"/>
          <w:szCs w:val="25"/>
          <w:lang w:eastAsia="ru-RU"/>
        </w:rPr>
        <w:t xml:space="preserve"> года</w:t>
      </w:r>
    </w:p>
    <w:p w:rsidR="00EE5D1B" w:rsidRPr="006F0377" w:rsidRDefault="00EE5D1B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51AD6" w:rsidRPr="006F0377" w:rsidRDefault="00C51AD6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Параметры вариантов прогноза социально-экономического развития Томской области на период до 2036 года (далее </w:t>
      </w:r>
      <w:r w:rsidR="009E111A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прогноз СЭР) сформированы на основе прогноза социально-экономического развития Томской области на долгосрочный период до 2036 года, который утвержден постановлением Администрации Томской области от 18.11.2021 № 463а</w:t>
      </w:r>
      <w:r w:rsidR="00212BB2" w:rsidRPr="006F0377">
        <w:rPr>
          <w:rFonts w:ascii="PT Astra Serif" w:hAnsi="PT Astra Serif"/>
          <w:sz w:val="25"/>
          <w:szCs w:val="25"/>
        </w:rPr>
        <w:t xml:space="preserve"> «Об у</w:t>
      </w:r>
      <w:r w:rsidR="009E111A" w:rsidRPr="006F0377">
        <w:rPr>
          <w:rFonts w:ascii="PT Astra Serif" w:hAnsi="PT Astra Serif"/>
          <w:sz w:val="25"/>
          <w:szCs w:val="25"/>
        </w:rPr>
        <w:t>тверждении прогноза социально-</w:t>
      </w:r>
      <w:r w:rsidR="00212BB2" w:rsidRPr="006F0377">
        <w:rPr>
          <w:rFonts w:ascii="PT Astra Serif" w:hAnsi="PT Astra Serif"/>
          <w:sz w:val="25"/>
          <w:szCs w:val="25"/>
        </w:rPr>
        <w:t>экономического развития Томской области на долгосрочный период до 2036 года»</w:t>
      </w:r>
      <w:r w:rsidRPr="006F0377">
        <w:rPr>
          <w:rFonts w:ascii="PT Astra Serif" w:hAnsi="PT Astra Serif"/>
          <w:sz w:val="25"/>
          <w:szCs w:val="25"/>
        </w:rPr>
        <w:t>, с учетом:</w:t>
      </w:r>
      <w:proofErr w:type="gramEnd"/>
    </w:p>
    <w:p w:rsidR="00C51AD6" w:rsidRPr="006F0377" w:rsidRDefault="009E111A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 </w:t>
      </w:r>
      <w:r w:rsidR="00C51AD6" w:rsidRPr="006F0377">
        <w:rPr>
          <w:rFonts w:ascii="PT Astra Serif" w:hAnsi="PT Astra Serif"/>
          <w:sz w:val="25"/>
          <w:szCs w:val="25"/>
        </w:rPr>
        <w:t xml:space="preserve">параметров долгосрочного прогноза социально-экономического развития Российской Федерации на период до 2036 года, разработанного Минэкономразвития России (письмо от 07.12.2018 № 36097-АТ/Д03и), </w:t>
      </w:r>
    </w:p>
    <w:p w:rsidR="00C51AD6" w:rsidRPr="006F0377" w:rsidRDefault="009E111A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 </w:t>
      </w:r>
      <w:r w:rsidR="00C51AD6" w:rsidRPr="006F0377">
        <w:rPr>
          <w:rFonts w:ascii="PT Astra Serif" w:hAnsi="PT Astra Serif"/>
          <w:sz w:val="25"/>
          <w:szCs w:val="25"/>
        </w:rPr>
        <w:t>Указа Президента Российской Федерации от 07.05.2018 №</w:t>
      </w:r>
      <w:r w:rsidR="00FE3B99" w:rsidRPr="006F0377">
        <w:rPr>
          <w:rFonts w:ascii="PT Astra Serif" w:hAnsi="PT Astra Serif"/>
          <w:sz w:val="25"/>
          <w:szCs w:val="25"/>
        </w:rPr>
        <w:t> </w:t>
      </w:r>
      <w:r w:rsidR="00C51AD6" w:rsidRPr="006F0377">
        <w:rPr>
          <w:rFonts w:ascii="PT Astra Serif" w:hAnsi="PT Astra Serif"/>
          <w:sz w:val="25"/>
          <w:szCs w:val="25"/>
        </w:rPr>
        <w:t xml:space="preserve">204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 xml:space="preserve">О национальных целях и стратегических задачах развития Российской Федерации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>на период до 2024 года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C51AD6" w:rsidRPr="006F0377">
        <w:rPr>
          <w:rFonts w:ascii="PT Astra Serif" w:hAnsi="PT Astra Serif"/>
          <w:sz w:val="25"/>
          <w:szCs w:val="25"/>
        </w:rPr>
        <w:t xml:space="preserve">, </w:t>
      </w:r>
    </w:p>
    <w:p w:rsidR="00C51AD6" w:rsidRPr="006F0377" w:rsidRDefault="009E111A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 </w:t>
      </w:r>
      <w:r w:rsidR="00C51AD6" w:rsidRPr="006F0377">
        <w:rPr>
          <w:rFonts w:ascii="PT Astra Serif" w:hAnsi="PT Astra Serif"/>
          <w:sz w:val="25"/>
          <w:szCs w:val="25"/>
        </w:rPr>
        <w:t>Указа Президента Российской Федерации от 21.07.2020 №</w:t>
      </w:r>
      <w:r w:rsidR="00FE3B99" w:rsidRPr="006F0377">
        <w:rPr>
          <w:rFonts w:ascii="PT Astra Serif" w:hAnsi="PT Astra Serif"/>
          <w:sz w:val="25"/>
          <w:szCs w:val="25"/>
        </w:rPr>
        <w:t> </w:t>
      </w:r>
      <w:r w:rsidR="00C51AD6" w:rsidRPr="006F0377">
        <w:rPr>
          <w:rFonts w:ascii="PT Astra Serif" w:hAnsi="PT Astra Serif"/>
          <w:sz w:val="25"/>
          <w:szCs w:val="25"/>
        </w:rPr>
        <w:t xml:space="preserve">474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О национальных целях развития Российской Федерации на период до 2030 года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C51AD6" w:rsidRPr="006F0377">
        <w:rPr>
          <w:rFonts w:ascii="PT Astra Serif" w:hAnsi="PT Astra Serif"/>
          <w:sz w:val="25"/>
          <w:szCs w:val="25"/>
        </w:rPr>
        <w:t>,</w:t>
      </w:r>
    </w:p>
    <w:p w:rsidR="00C51AD6" w:rsidRPr="006F0377" w:rsidRDefault="009E111A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 </w:t>
      </w:r>
      <w:r w:rsidR="00C51AD6" w:rsidRPr="006F0377">
        <w:rPr>
          <w:rFonts w:ascii="PT Astra Serif" w:hAnsi="PT Astra Serif"/>
          <w:sz w:val="25"/>
          <w:szCs w:val="25"/>
        </w:rPr>
        <w:t>инициатив социально-экономического развития, направленных на достижение национальных целей развития страны, разработанных Правительством Российской Федерации на 2022</w:t>
      </w:r>
      <w:r w:rsidRPr="006F0377">
        <w:rPr>
          <w:rFonts w:ascii="PT Astra Serif" w:hAnsi="PT Astra Serif"/>
          <w:sz w:val="25"/>
          <w:szCs w:val="25"/>
        </w:rPr>
        <w:t xml:space="preserve"> – </w:t>
      </w:r>
      <w:r w:rsidR="00C51AD6" w:rsidRPr="006F0377">
        <w:rPr>
          <w:rFonts w:ascii="PT Astra Serif" w:hAnsi="PT Astra Serif"/>
          <w:sz w:val="25"/>
          <w:szCs w:val="25"/>
        </w:rPr>
        <w:t xml:space="preserve">2025 годы, </w:t>
      </w:r>
    </w:p>
    <w:p w:rsidR="00C51AD6" w:rsidRPr="006F0377" w:rsidRDefault="009E111A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 </w:t>
      </w:r>
      <w:r w:rsidR="00C51AD6" w:rsidRPr="006F0377">
        <w:rPr>
          <w:rFonts w:ascii="PT Astra Serif" w:hAnsi="PT Astra Serif"/>
          <w:sz w:val="25"/>
          <w:szCs w:val="25"/>
        </w:rPr>
        <w:t xml:space="preserve">Стратегии социально-экономического развития Томской области до 2030 года, утвержденной постановлением Законодательной Думы Томской области от 26.03.2015 №2580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Об утверждении Стратегии социально-экономического развития Томской области до 2030 года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C51AD6" w:rsidRPr="006F0377">
        <w:rPr>
          <w:rFonts w:ascii="PT Astra Serif" w:hAnsi="PT Astra Serif"/>
          <w:sz w:val="25"/>
          <w:szCs w:val="25"/>
        </w:rPr>
        <w:t>.</w:t>
      </w:r>
    </w:p>
    <w:p w:rsidR="00C51AD6" w:rsidRPr="006F0377" w:rsidRDefault="00C51AD6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Кроме того, </w:t>
      </w:r>
      <w:proofErr w:type="gramStart"/>
      <w:r w:rsidRPr="006F0377">
        <w:rPr>
          <w:rFonts w:ascii="PT Astra Serif" w:hAnsi="PT Astra Serif"/>
          <w:sz w:val="25"/>
          <w:szCs w:val="25"/>
        </w:rPr>
        <w:t>учтены</w:t>
      </w:r>
      <w:proofErr w:type="gramEnd"/>
      <w:r w:rsidRPr="006F0377">
        <w:rPr>
          <w:rFonts w:ascii="PT Astra Serif" w:hAnsi="PT Astra Serif"/>
          <w:sz w:val="25"/>
          <w:szCs w:val="25"/>
        </w:rPr>
        <w:t>:</w:t>
      </w:r>
    </w:p>
    <w:p w:rsidR="00C51AD6" w:rsidRPr="006F0377" w:rsidRDefault="009E111A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>–</w:t>
      </w:r>
      <w:r w:rsidR="00C51AD6" w:rsidRPr="006F0377">
        <w:rPr>
          <w:rFonts w:ascii="PT Astra Serif" w:hAnsi="PT Astra Serif"/>
          <w:sz w:val="25"/>
          <w:szCs w:val="25"/>
        </w:rPr>
        <w:t xml:space="preserve"> показатели прогноза социально-экономического развития Томской области на 2023 год и на плановый период 2024</w:t>
      </w:r>
      <w:r w:rsidRPr="006F0377">
        <w:rPr>
          <w:rFonts w:ascii="PT Astra Serif" w:hAnsi="PT Astra Serif"/>
          <w:sz w:val="25"/>
          <w:szCs w:val="25"/>
        </w:rPr>
        <w:t xml:space="preserve"> – </w:t>
      </w:r>
      <w:r w:rsidR="00C51AD6" w:rsidRPr="006F0377">
        <w:rPr>
          <w:rFonts w:ascii="PT Astra Serif" w:hAnsi="PT Astra Serif"/>
          <w:sz w:val="25"/>
          <w:szCs w:val="25"/>
        </w:rPr>
        <w:t xml:space="preserve">2025 годов, сформированные с учетом сценарных условий, представленных Минэкономразвития России, для формирования прогноза социально-экономического развития Российской Федерации на 2023 год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>и на плановый период 2024-2025 годов (доведены письмом Минэкономразвития России от 17 мая 2022 г. № ДГ-П13-8146) и уточненные показатели прогноза социально-экономического развития Российской Федерации на 2023</w:t>
      </w:r>
      <w:proofErr w:type="gramEnd"/>
      <w:r w:rsidR="00C51AD6" w:rsidRPr="006F0377">
        <w:rPr>
          <w:rFonts w:ascii="PT Astra Serif" w:hAnsi="PT Astra Serif"/>
          <w:sz w:val="25"/>
          <w:szCs w:val="25"/>
        </w:rPr>
        <w:t xml:space="preserve"> год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>и на плановый период 2024 и 2025 годов, одобренные на заседании Правительства Российской Федерации 22 сентября 2022 г. (доведены письмом Минэкономразвития России от 28.09.2022 № 36759-ВД/Д14и);</w:t>
      </w:r>
    </w:p>
    <w:p w:rsidR="00C51AD6" w:rsidRPr="006F0377" w:rsidRDefault="009E111A" w:rsidP="00FE3B99">
      <w:pPr>
        <w:pStyle w:val="a9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C51AD6" w:rsidRPr="006F0377">
        <w:rPr>
          <w:rFonts w:ascii="PT Astra Serif" w:hAnsi="PT Astra Serif"/>
          <w:sz w:val="25"/>
          <w:szCs w:val="25"/>
        </w:rPr>
        <w:t xml:space="preserve"> состояние и тенденции развития экономики Томской области по итогам девяти месяцев 2022 года.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Прогноз СЭР разработан в составе трех основных вариантов долгосрочного развития: консервативного, базового и целевого, указанных в приложении №</w:t>
      </w:r>
      <w:r w:rsidR="00FE3B99" w:rsidRPr="006F0377">
        <w:rPr>
          <w:rFonts w:ascii="PT Astra Serif" w:hAnsi="PT Astra Serif"/>
          <w:sz w:val="25"/>
          <w:szCs w:val="25"/>
        </w:rPr>
        <w:t> </w:t>
      </w:r>
      <w:r w:rsidR="00B47C08" w:rsidRPr="006F0377">
        <w:rPr>
          <w:rFonts w:ascii="PT Astra Serif" w:hAnsi="PT Astra Serif"/>
          <w:sz w:val="25"/>
          <w:szCs w:val="25"/>
        </w:rPr>
        <w:t>1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к настоящему Бюджетному прогнозу. 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Прогноз СЭР формируется в ситуации существенного изменения внешних и внутренних условий функционирования российской экономики с учетом существенного ухудшения внешнеэкономических </w:t>
      </w:r>
      <w:proofErr w:type="gramStart"/>
      <w:r w:rsidRPr="006F0377">
        <w:rPr>
          <w:rFonts w:ascii="PT Astra Serif" w:hAnsi="PT Astra Serif"/>
          <w:sz w:val="25"/>
          <w:szCs w:val="25"/>
        </w:rPr>
        <w:t>связей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и характеризуются  высокой степенью неопределенности.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Консервативный вариант характеризуется умеренными долгосрочными темпами роста экономики при сохранении структурных барьеров, длительных </w:t>
      </w:r>
      <w:proofErr w:type="spellStart"/>
      <w:r w:rsidRPr="006F0377">
        <w:rPr>
          <w:rFonts w:ascii="PT Astra Serif" w:hAnsi="PT Astra Serif"/>
          <w:sz w:val="25"/>
          <w:szCs w:val="25"/>
        </w:rPr>
        <w:t>санкционных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ограничений с учетом продолжения реализации проектов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по модернизации ведущих секторов томской экономики, транспортной инфраструктуры. Среднегодовые темпы роста валового регионального продукта (далее </w:t>
      </w:r>
      <w:r w:rsidR="009E111A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ВРП) в прогнозный период до 2036 годах оцениваются на уровне 1,0%.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Базовый вариант характеризуется успешной реализацией запланированных проектов в сфере добычи полезных ископаемых и обрабатывающих секторов, а также стабильным восстановлением внутреннего спроса, ориентацией части региональных производств на внутрироссийские рынки.  Новые партнерства и более прочные экономические связи приведут к более активному восстановлению </w:t>
      </w:r>
      <w:proofErr w:type="spellStart"/>
      <w:r w:rsidRPr="006F0377">
        <w:rPr>
          <w:rFonts w:ascii="PT Astra Serif" w:hAnsi="PT Astra Serif"/>
          <w:sz w:val="25"/>
          <w:szCs w:val="25"/>
        </w:rPr>
        <w:t>импортозависимых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в настоящее время производств. Возрастает роль конкурентоспособного сектора высокотехнологичных сфер и экономики знаний. Среднегодовые темпы роста томской экономики до 2036 года оцениваются на уровне 2,5%. 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Целевой вариант характеризуется более устойчивой положительной динамикой, повышенной инвестиционной активностью, созданием новых производств, в том числе на базе развития суверенных технологий, масштабных </w:t>
      </w:r>
      <w:proofErr w:type="spellStart"/>
      <w:r w:rsidRPr="006F0377">
        <w:rPr>
          <w:rFonts w:ascii="PT Astra Serif" w:hAnsi="PT Astra Serif"/>
          <w:sz w:val="25"/>
          <w:szCs w:val="25"/>
        </w:rPr>
        <w:t>экспортоориентированных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производств. Данный вариант носит прорывной характер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и предусматривает полномасштабную реализацию всех задач, поставленных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в </w:t>
      </w:r>
      <w:hyperlink r:id="rId17" w:history="1">
        <w:r w:rsidRPr="006F0377">
          <w:rPr>
            <w:rFonts w:ascii="PT Astra Serif" w:hAnsi="PT Astra Serif"/>
            <w:sz w:val="25"/>
            <w:szCs w:val="25"/>
          </w:rPr>
          <w:t>Стратегии</w:t>
        </w:r>
      </w:hyperlink>
      <w:r w:rsidRPr="006F0377">
        <w:rPr>
          <w:rFonts w:ascii="PT Astra Serif" w:hAnsi="PT Astra Serif"/>
          <w:sz w:val="25"/>
          <w:szCs w:val="25"/>
        </w:rPr>
        <w:t xml:space="preserve"> социально-экономического развития Томской области до 2030 года. Среднегодовые темпы роста ВРП повышаются до 3,4%.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Для разработки Бюджетного прогноза использован базовый вариант. Данный вариант выбран исходя из динамики основных макроэкономических показателей Томской области по итогам 2021 года, фактических значений за девять месяцев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2022 года, а также оценки ситуации в 2022 году. 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Основные положительные факторы, определяющие региональное социально-экономическое развитие в 2021 году: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рост промышленного производства на 7,3%, в том числе добычи полезных ископаемых 0,9%, обрабатывающих производств на 14,2%;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рост объема инвестиций в основной капитал на 1,4%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увеличение оборота розничной торговли на 12,9%;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рост реальных располагаемых ден</w:t>
      </w:r>
      <w:r w:rsidR="009E111A" w:rsidRPr="006F0377">
        <w:rPr>
          <w:rFonts w:ascii="PT Astra Serif" w:hAnsi="PT Astra Serif"/>
          <w:sz w:val="25"/>
          <w:szCs w:val="25"/>
        </w:rPr>
        <w:t>ежных доходов населения на 2,2%.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Основными отрицательными тенденциями в развитии стали: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снижение объема работ по виду деятельности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строительство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на 1,3%;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сокращение объема платных услуг на 2,1%;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снижение реальной заработной платы на 1,0%.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показателю ВРП на душу населения Томская область занимает 3-е место среди регионов Сибирского федерального округа, уступая только Красноярскому краю и Иркутской облас</w:t>
      </w:r>
      <w:r w:rsidR="009E111A" w:rsidRPr="006F0377">
        <w:rPr>
          <w:rFonts w:ascii="PT Astra Serif" w:hAnsi="PT Astra Serif"/>
          <w:sz w:val="25"/>
          <w:szCs w:val="25"/>
        </w:rPr>
        <w:t>ти. В рейтинге регионов России –</w:t>
      </w:r>
      <w:r w:rsidRPr="006F0377">
        <w:rPr>
          <w:rFonts w:ascii="PT Astra Serif" w:hAnsi="PT Astra Serif"/>
          <w:sz w:val="25"/>
          <w:szCs w:val="25"/>
        </w:rPr>
        <w:t xml:space="preserve"> 30-е место (по данным 2020 года).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целом ситуация по итогам 2021 года в экономике и социальной сфере Томской области характеризовалась </w:t>
      </w:r>
      <w:proofErr w:type="spellStart"/>
      <w:r w:rsidRPr="006F0377">
        <w:rPr>
          <w:rFonts w:ascii="PT Astra Serif" w:hAnsi="PT Astra Serif"/>
          <w:sz w:val="25"/>
          <w:szCs w:val="25"/>
        </w:rPr>
        <w:t>постковидным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восстановлением и умеренным ростом. Существенный вклад в восстановление экономической активности внес потребительский спрос.</w:t>
      </w:r>
    </w:p>
    <w:p w:rsidR="004B7DC1" w:rsidRPr="006F0377" w:rsidRDefault="004B7DC1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 w:val="25"/>
          <w:szCs w:val="25"/>
          <w:lang w:eastAsia="ru-RU"/>
        </w:rPr>
      </w:pPr>
    </w:p>
    <w:p w:rsidR="004042F3" w:rsidRPr="006F0377" w:rsidRDefault="004042F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2. Краткая характеристика основных показателей прогноза СЭР</w:t>
      </w:r>
    </w:p>
    <w:p w:rsidR="004042F3" w:rsidRPr="006F0377" w:rsidRDefault="004042F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2.1. Валовый региональный продукт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2021 году региональный ВРП, по оценке Департамента экономики Администрации Томской области, составил 100,8% или в основных ценах </w:t>
      </w:r>
      <w:r w:rsidR="009E111A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693,7 млрд. рублей.  Положительная динамика была отмечена в сфере нефтедобычи, обрабатывающих производствах, в электроэнергетике. Также в секторе потребительского рынка на фоне восстановления спроса рост демонстрировали розничная торговля, платные услуги, общепит.</w:t>
      </w:r>
    </w:p>
    <w:p w:rsidR="00C51AD6" w:rsidRPr="006F0377" w:rsidRDefault="00C51AD6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структуре ВРП Томской области по итогам 2021 года в сравнении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с 2020 годом отмечается увеличение валовой добавленной стоимости (далее – ВДС) нефтедобывающего сектора с 17,8% до 22,8%, что обусловлено ростом цен на нефть (цена на нефть марки </w:t>
      </w:r>
      <w:r w:rsidRPr="006F0377">
        <w:rPr>
          <w:rFonts w:ascii="PT Astra Serif" w:hAnsi="PT Astra Serif"/>
          <w:sz w:val="25"/>
          <w:szCs w:val="25"/>
          <w:lang w:val="en-US"/>
        </w:rPr>
        <w:t>Urals</w:t>
      </w:r>
      <w:r w:rsidRPr="006F0377">
        <w:rPr>
          <w:rFonts w:ascii="PT Astra Serif" w:hAnsi="PT Astra Serif"/>
          <w:sz w:val="25"/>
          <w:szCs w:val="25"/>
        </w:rPr>
        <w:t xml:space="preserve"> выросла за 2021 год на 65%). Доля ВДС обрабатывающих производств в 2021 году относительно прошедшего года при этом увеличилась с 11% до 11,4%, сфера торговли сократилась с</w:t>
      </w:r>
      <w:r w:rsidR="009E111A" w:rsidRPr="006F0377">
        <w:rPr>
          <w:rFonts w:ascii="PT Astra Serif" w:hAnsi="PT Astra Serif"/>
          <w:sz w:val="25"/>
          <w:szCs w:val="25"/>
        </w:rPr>
        <w:t xml:space="preserve"> 9,0% до 8,3%, строительства –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6F0377">
        <w:rPr>
          <w:rFonts w:ascii="PT Astra Serif" w:hAnsi="PT Astra Serif"/>
          <w:sz w:val="25"/>
          <w:szCs w:val="25"/>
        </w:rPr>
        <w:t>с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5,3% до 4,4%.</w:t>
      </w:r>
    </w:p>
    <w:p w:rsidR="00C51AD6" w:rsidRPr="006F0377" w:rsidRDefault="00C51AD6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2022 году валовой региональный продукт Томской области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по предварительной оценке составит 98,7% и в номинальном выражении 764,6 млрд. рублей. На снижение ВРП окажет влияние сокращение спроса на нефть и газ, связанного с </w:t>
      </w:r>
      <w:proofErr w:type="spellStart"/>
      <w:r w:rsidRPr="006F0377">
        <w:rPr>
          <w:rFonts w:ascii="PT Astra Serif" w:hAnsi="PT Astra Serif"/>
          <w:sz w:val="25"/>
          <w:szCs w:val="25"/>
        </w:rPr>
        <w:t>санкционным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давлением,  транспортно-логистические ограничения, недостаток импортного сырья и  </w:t>
      </w:r>
      <w:proofErr w:type="gramStart"/>
      <w:r w:rsidRPr="006F0377">
        <w:rPr>
          <w:rFonts w:ascii="PT Astra Serif" w:hAnsi="PT Astra Serif"/>
          <w:sz w:val="25"/>
          <w:szCs w:val="25"/>
        </w:rPr>
        <w:t>комплектующих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, а также сжатие внутреннего спроса. 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базовому варианту объем ВРП к 2036 году достигнет 1 737,0 млрд. руб., рост к уровню 2021 года в д</w:t>
      </w:r>
      <w:r w:rsidR="009E111A" w:rsidRPr="006F0377">
        <w:rPr>
          <w:rFonts w:ascii="PT Astra Serif" w:hAnsi="PT Astra Serif"/>
          <w:sz w:val="25"/>
          <w:szCs w:val="25"/>
        </w:rPr>
        <w:t xml:space="preserve">ействующих ценах – в 2,5 раза. </w:t>
      </w:r>
      <w:r w:rsidRPr="006F0377">
        <w:rPr>
          <w:rFonts w:ascii="PT Astra Serif" w:hAnsi="PT Astra Serif"/>
          <w:sz w:val="25"/>
          <w:szCs w:val="25"/>
        </w:rPr>
        <w:t>Ежегодный прирост ВРП будет варьироваться от 0,2% до 4,3%.</w:t>
      </w:r>
    </w:p>
    <w:p w:rsidR="00C51AD6" w:rsidRPr="006F0377" w:rsidRDefault="00C51AD6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Рост будет обеспечен как не</w:t>
      </w:r>
      <w:r w:rsidR="00FE3B99" w:rsidRPr="006F0377">
        <w:rPr>
          <w:rFonts w:ascii="PT Astra Serif" w:hAnsi="PT Astra Serif"/>
          <w:sz w:val="25"/>
          <w:szCs w:val="25"/>
        </w:rPr>
        <w:t>фтегазодобывающей сферой, так и</w:t>
      </w:r>
      <w:r w:rsidRPr="006F0377">
        <w:rPr>
          <w:rFonts w:ascii="PT Astra Serif" w:hAnsi="PT Astra Serif"/>
          <w:sz w:val="25"/>
          <w:szCs w:val="25"/>
        </w:rPr>
        <w:t xml:space="preserve"> увеличением объемов обрабатывающ</w:t>
      </w:r>
      <w:r w:rsidR="00FE3B99" w:rsidRPr="006F0377">
        <w:rPr>
          <w:rFonts w:ascii="PT Astra Serif" w:hAnsi="PT Astra Serif"/>
          <w:sz w:val="25"/>
          <w:szCs w:val="25"/>
        </w:rPr>
        <w:t>их производств за счет развития</w:t>
      </w:r>
      <w:r w:rsidRPr="006F0377">
        <w:rPr>
          <w:rFonts w:ascii="PT Astra Serif" w:hAnsi="PT Astra Serif"/>
          <w:sz w:val="25"/>
          <w:szCs w:val="25"/>
        </w:rPr>
        <w:t xml:space="preserve"> пищевой, деревообрабатывающей, химической промышленности, а также цифровых, электронных и компьютерных технологий.  </w:t>
      </w:r>
    </w:p>
    <w:p w:rsidR="00C51AD6" w:rsidRPr="006F0377" w:rsidRDefault="00C51AD6" w:rsidP="00FE3B99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Важным фактором стабильной динамики ВРП станет успешная реализация политики стимулирования технологического развития, в том числе за счет регуляторных условий, интеграции науки, образования и бизнеса, развития экспортного потенциала с акцентом на </w:t>
      </w:r>
      <w:proofErr w:type="spellStart"/>
      <w:r w:rsidRPr="006F0377">
        <w:rPr>
          <w:rFonts w:ascii="PT Astra Serif" w:hAnsi="PT Astra Serif"/>
          <w:sz w:val="25"/>
          <w:szCs w:val="25"/>
        </w:rPr>
        <w:t>несырьевой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неэнергетический экспорт.</w:t>
      </w: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2.2. Промышленное производство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Основу промышленности Томской области составляют три сектора – добыча полезных ископаемых, обрабатывающие производства и энергетика (совокупная доля 98%).  </w:t>
      </w:r>
      <w:proofErr w:type="gramStart"/>
      <w:r w:rsidRPr="006F0377">
        <w:rPr>
          <w:rFonts w:ascii="PT Astra Serif" w:hAnsi="PT Astra Serif"/>
          <w:sz w:val="25"/>
          <w:szCs w:val="25"/>
        </w:rPr>
        <w:t>По всем секторам промышленности зафиксирована положительная динамика, давшая по итогам 2021 года индекс промышленного производства (ИПП) в размере 107,3%, в том числе: добыча полезных ископаемых – ИПП 100,9%; обрабатывающие производства – ИПП 114,2%; обеспечение электрической энергией, газом и паром, кондиционирование воздуха – ИПП 114%; водоснабжение, водоотведение, организация сбора и утилизации отходов, деятельность по ликвидации загрязнений – ИПП 111,6%.</w:t>
      </w:r>
      <w:proofErr w:type="gramEnd"/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2022 году на российскую экономику наложено рекордное количество санкций. Данное обстоятельство влияет в большой степени на развитие промышленного сектора, в том числе и в Томской области. </w:t>
      </w:r>
      <w:proofErr w:type="gramStart"/>
      <w:r w:rsidRPr="006F0377">
        <w:rPr>
          <w:rFonts w:ascii="PT Astra Serif" w:hAnsi="PT Astra Serif"/>
          <w:sz w:val="25"/>
          <w:szCs w:val="25"/>
        </w:rPr>
        <w:t xml:space="preserve">Ожидаемое по итогам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2022 года снижение ИПП на 0,7% (по России - снижение на 1,8%) будет складываться за счет уменьшения объемов производства в следующих секторах: добыча полезных ископаемых - на 0,7%; обеспечение электрической энергией, газом и паром, кондиционирование воздуха - на 6%; водоснабжение; водоотведение, организация сбора и утилизации отходов, деятельность по ликвидации загрязнений – на 0,9%. Положительная динамика сохранится в обрабатывающих производствах - 100,4%. </w:t>
      </w:r>
      <w:proofErr w:type="gramEnd"/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целом показатели сектора добычи полезных ископаемых в долгосрочной перспективе в базовом варианте будут определяться реализацией производственных программ компаний, </w:t>
      </w:r>
      <w:r w:rsidR="009E111A" w:rsidRPr="006F0377">
        <w:rPr>
          <w:rFonts w:ascii="PT Astra Serif" w:hAnsi="PT Astra Serif"/>
          <w:sz w:val="25"/>
          <w:szCs w:val="25"/>
        </w:rPr>
        <w:t>параметры которых зависят в первую очередь</w:t>
      </w:r>
      <w:r w:rsidRPr="006F0377">
        <w:rPr>
          <w:rFonts w:ascii="PT Astra Serif" w:hAnsi="PT Astra Serif"/>
          <w:sz w:val="25"/>
          <w:szCs w:val="25"/>
        </w:rPr>
        <w:t xml:space="preserve"> от снятия </w:t>
      </w:r>
      <w:proofErr w:type="spellStart"/>
      <w:r w:rsidRPr="006F0377">
        <w:rPr>
          <w:rFonts w:ascii="PT Astra Serif" w:hAnsi="PT Astra Serif"/>
          <w:sz w:val="25"/>
          <w:szCs w:val="25"/>
        </w:rPr>
        <w:t>санкционного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давления и стоимости нефти на мировом и внутреннем рынках. Кроме того, определяющим остается выполнение предприятиями программ освоения месторождений и предусмотренных ими геолого-технологических мероприятий. </w:t>
      </w:r>
      <w:proofErr w:type="gramStart"/>
      <w:r w:rsidRPr="006F0377">
        <w:rPr>
          <w:rFonts w:ascii="PT Astra Serif" w:hAnsi="PT Astra Serif"/>
          <w:sz w:val="25"/>
          <w:szCs w:val="25"/>
        </w:rPr>
        <w:t xml:space="preserve">Учитывая высокую степень выработки большинства месторождений прогнозный показатель по объему производства до 2036 года в базовом варианте находится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диапазоне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98,7%</w:t>
      </w:r>
      <w:r w:rsidR="009E111A" w:rsidRPr="006F0377">
        <w:rPr>
          <w:rFonts w:ascii="PT Astra Serif" w:hAnsi="PT Astra Serif"/>
          <w:sz w:val="25"/>
          <w:szCs w:val="25"/>
        </w:rPr>
        <w:t xml:space="preserve"> –</w:t>
      </w:r>
      <w:r w:rsidRPr="006F0377">
        <w:rPr>
          <w:rFonts w:ascii="PT Astra Serif" w:hAnsi="PT Astra Serif"/>
          <w:sz w:val="25"/>
          <w:szCs w:val="25"/>
        </w:rPr>
        <w:t>100,7%.</w:t>
      </w:r>
    </w:p>
    <w:p w:rsidR="00C51AD6" w:rsidRPr="006F0377" w:rsidRDefault="00AD6923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Приоритетными направления</w:t>
      </w:r>
      <w:r w:rsidR="00C51AD6" w:rsidRPr="006F0377">
        <w:rPr>
          <w:rFonts w:ascii="PT Astra Serif" w:hAnsi="PT Astra Serif"/>
          <w:sz w:val="25"/>
          <w:szCs w:val="25"/>
        </w:rPr>
        <w:t>м</w:t>
      </w:r>
      <w:r w:rsidRPr="006F0377">
        <w:rPr>
          <w:rFonts w:ascii="PT Astra Serif" w:hAnsi="PT Astra Serif"/>
          <w:sz w:val="25"/>
          <w:szCs w:val="25"/>
        </w:rPr>
        <w:t>и</w:t>
      </w:r>
      <w:r w:rsidR="00C51AD6" w:rsidRPr="006F0377">
        <w:rPr>
          <w:rFonts w:ascii="PT Astra Serif" w:hAnsi="PT Astra Serif"/>
          <w:sz w:val="25"/>
          <w:szCs w:val="25"/>
        </w:rPr>
        <w:t xml:space="preserve"> развития, заложенным в Стратегии социально-экономического развития Томской </w:t>
      </w:r>
      <w:r w:rsidRPr="006F0377">
        <w:rPr>
          <w:rFonts w:ascii="PT Astra Serif" w:hAnsi="PT Astra Serif"/>
          <w:sz w:val="25"/>
          <w:szCs w:val="25"/>
        </w:rPr>
        <w:t>области на период до 2030 года,</w:t>
      </w:r>
      <w:r w:rsidR="00C51AD6" w:rsidRPr="006F0377">
        <w:rPr>
          <w:rFonts w:ascii="PT Astra Serif" w:hAnsi="PT Astra Serif"/>
          <w:sz w:val="25"/>
          <w:szCs w:val="25"/>
        </w:rPr>
        <w:t xml:space="preserve"> являются открытие новых залежей и месторождений углеводородного сырья, использование новых передовых технологий добычи, разработка и внедрение технологии поиска и разведки потенциально-продуктивных объектов, содержащих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трудноизвлекаемые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запасы углеводородного сырья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доюрского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комплекса Томской области. Необходимость смещения приоритетов в сторону освоения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трудноизвлекаемых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запасов Палеозоя имеет актуальность по причине того, что их доля в общих объемах запасов ежегодно растет. Масштабные проекты по освоению запасов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доюрского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комплекса имеются </w:t>
      </w:r>
      <w:r w:rsidR="00FE3B99" w:rsidRPr="006F0377">
        <w:rPr>
          <w:rFonts w:ascii="PT Astra Serif" w:hAnsi="PT Astra Serif"/>
          <w:sz w:val="25"/>
          <w:szCs w:val="25"/>
        </w:rPr>
        <w:br/>
      </w:r>
      <w:proofErr w:type="gramStart"/>
      <w:r w:rsidR="00C51AD6" w:rsidRPr="006F0377">
        <w:rPr>
          <w:rFonts w:ascii="PT Astra Serif" w:hAnsi="PT Astra Serif"/>
          <w:sz w:val="25"/>
          <w:szCs w:val="25"/>
        </w:rPr>
        <w:t>у ООО</w:t>
      </w:r>
      <w:proofErr w:type="gramEnd"/>
      <w:r w:rsidR="00C51AD6" w:rsidRPr="006F0377">
        <w:rPr>
          <w:rFonts w:ascii="PT Astra Serif" w:hAnsi="PT Astra Serif"/>
          <w:sz w:val="25"/>
          <w:szCs w:val="25"/>
        </w:rPr>
        <w:t xml:space="preserve">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Газпромнефть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>-Восток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C51AD6" w:rsidRPr="006F0377">
        <w:rPr>
          <w:rFonts w:ascii="PT Astra Serif" w:hAnsi="PT Astra Serif"/>
          <w:sz w:val="25"/>
          <w:szCs w:val="25"/>
        </w:rPr>
        <w:t>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Кроме того, с 2018 года 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sz w:val="25"/>
          <w:szCs w:val="25"/>
        </w:rPr>
        <w:t>Туганский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ГОК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Ильменит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ведется реализация проекта (одобрен на федеральном уровне) по строительству горно-обогатительного комбината с производственной мощностью до 575 тыс. тонн рудных песков в год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со сроками реализации до 2027 года и объемами инвестиций – 13,2 млрд. рублей.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В рамках первой очереди строительства ведется освоение </w:t>
      </w:r>
      <w:proofErr w:type="gramStart"/>
      <w:r w:rsidRPr="006F0377">
        <w:rPr>
          <w:rFonts w:ascii="PT Astra Serif" w:hAnsi="PT Astra Serif"/>
          <w:sz w:val="25"/>
          <w:szCs w:val="25"/>
        </w:rPr>
        <w:t>Южно-Александровского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участка </w:t>
      </w:r>
      <w:proofErr w:type="spellStart"/>
      <w:r w:rsidRPr="006F0377">
        <w:rPr>
          <w:rFonts w:ascii="PT Astra Serif" w:hAnsi="PT Astra Serif"/>
          <w:sz w:val="25"/>
          <w:szCs w:val="25"/>
        </w:rPr>
        <w:t>Туганского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месторождения и строительство ГОКа по переработке 575 тыс. тонн рудных песков в год. В случае подтверждения спроса на продукцию возможно создание дополнительных очередей в рамках освоения Кусково-</w:t>
      </w:r>
      <w:proofErr w:type="spellStart"/>
      <w:r w:rsidRPr="006F0377">
        <w:rPr>
          <w:rFonts w:ascii="PT Astra Serif" w:hAnsi="PT Astra Serif"/>
          <w:sz w:val="25"/>
          <w:szCs w:val="25"/>
        </w:rPr>
        <w:t>Ширяевского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участка с целью увеличения мощности производства до 2,3 млн. тонн рудных песков в год.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С апреля 2022 года осуществляется учет </w:t>
      </w:r>
      <w:proofErr w:type="spellStart"/>
      <w:r w:rsidRPr="006F0377">
        <w:rPr>
          <w:rFonts w:ascii="PT Astra Serif" w:hAnsi="PT Astra Serif"/>
          <w:sz w:val="25"/>
          <w:szCs w:val="25"/>
        </w:rPr>
        <w:t>Томскстатом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ОКВЭД –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Добыча металлических руд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в связи </w:t>
      </w:r>
      <w:proofErr w:type="gramStart"/>
      <w:r w:rsidRPr="006F0377">
        <w:rPr>
          <w:rFonts w:ascii="PT Astra Serif" w:hAnsi="PT Astra Serif"/>
          <w:sz w:val="25"/>
          <w:szCs w:val="25"/>
        </w:rPr>
        <w:t>в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6F0377">
        <w:rPr>
          <w:rFonts w:ascii="PT Astra Serif" w:hAnsi="PT Astra Serif"/>
          <w:sz w:val="25"/>
          <w:szCs w:val="25"/>
        </w:rPr>
        <w:t>началом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добычи рудных песков ТГОК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Ильменит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. Приказом 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ТГОК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Ильменит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№110 от 30.11.2022 обогатительная фабрика введена в промышленную эксплуатацию. Доля в объемах отгрузки этого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производства – 0,1% в секторе добычи и 0,04% в общем объеме </w:t>
      </w:r>
      <w:proofErr w:type="spellStart"/>
      <w:r w:rsidRPr="006F0377">
        <w:rPr>
          <w:rFonts w:ascii="PT Astra Serif" w:hAnsi="PT Astra Serif"/>
          <w:sz w:val="25"/>
          <w:szCs w:val="25"/>
        </w:rPr>
        <w:t>промпроизводства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. 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обрабатывающей промышленности по итогам 2022 года индекс производства прогнозируется на уровне 100,4%. Положительная динамика обеспечивается проведением мероприятий по техническому перевооружению основных производственных мощностей, что позволяет повышать уровень качества продукции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и диверсифицировать ее марочный ассортимент, увеличивать производственную мощность. Изменилась структура продукции машиностроительного комплекса Томской области, в которой увеличилась доля новых высокотехнологичных изделий. 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Умеренный рост обрабатывающей промышленности, несмотря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на геополитические и экономические сложности, позволяет на период до 2036 года прогнозировать индекс производства на уровне 100,3%-107,7% по базовому варианту.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соответствии с ключевыми приоритетами развития обрабатывающих отраслей в рамках реализации Стратегии социально-экономического развития Томской области на период до 2030 года запланировано дальнейшее развитие за счет реализации комплекса мер по повышению инвестиционной привлекательности,  модернизации оборудования, улучшения технологических процессов и качества продукции, </w:t>
      </w:r>
      <w:proofErr w:type="spellStart"/>
      <w:r w:rsidRPr="006F0377">
        <w:rPr>
          <w:rFonts w:ascii="PT Astra Serif" w:hAnsi="PT Astra Serif"/>
          <w:sz w:val="25"/>
          <w:szCs w:val="25"/>
        </w:rPr>
        <w:t>цифровизации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, развития малотоннажной химии, создания новых продуктов. Также в регионе будет продолжена работа по продвижению томской импортозамещающей продукции в интересах крупных корпораций-заказчиков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с использованием механизма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дорожных карт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(ПАО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Газпром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 ПАО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Газпром нефть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ПАО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sz w:val="25"/>
          <w:szCs w:val="25"/>
        </w:rPr>
        <w:t>Интер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РАО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, ПАО 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proofErr w:type="spellStart"/>
      <w:r w:rsidRPr="006F0377">
        <w:rPr>
          <w:rFonts w:ascii="PT Astra Serif" w:hAnsi="PT Astra Serif"/>
          <w:sz w:val="25"/>
          <w:szCs w:val="25"/>
        </w:rPr>
        <w:t>Россети</w:t>
      </w:r>
      <w:proofErr w:type="spellEnd"/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ПАО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СИБУР Холдинг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ПАО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Роснефть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Развитию промышленности должны способствовать действующие инструменты поддержки промышленных предприятий и потенциальных инвесторов: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программы льготного кредитования;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региональная программа поддержки и развития промышленности </w:t>
      </w:r>
      <w:r w:rsidR="00AD6923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компенсация затрат по уплате процентов по кредитам, лизинговых платежей, возмещение затрат на покупку нового оборудования;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система налоговых льгот </w:t>
      </w:r>
      <w:r w:rsidR="00AD6923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по налогу организаций на имущество и налогу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на прибыль организаций;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региональная инфраструктура поддержки </w:t>
      </w:r>
      <w:r w:rsidR="00AD6923" w:rsidRPr="006F0377">
        <w:rPr>
          <w:rFonts w:ascii="PT Astra Serif" w:hAnsi="PT Astra Serif"/>
          <w:sz w:val="25"/>
          <w:szCs w:val="25"/>
        </w:rPr>
        <w:t>– оказание комплексных услуг,</w:t>
      </w:r>
      <w:r w:rsidRPr="006F0377">
        <w:rPr>
          <w:rFonts w:ascii="PT Astra Serif" w:hAnsi="PT Astra Serif"/>
          <w:sz w:val="25"/>
          <w:szCs w:val="25"/>
        </w:rPr>
        <w:t xml:space="preserve"> в том числе сопровождение для получения федеральных и региональных мер поддержки, консультационная поддержка (Региональный фонд развития промышленности, центр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Мой бизнес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, Гарантийный фонд, Томская Торгово-промышленная палата, Центр поддержки экспорта, Центр инновационного развития и др.);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инвестиционные площадки для размещения резидентов с инвестиционными проектами - промышленный парк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Томск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особая экономическая зона технико-внедренческого типа в г. Томске, территория опережающего социально-экономического развития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Северск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;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продолжение реализации национального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Производительность труда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. Участниками проекта явля</w:t>
      </w:r>
      <w:r w:rsidR="00AD6923" w:rsidRPr="006F0377">
        <w:rPr>
          <w:rFonts w:ascii="PT Astra Serif" w:hAnsi="PT Astra Serif"/>
          <w:sz w:val="25"/>
          <w:szCs w:val="25"/>
        </w:rPr>
        <w:t>ю</w:t>
      </w:r>
      <w:r w:rsidRPr="006F0377">
        <w:rPr>
          <w:rFonts w:ascii="PT Astra Serif" w:hAnsi="PT Astra Serif"/>
          <w:sz w:val="25"/>
          <w:szCs w:val="25"/>
        </w:rPr>
        <w:t>тся 46 предприяти</w:t>
      </w:r>
      <w:r w:rsidR="00AD6923" w:rsidRPr="006F0377">
        <w:rPr>
          <w:rFonts w:ascii="PT Astra Serif" w:hAnsi="PT Astra Serif"/>
          <w:sz w:val="25"/>
          <w:szCs w:val="25"/>
        </w:rPr>
        <w:t>й</w:t>
      </w:r>
      <w:r w:rsidRPr="006F0377">
        <w:rPr>
          <w:rFonts w:ascii="PT Astra Serif" w:hAnsi="PT Astra Serif"/>
          <w:sz w:val="25"/>
          <w:szCs w:val="25"/>
        </w:rPr>
        <w:t xml:space="preserve">, планируется привлечь еще 24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к 2026 году. Участие в национальном проекте позволит увеличить производительность труда на предприятиях на 15%.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color w:val="FF0000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Динамика прогнозных значений промышленного производства Томской области в долгосрочной перспективе до 2036 года демонстрирует ро</w:t>
      </w:r>
      <w:proofErr w:type="gramStart"/>
      <w:r w:rsidRPr="006F0377">
        <w:rPr>
          <w:rFonts w:ascii="PT Astra Serif" w:hAnsi="PT Astra Serif"/>
          <w:sz w:val="25"/>
          <w:szCs w:val="25"/>
        </w:rPr>
        <w:t>ст в пр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еделах 100,3% - 103,3% по базовому варианту развития. </w:t>
      </w: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2.3. Сельское хозяйство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2021 году объем продукции сельского хозяйства в фактических ценах достиг 39,1 млрд. рублей. При этом индекс физического объема продукции сельского хозяйства к предыдущему году составил 99,8% в связи с сокращением объемов продукции растениеводства (98,3%).  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итогам 2022 года выпуск продукции сельского хозяйства в Томской области ожидается в размере 43,3 млрд. рублей или 101,1%, в том числе за счет роста животноводческой продукции (100,4%) и продукции растениеводства (104,2%).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Прогнозная динамика выпуска продукции сельскохозяйственного производства Томской области в долгосрочной перспективе демонстрирует устойчивый рост.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Основным фактором, способствующим положительной динамике развития сельскохозяйственного производства в Томской области, является реализация инвестиционных проектов.  На период до 2030 года прогнозируется рост продукции сельского хозяйства, когда в полной мере проявится эффект от реализации инвестиционных проектов по строительству и модернизации животноводческих комплексов молочного направления (ООО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Спас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ООО СПК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sz w:val="25"/>
          <w:szCs w:val="25"/>
        </w:rPr>
        <w:t>Межениновский</w:t>
      </w:r>
      <w:proofErr w:type="spellEnd"/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СПК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sz w:val="25"/>
          <w:szCs w:val="25"/>
        </w:rPr>
        <w:t>Белосток</w:t>
      </w:r>
      <w:proofErr w:type="spellEnd"/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Агрофирма </w:t>
      </w:r>
      <w:proofErr w:type="spellStart"/>
      <w:r w:rsidRPr="006F0377">
        <w:rPr>
          <w:rFonts w:ascii="PT Astra Serif" w:hAnsi="PT Astra Serif"/>
          <w:sz w:val="25"/>
          <w:szCs w:val="25"/>
        </w:rPr>
        <w:t>Межениновская</w:t>
      </w:r>
      <w:proofErr w:type="spellEnd"/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КФХ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Нива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Сибирское молоко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sz w:val="25"/>
          <w:szCs w:val="25"/>
        </w:rPr>
        <w:t>Вороновское</w:t>
      </w:r>
      <w:proofErr w:type="spellEnd"/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) и семейных животноводческих ферм.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этот период ожидается прирост продукции сельского хозяйства по базовому варианту прогноза в пределах 0,6</w:t>
      </w:r>
      <w:r w:rsidR="00AD6923" w:rsidRPr="006F0377">
        <w:rPr>
          <w:rFonts w:ascii="PT Astra Serif" w:hAnsi="PT Astra Serif"/>
          <w:sz w:val="25"/>
          <w:szCs w:val="25"/>
        </w:rPr>
        <w:t xml:space="preserve"> – </w:t>
      </w:r>
      <w:r w:rsidRPr="006F0377">
        <w:rPr>
          <w:rFonts w:ascii="PT Astra Serif" w:hAnsi="PT Astra Serif"/>
          <w:sz w:val="25"/>
          <w:szCs w:val="25"/>
        </w:rPr>
        <w:t xml:space="preserve">1,7% ежегодно.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Также устойчивому росту основных показателей сельского хозяйства будет способствовать реализация заключенного между Администрацией Томской области и акционерным обществом с ограниченной ответственностью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Китайско-российская компания по развитию сельского хозяйства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(КНР) соглашения о реализации портфеля инвестиционных проектов по развитию АПК и сельских территорий региона на срок до 2030 года на общую сумму не менее 50 млрд. рублей. </w:t>
      </w:r>
      <w:proofErr w:type="gramEnd"/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Далее до 2036 года будет наблюдаться устойчивый прирост продукции сельского хозяйства от 1,3% до 1,6% ежегодно.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2.4. Рынок товаров и услуг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Оборот розничной торговли по итогам 2021 года составил 209,9 млрд. руб.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и вырос относительно 2020 года на 12,9%.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итогам 2022 года ожидается сохранение положительной динамики оборота розничной торговли, при снижении темпов его роста до 100,3% к уровню прошлого года в сопоставимых ценах. Сдерживающим фактором формирования динамики розничной торговли будет являться дефицит платежеспособного спроса и низкая потребительская активность ввиду высоких темпов инфляции и снижения реальных располагаемых доходов населения.</w:t>
      </w:r>
    </w:p>
    <w:p w:rsidR="00C51AD6" w:rsidRPr="006F0377" w:rsidRDefault="00C51AD6" w:rsidP="00AD6923">
      <w:pPr>
        <w:tabs>
          <w:tab w:val="left" w:pos="900"/>
        </w:tabs>
        <w:suppressAutoHyphens/>
        <w:spacing w:after="0" w:line="240" w:lineRule="auto"/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6F0377">
        <w:rPr>
          <w:rFonts w:ascii="PT Astra Serif" w:hAnsi="PT Astra Serif"/>
          <w:color w:val="000000"/>
          <w:sz w:val="25"/>
          <w:szCs w:val="25"/>
        </w:rPr>
        <w:t xml:space="preserve">По мере завершения подстройки производственно-логистических цепочек </w:t>
      </w:r>
      <w:r w:rsidR="00FE3B99" w:rsidRPr="006F0377">
        <w:rPr>
          <w:rFonts w:ascii="PT Astra Serif" w:hAnsi="PT Astra Serif"/>
          <w:color w:val="000000"/>
          <w:sz w:val="25"/>
          <w:szCs w:val="25"/>
        </w:rPr>
        <w:br/>
      </w:r>
      <w:r w:rsidRPr="006F0377">
        <w:rPr>
          <w:rFonts w:ascii="PT Astra Serif" w:hAnsi="PT Astra Serif"/>
          <w:color w:val="000000"/>
          <w:sz w:val="25"/>
          <w:szCs w:val="25"/>
        </w:rPr>
        <w:t xml:space="preserve">в условиях внешнего </w:t>
      </w:r>
      <w:proofErr w:type="spellStart"/>
      <w:r w:rsidRPr="006F0377">
        <w:rPr>
          <w:rFonts w:ascii="PT Astra Serif" w:hAnsi="PT Astra Serif"/>
          <w:color w:val="000000"/>
          <w:sz w:val="25"/>
          <w:szCs w:val="25"/>
        </w:rPr>
        <w:t>санкционного</w:t>
      </w:r>
      <w:proofErr w:type="spellEnd"/>
      <w:r w:rsidRPr="006F0377">
        <w:rPr>
          <w:rFonts w:ascii="PT Astra Serif" w:hAnsi="PT Astra Serif"/>
          <w:color w:val="000000"/>
          <w:sz w:val="25"/>
          <w:szCs w:val="25"/>
        </w:rPr>
        <w:t xml:space="preserve"> давления в будущих периодах, стабилизации курса рубля и снижения уровня инфляции можно ожидать постепенное восстановление потребительской активности и стабильного роста розничного товарооборота. </w:t>
      </w:r>
      <w:r w:rsidR="00FE3B99" w:rsidRPr="006F0377">
        <w:rPr>
          <w:rFonts w:ascii="PT Astra Serif" w:hAnsi="PT Astra Serif"/>
          <w:color w:val="000000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К 2036 году предполагается дальнейшее создание условий для развития </w:t>
      </w:r>
      <w:proofErr w:type="spellStart"/>
      <w:r w:rsidRPr="006F0377">
        <w:rPr>
          <w:rFonts w:ascii="PT Astra Serif" w:hAnsi="PT Astra Serif"/>
          <w:sz w:val="25"/>
          <w:szCs w:val="25"/>
        </w:rPr>
        <w:t>многоформатной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инфраструктуры торговли. Объем реализуемых товаров населению по базовому варианту прогноза в сопоставимых ценах в 2036 году относительно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2021 года увеличится на 50,0%. </w:t>
      </w:r>
    </w:p>
    <w:p w:rsidR="00C51AD6" w:rsidRPr="006F0377" w:rsidRDefault="00C51AD6" w:rsidP="00AD6923">
      <w:pPr>
        <w:tabs>
          <w:tab w:val="left" w:pos="900"/>
        </w:tabs>
        <w:suppressAutoHyphens/>
        <w:spacing w:after="0" w:line="240" w:lineRule="auto"/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6F0377">
        <w:rPr>
          <w:rFonts w:ascii="PT Astra Serif" w:hAnsi="PT Astra Serif"/>
          <w:color w:val="000000"/>
          <w:sz w:val="25"/>
          <w:szCs w:val="25"/>
        </w:rPr>
        <w:t>Населению Томской области в 2021 году оказано платных услуг на сумму 53,0 млрд. рублей, что в сопоставимых ценах к предыдущему году составило 97,9%.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color w:val="000000"/>
          <w:sz w:val="25"/>
          <w:szCs w:val="25"/>
        </w:rPr>
        <w:t xml:space="preserve">По итогам 2022 года прогнозируется сохранение положительной динамики объема платных услуг. Оценочный индекс физического объема составляет 102,0% </w:t>
      </w:r>
      <w:r w:rsidR="00FE3B99" w:rsidRPr="006F0377">
        <w:rPr>
          <w:rFonts w:ascii="PT Astra Serif" w:hAnsi="PT Astra Serif"/>
          <w:color w:val="000000"/>
          <w:sz w:val="25"/>
          <w:szCs w:val="25"/>
        </w:rPr>
        <w:br/>
      </w:r>
      <w:r w:rsidRPr="006F0377">
        <w:rPr>
          <w:rFonts w:ascii="PT Astra Serif" w:hAnsi="PT Astra Serif"/>
          <w:color w:val="000000"/>
          <w:sz w:val="25"/>
          <w:szCs w:val="25"/>
        </w:rPr>
        <w:t>к уровню прошлого года в сопоставимых ценах. Сдерживающим фактором темпов роста объема платных услуг будет являться дефицит платежеспособного спроса и низкая потребительская активность ввиду высоких темпов инфляции и снижения реальных располагаемых доходов населения.</w:t>
      </w:r>
    </w:p>
    <w:p w:rsidR="00C51AD6" w:rsidRPr="006F0377" w:rsidRDefault="00C51AD6" w:rsidP="00AD6923">
      <w:pPr>
        <w:tabs>
          <w:tab w:val="left" w:pos="900"/>
        </w:tabs>
        <w:suppressAutoHyphens/>
        <w:spacing w:after="0" w:line="240" w:lineRule="auto"/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На развитие рынка платных услуг населению в долгосрочном периоде будет оказывать влияние рост денежных доходов населения, внедрение новых форм обслуживания населения, расширение перечня оказываемых услуг, повышение качества оказываемых услуг, ограничение роста регулируемых цен и тарифов.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Объем платных услуг населению по базовому варианту прогноза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сопоставимых ценах в 2036 году относительно 2021 года увеличится на 56,2%.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прогнозируемом долгосрочном периоде среднегодовая инфляция стабилизиру</w:t>
      </w:r>
      <w:r w:rsidR="00AD6923" w:rsidRPr="006F0377">
        <w:rPr>
          <w:rFonts w:ascii="PT Astra Serif" w:hAnsi="PT Astra Serif"/>
          <w:sz w:val="25"/>
          <w:szCs w:val="25"/>
        </w:rPr>
        <w:t>ется и в 2036 году составит 3,8</w:t>
      </w:r>
      <w:r w:rsidRPr="006F0377">
        <w:rPr>
          <w:rFonts w:ascii="PT Astra Serif" w:hAnsi="PT Astra Serif"/>
          <w:sz w:val="25"/>
          <w:szCs w:val="25"/>
        </w:rPr>
        <w:t xml:space="preserve">%. Сдержанной величине индекса потребительских цен будет способствовать реализация политики по </w:t>
      </w:r>
      <w:proofErr w:type="spellStart"/>
      <w:r w:rsidRPr="006F0377">
        <w:rPr>
          <w:rFonts w:ascii="PT Astra Serif" w:hAnsi="PT Astra Serif"/>
          <w:sz w:val="25"/>
          <w:szCs w:val="25"/>
        </w:rPr>
        <w:t>таргетированию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инфляции, ограничение предельного размера индексации регулируемых тарифов, рост предложений, умеренный рост внутренних цен на продовольственные товары, расширение </w:t>
      </w:r>
      <w:proofErr w:type="spellStart"/>
      <w:r w:rsidRPr="006F0377">
        <w:rPr>
          <w:rFonts w:ascii="PT Astra Serif" w:hAnsi="PT Astra Serif"/>
          <w:sz w:val="25"/>
          <w:szCs w:val="25"/>
        </w:rPr>
        <w:t>импортозамещения</w:t>
      </w:r>
      <w:proofErr w:type="spellEnd"/>
      <w:r w:rsidRPr="006F0377">
        <w:rPr>
          <w:rFonts w:ascii="PT Astra Serif" w:hAnsi="PT Astra Serif"/>
          <w:sz w:val="25"/>
          <w:szCs w:val="25"/>
        </w:rPr>
        <w:t>, снижение роста цен на товары первой необходимости.</w:t>
      </w: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2.5. Инвестиции</w:t>
      </w:r>
    </w:p>
    <w:p w:rsidR="00FE3B99" w:rsidRPr="006F0377" w:rsidRDefault="00FE3B99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По итогам 2021 года объем инвестиций в основной капитал по полному кругу организаций Томской области составил 114,7 млрд. рублей (ИФО </w:t>
      </w:r>
      <w:r w:rsidR="00FE3B99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101,4%). Определяющее влияние на динамику оказал рост инвестиций в обрабатывающие производства (ИФО - 139,8%), транспортировку и хранение (ИФО </w:t>
      </w:r>
      <w:r w:rsidR="00FE3B99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143,3%), образование (ИФО - 185,7%) и торговлю (ИФО - 158,6%), совокупный прирост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по которым составил 13,95 млрд. рублей. </w:t>
      </w:r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Объем инвестиций в основной капитал по Томской области по полному кругу организаций в 2022 году составит по оценке 111,0 млрд. рублей, по крупным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и средним организациям – 84,4 млрд. рублей или в сопоставимых ценах 85% и 84%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к уровню 2021 года соответственно.</w:t>
      </w:r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В долгосрочной перспективе прогнозная динамика объема инвестиций </w:t>
      </w:r>
      <w:r w:rsidR="00FE3B99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в основной капитал Томской области в стоимостном выражении стабильно положительная 348,2 млрд. руб. к 2036 г. по базовому сценарию (ИФО 303,6% 2021</w:t>
      </w:r>
      <w:r w:rsidR="00B76FD8" w:rsidRPr="006F0377">
        <w:rPr>
          <w:rFonts w:ascii="PT Astra Serif" w:hAnsi="PT Astra Serif"/>
          <w:sz w:val="25"/>
          <w:szCs w:val="25"/>
        </w:rPr>
        <w:t xml:space="preserve"> г.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к 2036 г.),  в том числе за счет повышения инвестиционной активности предприятий обрабатывающей промышленности и развития транспортной сферы и инфраструктуры, сферы образования и </w:t>
      </w:r>
      <w:proofErr w:type="spellStart"/>
      <w:r w:rsidRPr="006F0377">
        <w:rPr>
          <w:rFonts w:ascii="PT Astra Serif" w:hAnsi="PT Astra Serif"/>
          <w:sz w:val="25"/>
          <w:szCs w:val="25"/>
        </w:rPr>
        <w:t>энергокомплекса</w:t>
      </w:r>
      <w:proofErr w:type="spellEnd"/>
      <w:r w:rsidRPr="006F0377">
        <w:rPr>
          <w:rFonts w:ascii="PT Astra Serif" w:hAnsi="PT Astra Serif"/>
          <w:sz w:val="25"/>
          <w:szCs w:val="25"/>
        </w:rPr>
        <w:t>.</w:t>
      </w:r>
      <w:proofErr w:type="gramEnd"/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К 2036 году предполагается реализация комплекса запланированных инвестиционных проектов, в том числе:</w:t>
      </w:r>
    </w:p>
    <w:p w:rsidR="00C51AD6" w:rsidRPr="006F0377" w:rsidRDefault="00B76FD8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1. </w:t>
      </w:r>
      <w:r w:rsidR="00C51AD6" w:rsidRPr="006F0377">
        <w:rPr>
          <w:rFonts w:ascii="PT Astra Serif" w:hAnsi="PT Astra Serif"/>
          <w:sz w:val="25"/>
          <w:szCs w:val="25"/>
        </w:rPr>
        <w:t>Создание многофункциональ</w:t>
      </w:r>
      <w:r w:rsidRPr="006F0377">
        <w:rPr>
          <w:rFonts w:ascii="PT Astra Serif" w:hAnsi="PT Astra Serif"/>
          <w:sz w:val="25"/>
          <w:szCs w:val="25"/>
        </w:rPr>
        <w:t>ного студенческого городка в г. </w:t>
      </w:r>
      <w:r w:rsidR="00C51AD6" w:rsidRPr="006F0377">
        <w:rPr>
          <w:rFonts w:ascii="PT Astra Serif" w:hAnsi="PT Astra Serif"/>
          <w:sz w:val="25"/>
          <w:szCs w:val="25"/>
        </w:rPr>
        <w:t xml:space="preserve">Томске (создание кампуса, объединяющего Центры исследований и цифровых технологий крупных компаний, полигоны для тестирования технологий, пространства для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стартапов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и студенчески</w:t>
      </w:r>
      <w:r w:rsidR="00AD6923" w:rsidRPr="006F0377">
        <w:rPr>
          <w:rFonts w:ascii="PT Astra Serif" w:hAnsi="PT Astra Serif"/>
          <w:sz w:val="25"/>
          <w:szCs w:val="25"/>
        </w:rPr>
        <w:t>й городок на 10 тыс. студентов).</w:t>
      </w:r>
    </w:p>
    <w:p w:rsidR="00C51AD6" w:rsidRPr="006F0377" w:rsidRDefault="00B76FD8" w:rsidP="00FE3B99">
      <w:pPr>
        <w:pStyle w:val="ConsPlusNormal"/>
        <w:ind w:firstLine="709"/>
        <w:contextualSpacing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2. </w:t>
      </w:r>
      <w:r w:rsidR="00C51AD6" w:rsidRPr="006F0377">
        <w:rPr>
          <w:rFonts w:ascii="PT Astra Serif" w:hAnsi="PT Astra Serif"/>
          <w:sz w:val="25"/>
          <w:szCs w:val="25"/>
        </w:rPr>
        <w:t xml:space="preserve">Промышленная разработка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Туганского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="00C51AD6" w:rsidRPr="006F0377">
        <w:rPr>
          <w:rFonts w:ascii="PT Astra Serif" w:hAnsi="PT Astra Serif"/>
          <w:sz w:val="25"/>
          <w:szCs w:val="25"/>
        </w:rPr>
        <w:t>ильменит-циркониевого</w:t>
      </w:r>
      <w:proofErr w:type="gramEnd"/>
      <w:r w:rsidR="00C51AD6" w:rsidRPr="006F0377">
        <w:rPr>
          <w:rFonts w:ascii="PT Astra Serif" w:hAnsi="PT Astra Serif"/>
          <w:sz w:val="25"/>
          <w:szCs w:val="25"/>
        </w:rPr>
        <w:t xml:space="preserve"> россыпного месторождения (строительство ГОК мощность 575 тыс. тонн рудных песков в год и освоение Южно-Александровского у</w:t>
      </w:r>
      <w:r w:rsidR="00AD6923" w:rsidRPr="006F0377">
        <w:rPr>
          <w:rFonts w:ascii="PT Astra Serif" w:hAnsi="PT Astra Serif"/>
          <w:sz w:val="25"/>
          <w:szCs w:val="25"/>
        </w:rPr>
        <w:t xml:space="preserve">частка </w:t>
      </w:r>
      <w:proofErr w:type="spellStart"/>
      <w:r w:rsidR="00AD6923" w:rsidRPr="006F0377">
        <w:rPr>
          <w:rFonts w:ascii="PT Astra Serif" w:hAnsi="PT Astra Serif"/>
          <w:sz w:val="25"/>
          <w:szCs w:val="25"/>
        </w:rPr>
        <w:t>Туганского</w:t>
      </w:r>
      <w:proofErr w:type="spellEnd"/>
      <w:r w:rsidR="00AD6923" w:rsidRPr="006F0377">
        <w:rPr>
          <w:rFonts w:ascii="PT Astra Serif" w:hAnsi="PT Astra Serif"/>
          <w:sz w:val="25"/>
          <w:szCs w:val="25"/>
        </w:rPr>
        <w:t xml:space="preserve"> месторождения</w:t>
      </w:r>
      <w:r w:rsidR="00C51AD6" w:rsidRPr="006F0377">
        <w:rPr>
          <w:rFonts w:ascii="PT Astra Serif" w:hAnsi="PT Astra Serif"/>
          <w:sz w:val="25"/>
          <w:szCs w:val="25"/>
        </w:rPr>
        <w:t xml:space="preserve"> </w:t>
      </w:r>
      <w:r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 xml:space="preserve">с последующей модернизацией и увеличением мощности производства), инициатор АО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 xml:space="preserve">ТГОК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Ильменит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AD6923" w:rsidRPr="006F0377">
        <w:rPr>
          <w:rFonts w:ascii="PT Astra Serif" w:hAnsi="PT Astra Serif"/>
          <w:sz w:val="25"/>
          <w:szCs w:val="25"/>
        </w:rPr>
        <w:t>.</w:t>
      </w:r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3. Строительство опытно-демонстрационного комплекса в составе энергоблока с реактором на быстрых нейтронах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БРЕСТ-ОД-300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модулей фабрикации и </w:t>
      </w:r>
      <w:proofErr w:type="spellStart"/>
      <w:r w:rsidRPr="006F0377">
        <w:rPr>
          <w:rFonts w:ascii="PT Astra Serif" w:hAnsi="PT Astra Serif"/>
          <w:sz w:val="25"/>
          <w:szCs w:val="25"/>
        </w:rPr>
        <w:t>рефабрикации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плотного топлива и модуля переработки отработавшего ядерного топлива (проект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ПРОРЫВ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) (отработка ядерных </w:t>
      </w:r>
      <w:proofErr w:type="spellStart"/>
      <w:r w:rsidRPr="006F0377">
        <w:rPr>
          <w:rFonts w:ascii="PT Astra Serif" w:hAnsi="PT Astra Serif"/>
          <w:sz w:val="25"/>
          <w:szCs w:val="25"/>
        </w:rPr>
        <w:t>энерготехнологий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нового поколения, создание пилотного образца промышленного реактора на свинцовом теплоносителе с пристанци</w:t>
      </w:r>
      <w:r w:rsidR="00AD6923" w:rsidRPr="006F0377">
        <w:rPr>
          <w:rFonts w:ascii="PT Astra Serif" w:hAnsi="PT Astra Serif"/>
          <w:sz w:val="25"/>
          <w:szCs w:val="25"/>
        </w:rPr>
        <w:t>онным ядерным топливным циклом).</w:t>
      </w:r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4.</w:t>
      </w:r>
      <w:r w:rsidR="00B76FD8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 xml:space="preserve">Создание производства пигментного диоксида титана на основе фторидной технологии, инициатор 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Сибирский титан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AD6923" w:rsidRPr="006F0377">
        <w:rPr>
          <w:rFonts w:ascii="PT Astra Serif" w:hAnsi="PT Astra Serif"/>
          <w:sz w:val="25"/>
          <w:szCs w:val="25"/>
        </w:rPr>
        <w:t xml:space="preserve"> (ЗАТО Северск).</w:t>
      </w:r>
    </w:p>
    <w:p w:rsidR="00C51AD6" w:rsidRPr="006F0377" w:rsidRDefault="00B76FD8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5. </w:t>
      </w:r>
      <w:r w:rsidR="00C51AD6" w:rsidRPr="006F0377">
        <w:rPr>
          <w:rFonts w:ascii="PT Astra Serif" w:hAnsi="PT Astra Serif"/>
          <w:sz w:val="25"/>
          <w:szCs w:val="25"/>
        </w:rPr>
        <w:t xml:space="preserve">Расширение комплекса по приемке, хранению и переработке масличных </w:t>
      </w:r>
      <w:r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 xml:space="preserve">и зерновых культур (2 этап) в целях увеличения переработки семян рапса </w:t>
      </w:r>
      <w:r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 xml:space="preserve">до 83,6 тыс. тонн в год (ООО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Сибирская олива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C51AD6" w:rsidRPr="006F0377">
        <w:rPr>
          <w:rFonts w:ascii="PT Astra Serif" w:hAnsi="PT Astra Serif"/>
          <w:sz w:val="25"/>
          <w:szCs w:val="25"/>
        </w:rPr>
        <w:t>);</w:t>
      </w:r>
    </w:p>
    <w:p w:rsidR="00C51AD6" w:rsidRPr="006F0377" w:rsidRDefault="00B76FD8" w:rsidP="00FE3B99">
      <w:pPr>
        <w:pStyle w:val="ConsPlusNormal"/>
        <w:ind w:firstLine="709"/>
        <w:contextualSpacing/>
        <w:jc w:val="both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6.</w:t>
      </w:r>
      <w:r w:rsidR="00C51AD6" w:rsidRPr="006F0377">
        <w:rPr>
          <w:rFonts w:ascii="PT Astra Serif" w:hAnsi="PT Astra Serif"/>
          <w:sz w:val="25"/>
          <w:szCs w:val="25"/>
        </w:rPr>
        <w:t xml:space="preserve">Реконструкция аэропортового комплекса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Богашево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C51AD6" w:rsidRPr="006F0377">
        <w:rPr>
          <w:rFonts w:ascii="PT Astra Serif" w:hAnsi="PT Astra Serif"/>
          <w:sz w:val="25"/>
          <w:szCs w:val="25"/>
        </w:rPr>
        <w:t xml:space="preserve"> (реконструкция взлетно-посадочной полосы аэропорта, нового терминала с двумя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телетрапами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>, который отвеча</w:t>
      </w:r>
      <w:r w:rsidR="00AD6923" w:rsidRPr="006F0377">
        <w:rPr>
          <w:rFonts w:ascii="PT Astra Serif" w:hAnsi="PT Astra Serif"/>
          <w:sz w:val="25"/>
          <w:szCs w:val="25"/>
        </w:rPr>
        <w:t>ет всем европейским стандартам).</w:t>
      </w:r>
    </w:p>
    <w:p w:rsidR="00C51AD6" w:rsidRPr="006F0377" w:rsidRDefault="00B76FD8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7. </w:t>
      </w:r>
      <w:r w:rsidR="00C51AD6" w:rsidRPr="006F0377">
        <w:rPr>
          <w:rFonts w:ascii="PT Astra Serif" w:hAnsi="PT Astra Serif"/>
          <w:sz w:val="25"/>
          <w:szCs w:val="25"/>
        </w:rPr>
        <w:t xml:space="preserve">Создание Единого координационного многопрофильного центра Микроэлектронных систем на базе Федерального государственного бюджетного учреждения высшего образования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Томский государственный университет систем управления и радиоэлектроники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AD6923" w:rsidRPr="006F0377">
        <w:rPr>
          <w:rFonts w:ascii="PT Astra Serif" w:hAnsi="PT Astra Serif"/>
          <w:sz w:val="25"/>
          <w:szCs w:val="25"/>
        </w:rPr>
        <w:t>.</w:t>
      </w:r>
      <w:r w:rsidR="00C51AD6" w:rsidRPr="006F0377">
        <w:rPr>
          <w:rFonts w:ascii="PT Astra Serif" w:hAnsi="PT Astra Serif"/>
          <w:sz w:val="25"/>
          <w:szCs w:val="25"/>
        </w:rPr>
        <w:t xml:space="preserve"> </w:t>
      </w:r>
    </w:p>
    <w:p w:rsidR="00C51AD6" w:rsidRPr="006F0377" w:rsidRDefault="00B76FD8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8. </w:t>
      </w:r>
      <w:r w:rsidR="00C51AD6" w:rsidRPr="006F0377">
        <w:rPr>
          <w:rFonts w:ascii="PT Astra Serif" w:hAnsi="PT Astra Serif"/>
          <w:sz w:val="25"/>
          <w:szCs w:val="25"/>
        </w:rPr>
        <w:t xml:space="preserve">Создание технологического полигона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доюрского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 комплекса (полигон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C51AD6" w:rsidRPr="006F0377">
        <w:rPr>
          <w:rFonts w:ascii="PT Astra Serif" w:hAnsi="PT Astra Serif"/>
          <w:sz w:val="25"/>
          <w:szCs w:val="25"/>
        </w:rPr>
        <w:t>Палеозой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="00AD6923" w:rsidRPr="006F0377">
        <w:rPr>
          <w:rFonts w:ascii="PT Astra Serif" w:hAnsi="PT Astra Serif"/>
          <w:sz w:val="25"/>
          <w:szCs w:val="25"/>
        </w:rPr>
        <w:t>) на территории Томской области.</w:t>
      </w:r>
    </w:p>
    <w:p w:rsidR="00C51AD6" w:rsidRPr="006F0377" w:rsidRDefault="00B76FD8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9. </w:t>
      </w:r>
      <w:r w:rsidR="00C51AD6" w:rsidRPr="006F0377">
        <w:rPr>
          <w:rFonts w:ascii="PT Astra Serif" w:hAnsi="PT Astra Serif"/>
          <w:sz w:val="25"/>
          <w:szCs w:val="25"/>
        </w:rPr>
        <w:t xml:space="preserve">Центр инноваций и технологий (2-я очередь) (Центр </w:t>
      </w:r>
      <w:proofErr w:type="spellStart"/>
      <w:r w:rsidR="00C51AD6" w:rsidRPr="006F0377">
        <w:rPr>
          <w:rFonts w:ascii="PT Astra Serif" w:hAnsi="PT Astra Serif"/>
          <w:sz w:val="25"/>
          <w:szCs w:val="25"/>
        </w:rPr>
        <w:t>нанотехнологий</w:t>
      </w:r>
      <w:proofErr w:type="spellEnd"/>
      <w:r w:rsidR="00C51AD6" w:rsidRPr="006F0377">
        <w:rPr>
          <w:rFonts w:ascii="PT Astra Serif" w:hAnsi="PT Astra Serif"/>
          <w:sz w:val="25"/>
          <w:szCs w:val="25"/>
        </w:rPr>
        <w:t xml:space="preserve">) </w:t>
      </w:r>
      <w:r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>на территории особой экономической зоны технико-внедренческого типа в г. Томске (учас</w:t>
      </w:r>
      <w:r w:rsidR="00AD6923" w:rsidRPr="006F0377">
        <w:rPr>
          <w:rFonts w:ascii="PT Astra Serif" w:hAnsi="PT Astra Serif"/>
          <w:sz w:val="25"/>
          <w:szCs w:val="25"/>
        </w:rPr>
        <w:t>ток № 1 в районе Академгородка).</w:t>
      </w:r>
    </w:p>
    <w:p w:rsidR="00C51AD6" w:rsidRPr="006F0377" w:rsidRDefault="00B76FD8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10. </w:t>
      </w:r>
      <w:r w:rsidR="00C51AD6" w:rsidRPr="006F0377">
        <w:rPr>
          <w:rFonts w:ascii="PT Astra Serif" w:hAnsi="PT Astra Serif"/>
          <w:sz w:val="25"/>
          <w:szCs w:val="25"/>
        </w:rPr>
        <w:t xml:space="preserve">Создание научно-производственного рыбоводного комплекса </w:t>
      </w:r>
      <w:r w:rsidRPr="006F0377">
        <w:rPr>
          <w:rFonts w:ascii="PT Astra Serif" w:hAnsi="PT Astra Serif"/>
          <w:sz w:val="25"/>
          <w:szCs w:val="25"/>
        </w:rPr>
        <w:br/>
      </w:r>
      <w:r w:rsidR="00C51AD6" w:rsidRPr="006F0377">
        <w:rPr>
          <w:rFonts w:ascii="PT Astra Serif" w:hAnsi="PT Astra Serif"/>
          <w:sz w:val="25"/>
          <w:szCs w:val="25"/>
        </w:rPr>
        <w:t>для формирования генетического фонда осетровых и сиговых видов рыб Обского бассейна.</w:t>
      </w:r>
    </w:p>
    <w:p w:rsidR="00C51AD6" w:rsidRPr="006F0377" w:rsidRDefault="00C51AD6" w:rsidP="00FE3B99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1</w:t>
      </w:r>
      <w:r w:rsidR="00B76FD8" w:rsidRPr="006F0377">
        <w:rPr>
          <w:rFonts w:ascii="PT Astra Serif" w:hAnsi="PT Astra Serif"/>
          <w:sz w:val="25"/>
          <w:szCs w:val="25"/>
        </w:rPr>
        <w:t>1. </w:t>
      </w:r>
      <w:r w:rsidRPr="006F0377">
        <w:rPr>
          <w:rFonts w:ascii="PT Astra Serif" w:hAnsi="PT Astra Serif"/>
          <w:sz w:val="25"/>
          <w:szCs w:val="25"/>
        </w:rPr>
        <w:t xml:space="preserve">В рамках реализации крупных инфраструктурных проектов, способствующих сбалансированному территориальному развитию региона, а также позволяющих повысить доступность и инвестиционную привлекательность Томской области: строительство скоростной автомобильной дороги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Томск – Тайга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с использованием механизма государственно-частного партнерства; выполнение работ по строительству автомобильной дороги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 xml:space="preserve">Малое транспортное кольцо г. Томска на участке </w:t>
      </w:r>
      <w:proofErr w:type="gramStart"/>
      <w:r w:rsidRPr="006F0377">
        <w:rPr>
          <w:rFonts w:ascii="PT Astra Serif" w:hAnsi="PT Astra Serif"/>
          <w:sz w:val="25"/>
          <w:szCs w:val="25"/>
        </w:rPr>
        <w:t>км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0</w:t>
      </w:r>
      <w:r w:rsidR="00AD6923" w:rsidRPr="006F0377">
        <w:rPr>
          <w:rFonts w:ascii="PT Astra Serif" w:hAnsi="PT Astra Serif"/>
          <w:sz w:val="25"/>
          <w:szCs w:val="25"/>
        </w:rPr>
        <w:t xml:space="preserve"> – </w:t>
      </w:r>
      <w:r w:rsidRPr="006F0377">
        <w:rPr>
          <w:rFonts w:ascii="PT Astra Serif" w:hAnsi="PT Astra Serif"/>
          <w:sz w:val="25"/>
          <w:szCs w:val="25"/>
        </w:rPr>
        <w:t>км 5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; реализаци</w:t>
      </w:r>
      <w:r w:rsidR="00AD6923" w:rsidRPr="006F0377">
        <w:rPr>
          <w:rFonts w:ascii="PT Astra Serif" w:hAnsi="PT Astra Serif"/>
          <w:sz w:val="25"/>
          <w:szCs w:val="25"/>
        </w:rPr>
        <w:t>я</w:t>
      </w:r>
      <w:r w:rsidRPr="006F0377">
        <w:rPr>
          <w:rFonts w:ascii="PT Astra Serif" w:hAnsi="PT Astra Serif"/>
          <w:sz w:val="25"/>
          <w:szCs w:val="25"/>
        </w:rPr>
        <w:t xml:space="preserve"> проекта по строительству кампуса, который создается в рамках федерального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Развитие инфраструктуры для научных исследований и подготовки кадров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национального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Наука и университеты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, строительство газопроводов, дальнейшая газификация поселений и развитие сети газовых заправочных комплексов.</w:t>
      </w:r>
    </w:p>
    <w:p w:rsidR="00C51AD6" w:rsidRPr="006F0377" w:rsidRDefault="00C51AD6" w:rsidP="00FE3B9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Normal"/>
        <w:contextualSpacing/>
        <w:jc w:val="center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2.6. Строительство</w:t>
      </w:r>
    </w:p>
    <w:p w:rsidR="00C51AD6" w:rsidRPr="006F0377" w:rsidRDefault="00C51AD6" w:rsidP="00AD6923">
      <w:pPr>
        <w:pStyle w:val="ConsPlusNormal"/>
        <w:ind w:firstLine="709"/>
        <w:contextualSpacing/>
        <w:jc w:val="both"/>
        <w:rPr>
          <w:rFonts w:ascii="PT Astra Serif" w:hAnsi="PT Astra Serif"/>
          <w:b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итогам 2021 года объем строительных работ в регионе составил 68,8 млрд. рублей (ИФО – 98,7%). Отрицательная динамика связана с сокращением объемов работ по строительству зданий и, соответственно, сопутствующих отделочных и монтажных работ, выполняемых субъектами малого и среднего предпринимательства.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При этом в строительстве инженерных сооружений (дороги, инженерные коммуникации) наблюдался рост (ИФО – 100,6%).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По итогам 2022 года динамика объема работ и услуг, выполненных по виду деятельности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Строительство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ожидается на уровне 70,0 млрд. рублей (ИФО - 90,0%).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В долгосрочном периоде рост объемов работ и услуг, выполненных по виду деятельности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Строительство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от 83,8 млрд. рублей (ИФО – 101,9%) в 2026 году до 164,4 млрд. рублей (ИФО – 103,2%) к 2036 году, ожидается за счет реализации на территории Томской области крупных инвестиционных и национальных проектов (создание многофункционального студенческого городка в г. Томске, строительство опытно-демонстрационного комплекса в составе энергоблока с реактором на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быстрых нейтронах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БРЕСТ-ОД-300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модулей фабрикации и </w:t>
      </w:r>
      <w:proofErr w:type="spellStart"/>
      <w:r w:rsidRPr="006F0377">
        <w:rPr>
          <w:rFonts w:ascii="PT Astra Serif" w:hAnsi="PT Astra Serif"/>
          <w:sz w:val="25"/>
          <w:szCs w:val="25"/>
        </w:rPr>
        <w:t>рефабрикации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плотного топлива и модуля переработки отработавшего ядерного топлива (проект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ПРОРЫВ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>) и других), оживлени</w:t>
      </w:r>
      <w:r w:rsidR="00AD6923" w:rsidRPr="006F0377">
        <w:rPr>
          <w:rFonts w:ascii="PT Astra Serif" w:hAnsi="PT Astra Serif"/>
          <w:sz w:val="25"/>
          <w:szCs w:val="25"/>
        </w:rPr>
        <w:t>я</w:t>
      </w:r>
      <w:r w:rsidRPr="006F0377">
        <w:rPr>
          <w:rFonts w:ascii="PT Astra Serif" w:hAnsi="PT Astra Serif"/>
          <w:sz w:val="25"/>
          <w:szCs w:val="25"/>
        </w:rPr>
        <w:t xml:space="preserve"> спроса в жилищном строительстве, комплексного развития территорий г. Томска и Томской области, строительства и </w:t>
      </w:r>
      <w:proofErr w:type="gramStart"/>
      <w:r w:rsidRPr="006F0377">
        <w:rPr>
          <w:rFonts w:ascii="PT Astra Serif" w:hAnsi="PT Astra Serif"/>
          <w:sz w:val="25"/>
          <w:szCs w:val="25"/>
        </w:rPr>
        <w:t>ремонта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автомобильных дорог.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Ввод жилья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 xml:space="preserve">По итогам 2021 года в Томской области введено в эксплуатацию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476,6 тыс.</w:t>
      </w:r>
      <w:r w:rsidR="00B76FD8" w:rsidRPr="006F0377">
        <w:rPr>
          <w:rFonts w:ascii="PT Astra Serif" w:hAnsi="PT Astra Serif"/>
          <w:sz w:val="25"/>
          <w:szCs w:val="25"/>
        </w:rPr>
        <w:t> кв. м</w:t>
      </w:r>
      <w:r w:rsidRPr="006F0377">
        <w:rPr>
          <w:rFonts w:ascii="PT Astra Serif" w:hAnsi="PT Astra Serif"/>
          <w:sz w:val="25"/>
          <w:szCs w:val="25"/>
        </w:rPr>
        <w:t xml:space="preserve"> жилья (105,6% к уровню </w:t>
      </w:r>
      <w:r w:rsidR="00AD6923" w:rsidRPr="006F0377">
        <w:rPr>
          <w:rFonts w:ascii="PT Astra Serif" w:hAnsi="PT Astra Serif"/>
          <w:sz w:val="25"/>
          <w:szCs w:val="25"/>
        </w:rPr>
        <w:t>2021 года), что составило 100,5</w:t>
      </w:r>
      <w:r w:rsidRPr="006F0377">
        <w:rPr>
          <w:rFonts w:ascii="PT Astra Serif" w:hAnsi="PT Astra Serif"/>
          <w:sz w:val="25"/>
          <w:szCs w:val="25"/>
        </w:rPr>
        <w:t xml:space="preserve">% от годового плана (по государственной программе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Жилье и городская среда Томской области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план годового объема ввода жилья в Томской области на 2021 год утвер</w:t>
      </w:r>
      <w:r w:rsidR="00AD6923" w:rsidRPr="006F0377">
        <w:rPr>
          <w:rFonts w:ascii="PT Astra Serif" w:hAnsi="PT Astra Serif"/>
          <w:sz w:val="25"/>
          <w:szCs w:val="25"/>
        </w:rPr>
        <w:t xml:space="preserve">жден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="00AD6923" w:rsidRPr="006F0377">
        <w:rPr>
          <w:rFonts w:ascii="PT Astra Serif" w:hAnsi="PT Astra Serif"/>
          <w:sz w:val="25"/>
          <w:szCs w:val="25"/>
        </w:rPr>
        <w:t>в размере 474,0 тыс. кв. м</w:t>
      </w:r>
      <w:r w:rsidRPr="006F0377">
        <w:rPr>
          <w:rFonts w:ascii="PT Astra Serif" w:hAnsi="PT Astra Serif"/>
          <w:sz w:val="25"/>
          <w:szCs w:val="25"/>
        </w:rPr>
        <w:t>), из них:</w:t>
      </w:r>
      <w:proofErr w:type="gramEnd"/>
    </w:p>
    <w:p w:rsidR="00C51AD6" w:rsidRPr="006F0377" w:rsidRDefault="00AD6923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C51AD6" w:rsidRPr="006F0377">
        <w:rPr>
          <w:rFonts w:ascii="PT Astra Serif" w:hAnsi="PT Astra Serif"/>
          <w:sz w:val="25"/>
          <w:szCs w:val="25"/>
        </w:rPr>
        <w:t xml:space="preserve"> МКД – 177,0 тыс. кв. м;</w:t>
      </w:r>
    </w:p>
    <w:p w:rsidR="00C51AD6" w:rsidRPr="006F0377" w:rsidRDefault="00AD6923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–</w:t>
      </w:r>
      <w:r w:rsidR="00C51AD6" w:rsidRPr="006F0377">
        <w:rPr>
          <w:rFonts w:ascii="PT Astra Serif" w:hAnsi="PT Astra Serif"/>
          <w:sz w:val="25"/>
          <w:szCs w:val="25"/>
        </w:rPr>
        <w:t xml:space="preserve"> ИЖС –299,6 тыс. кв. м.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Всего, по оценке, в 2022 году будет введено 472,0 тыс. кв. м жилья (99,0%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к 2021 году) за счет реализации регионального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Жилье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на территории Томской области, а также оказываемой государственной поддержки.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Объем ввода жилья к 2036 году достигнет 875 тыс. кв. </w:t>
      </w:r>
      <w:r w:rsidR="00AD6923" w:rsidRPr="006F0377">
        <w:rPr>
          <w:rFonts w:ascii="PT Astra Serif" w:hAnsi="PT Astra Serif"/>
          <w:sz w:val="25"/>
          <w:szCs w:val="25"/>
        </w:rPr>
        <w:t>м</w:t>
      </w:r>
      <w:r w:rsidRPr="006F0377">
        <w:rPr>
          <w:rFonts w:ascii="PT Astra Serif" w:hAnsi="PT Astra Serif"/>
          <w:sz w:val="25"/>
          <w:szCs w:val="25"/>
        </w:rPr>
        <w:t xml:space="preserve"> за счет продолжения реализации регионального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Жилье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на территории Томской области, стимулирования льготного ипотечного кредитования и программ комплексного развития территорий города Томска и Томской области.</w:t>
      </w:r>
    </w:p>
    <w:p w:rsidR="00C51AD6" w:rsidRPr="006F0377" w:rsidRDefault="00C51AD6" w:rsidP="00AD6923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2.7. Внешнеэкономическая деятельность</w:t>
      </w:r>
    </w:p>
    <w:p w:rsidR="00C51AD6" w:rsidRPr="006F0377" w:rsidRDefault="00C51AD6" w:rsidP="00AD6923">
      <w:pPr>
        <w:pStyle w:val="ConsPlusTitle"/>
        <w:jc w:val="both"/>
        <w:outlineLvl w:val="3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spacing w:after="0" w:line="240" w:lineRule="auto"/>
        <w:ind w:firstLine="709"/>
        <w:jc w:val="both"/>
        <w:rPr>
          <w:rFonts w:ascii="PT Astra Serif" w:eastAsiaTheme="minorHAnsi" w:hAnsi="PT Astra Serif" w:cstheme="minorBidi"/>
          <w:sz w:val="25"/>
          <w:szCs w:val="25"/>
        </w:rPr>
      </w:pPr>
      <w:proofErr w:type="gramStart"/>
      <w:r w:rsidRPr="006F0377">
        <w:rPr>
          <w:rFonts w:ascii="PT Astra Serif" w:eastAsiaTheme="minorHAnsi" w:hAnsi="PT Astra Serif" w:cstheme="minorBidi"/>
          <w:sz w:val="25"/>
          <w:szCs w:val="25"/>
        </w:rPr>
        <w:t>По данным Федеральной таможенной службы России</w:t>
      </w:r>
      <w:r w:rsidR="00AD6923" w:rsidRPr="006F0377">
        <w:rPr>
          <w:rFonts w:ascii="PT Astra Serif" w:eastAsiaTheme="minorHAnsi" w:hAnsi="PT Astra Serif" w:cstheme="minorBidi"/>
          <w:sz w:val="25"/>
          <w:szCs w:val="25"/>
        </w:rPr>
        <w:t>,</w:t>
      </w:r>
      <w:r w:rsidRPr="006F0377">
        <w:rPr>
          <w:rFonts w:ascii="PT Astra Serif" w:eastAsiaTheme="minorHAnsi" w:hAnsi="PT Astra Serif" w:cstheme="minorBidi"/>
          <w:sz w:val="25"/>
          <w:szCs w:val="25"/>
        </w:rPr>
        <w:t xml:space="preserve"> с учетом экспорта и импорта внешнеторговый оборот за 2021 год составил 773,6 млн. долларов США </w:t>
      </w:r>
      <w:r w:rsidR="00B76FD8" w:rsidRPr="006F0377">
        <w:rPr>
          <w:rFonts w:ascii="PT Astra Serif" w:eastAsiaTheme="minorHAnsi" w:hAnsi="PT Astra Serif" w:cstheme="minorBidi"/>
          <w:sz w:val="25"/>
          <w:szCs w:val="25"/>
        </w:rPr>
        <w:br/>
      </w:r>
      <w:r w:rsidRPr="006F0377">
        <w:rPr>
          <w:rFonts w:ascii="PT Astra Serif" w:eastAsiaTheme="minorHAnsi" w:hAnsi="PT Astra Serif" w:cstheme="minorBidi"/>
          <w:sz w:val="25"/>
          <w:szCs w:val="25"/>
        </w:rPr>
        <w:t xml:space="preserve">и по сравнению с 2020 годом увеличился на 124,4 млн. долларов США (на 19,2%), </w:t>
      </w:r>
      <w:r w:rsidR="00B76FD8" w:rsidRPr="006F0377">
        <w:rPr>
          <w:rFonts w:ascii="PT Astra Serif" w:eastAsiaTheme="minorHAnsi" w:hAnsi="PT Astra Serif" w:cstheme="minorBidi"/>
          <w:sz w:val="25"/>
          <w:szCs w:val="25"/>
        </w:rPr>
        <w:br/>
      </w:r>
      <w:r w:rsidRPr="006F0377">
        <w:rPr>
          <w:rFonts w:ascii="PT Astra Serif" w:eastAsiaTheme="minorHAnsi" w:hAnsi="PT Astra Serif" w:cstheme="minorBidi"/>
          <w:sz w:val="25"/>
          <w:szCs w:val="25"/>
        </w:rPr>
        <w:t xml:space="preserve">в том числе: экспорт – 426,0 млн. долларов, увеличился на 37,0%, импорт – </w:t>
      </w:r>
      <w:r w:rsidR="00B76FD8" w:rsidRPr="006F0377">
        <w:rPr>
          <w:rFonts w:ascii="PT Astra Serif" w:eastAsiaTheme="minorHAnsi" w:hAnsi="PT Astra Serif" w:cstheme="minorBidi"/>
          <w:sz w:val="25"/>
          <w:szCs w:val="25"/>
        </w:rPr>
        <w:br/>
      </w:r>
      <w:r w:rsidRPr="006F0377">
        <w:rPr>
          <w:rFonts w:ascii="PT Astra Serif" w:eastAsiaTheme="minorHAnsi" w:hAnsi="PT Astra Serif" w:cstheme="minorBidi"/>
          <w:sz w:val="25"/>
          <w:szCs w:val="25"/>
        </w:rPr>
        <w:t>347,6 млн. долларов США, увеличился на 2,8%.</w:t>
      </w:r>
      <w:proofErr w:type="gramEnd"/>
    </w:p>
    <w:p w:rsidR="00C51AD6" w:rsidRPr="006F0377" w:rsidRDefault="00C51AD6" w:rsidP="00AD6923">
      <w:pPr>
        <w:spacing w:after="0" w:line="240" w:lineRule="auto"/>
        <w:ind w:firstLine="709"/>
        <w:jc w:val="both"/>
        <w:rPr>
          <w:rFonts w:ascii="PT Astra Serif" w:eastAsiaTheme="minorHAnsi" w:hAnsi="PT Astra Serif" w:cstheme="minorBidi"/>
          <w:sz w:val="25"/>
          <w:szCs w:val="25"/>
        </w:rPr>
      </w:pPr>
    </w:p>
    <w:p w:rsidR="00B76FD8" w:rsidRPr="006F0377" w:rsidRDefault="00B76FD8" w:rsidP="00AD6923">
      <w:pPr>
        <w:spacing w:after="0" w:line="240" w:lineRule="auto"/>
        <w:ind w:firstLine="709"/>
        <w:jc w:val="both"/>
        <w:rPr>
          <w:rFonts w:ascii="PT Astra Serif" w:eastAsiaTheme="minorHAnsi" w:hAnsi="PT Astra Serif" w:cstheme="minorBidi"/>
          <w:sz w:val="25"/>
          <w:szCs w:val="25"/>
        </w:rPr>
      </w:pPr>
    </w:p>
    <w:p w:rsidR="00B76FD8" w:rsidRPr="006F0377" w:rsidRDefault="00B76FD8" w:rsidP="00AD6923">
      <w:pPr>
        <w:spacing w:after="0" w:line="240" w:lineRule="auto"/>
        <w:ind w:firstLine="709"/>
        <w:jc w:val="both"/>
        <w:rPr>
          <w:rFonts w:ascii="PT Astra Serif" w:eastAsiaTheme="minorHAnsi" w:hAnsi="PT Astra Serif" w:cstheme="minorBidi"/>
          <w:sz w:val="25"/>
          <w:szCs w:val="25"/>
        </w:rPr>
      </w:pPr>
    </w:p>
    <w:p w:rsidR="00B76FD8" w:rsidRPr="006F0377" w:rsidRDefault="00B76FD8" w:rsidP="00AD6923">
      <w:pPr>
        <w:spacing w:after="0" w:line="240" w:lineRule="auto"/>
        <w:ind w:firstLine="709"/>
        <w:jc w:val="both"/>
        <w:rPr>
          <w:rFonts w:ascii="PT Astra Serif" w:eastAsiaTheme="minorHAnsi" w:hAnsi="PT Astra Serif" w:cstheme="minorBidi"/>
          <w:sz w:val="25"/>
          <w:szCs w:val="25"/>
        </w:rPr>
      </w:pPr>
    </w:p>
    <w:p w:rsidR="00B76FD8" w:rsidRPr="006F0377" w:rsidRDefault="00B76FD8" w:rsidP="00AD6923">
      <w:pPr>
        <w:spacing w:after="0" w:line="240" w:lineRule="auto"/>
        <w:ind w:firstLine="709"/>
        <w:jc w:val="both"/>
        <w:rPr>
          <w:rFonts w:ascii="PT Astra Serif" w:eastAsiaTheme="minorHAnsi" w:hAnsi="PT Astra Serif" w:cstheme="minorBidi"/>
          <w:sz w:val="25"/>
          <w:szCs w:val="25"/>
        </w:rPr>
      </w:pPr>
    </w:p>
    <w:tbl>
      <w:tblPr>
        <w:tblW w:w="9775" w:type="dxa"/>
        <w:jc w:val="center"/>
        <w:tblInd w:w="1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5"/>
        <w:gridCol w:w="1198"/>
        <w:gridCol w:w="1199"/>
        <w:gridCol w:w="1269"/>
        <w:gridCol w:w="1269"/>
        <w:gridCol w:w="1150"/>
        <w:gridCol w:w="1145"/>
      </w:tblGrid>
      <w:tr w:rsidR="00C51AD6" w:rsidRPr="006F0377" w:rsidTr="00114B6A">
        <w:trPr>
          <w:cantSplit/>
          <w:jc w:val="center"/>
        </w:trPr>
        <w:tc>
          <w:tcPr>
            <w:tcW w:w="2545" w:type="dxa"/>
            <w:vMerge w:val="restart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97" w:type="dxa"/>
            <w:gridSpan w:val="2"/>
            <w:vMerge w:val="restart"/>
          </w:tcPr>
          <w:p w:rsidR="00C51AD6" w:rsidRPr="006F0377" w:rsidRDefault="00C51AD6" w:rsidP="00AD6923">
            <w:pPr>
              <w:spacing w:after="0" w:line="240" w:lineRule="auto"/>
              <w:ind w:firstLine="33"/>
              <w:jc w:val="center"/>
              <w:rPr>
                <w:rFonts w:ascii="PT Astra Serif" w:hAnsi="PT Astra Serif"/>
                <w:sz w:val="25"/>
                <w:szCs w:val="25"/>
                <w:vertAlign w:val="superscript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Внешнеторговый</w:t>
            </w:r>
            <w:r w:rsidRPr="006F0377">
              <w:rPr>
                <w:rFonts w:ascii="PT Astra Serif" w:hAnsi="PT Astra Serif"/>
                <w:sz w:val="25"/>
                <w:szCs w:val="25"/>
              </w:rPr>
              <w:br/>
              <w:t>оборот 2021год</w:t>
            </w:r>
          </w:p>
        </w:tc>
        <w:tc>
          <w:tcPr>
            <w:tcW w:w="4833" w:type="dxa"/>
            <w:gridSpan w:val="4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в том числе</w:t>
            </w:r>
          </w:p>
        </w:tc>
      </w:tr>
      <w:tr w:rsidR="00C51AD6" w:rsidRPr="006F0377" w:rsidTr="00114B6A">
        <w:trPr>
          <w:cantSplit/>
          <w:jc w:val="center"/>
        </w:trPr>
        <w:tc>
          <w:tcPr>
            <w:tcW w:w="2545" w:type="dxa"/>
            <w:vMerge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97" w:type="dxa"/>
            <w:gridSpan w:val="2"/>
            <w:vMerge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38" w:type="dxa"/>
            <w:gridSpan w:val="2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экспорт</w:t>
            </w:r>
          </w:p>
        </w:tc>
        <w:tc>
          <w:tcPr>
            <w:tcW w:w="2295" w:type="dxa"/>
            <w:gridSpan w:val="2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 xml:space="preserve">импорт </w:t>
            </w:r>
          </w:p>
        </w:tc>
      </w:tr>
      <w:tr w:rsidR="00C51AD6" w:rsidRPr="006F0377" w:rsidTr="00114B6A">
        <w:trPr>
          <w:cantSplit/>
          <w:jc w:val="center"/>
        </w:trPr>
        <w:tc>
          <w:tcPr>
            <w:tcW w:w="2545" w:type="dxa"/>
            <w:vMerge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i/>
                <w:sz w:val="25"/>
                <w:szCs w:val="25"/>
              </w:rPr>
            </w:pPr>
          </w:p>
        </w:tc>
        <w:tc>
          <w:tcPr>
            <w:tcW w:w="1198" w:type="dxa"/>
          </w:tcPr>
          <w:p w:rsidR="00C51AD6" w:rsidRPr="006F0377" w:rsidRDefault="00C51AD6" w:rsidP="00AD6923">
            <w:pPr>
              <w:spacing w:after="0" w:line="240" w:lineRule="auto"/>
              <w:ind w:right="-44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млн. долл. США</w:t>
            </w:r>
          </w:p>
        </w:tc>
        <w:tc>
          <w:tcPr>
            <w:tcW w:w="1199" w:type="dxa"/>
          </w:tcPr>
          <w:p w:rsidR="00C51AD6" w:rsidRPr="006F0377" w:rsidRDefault="00C51AD6" w:rsidP="00AD6923">
            <w:pPr>
              <w:spacing w:after="0" w:line="240" w:lineRule="auto"/>
              <w:ind w:left="-172" w:firstLine="142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в % к</w:t>
            </w:r>
            <w:r w:rsidRPr="006F0377">
              <w:rPr>
                <w:rFonts w:ascii="PT Astra Serif" w:hAnsi="PT Astra Serif"/>
                <w:sz w:val="25"/>
                <w:szCs w:val="25"/>
              </w:rPr>
              <w:br/>
              <w:t>2020</w:t>
            </w:r>
          </w:p>
        </w:tc>
        <w:tc>
          <w:tcPr>
            <w:tcW w:w="1269" w:type="dxa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млн. долл. США</w:t>
            </w:r>
          </w:p>
        </w:tc>
        <w:tc>
          <w:tcPr>
            <w:tcW w:w="1269" w:type="dxa"/>
          </w:tcPr>
          <w:p w:rsidR="00C51AD6" w:rsidRPr="006F0377" w:rsidRDefault="00C51AD6" w:rsidP="00AD6923">
            <w:pPr>
              <w:spacing w:after="0" w:line="240" w:lineRule="auto"/>
              <w:ind w:left="-172" w:firstLine="142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 xml:space="preserve">в % к </w:t>
            </w:r>
            <w:r w:rsidRPr="006F0377">
              <w:rPr>
                <w:rFonts w:ascii="PT Astra Serif" w:hAnsi="PT Astra Serif"/>
                <w:sz w:val="25"/>
                <w:szCs w:val="25"/>
              </w:rPr>
              <w:br/>
              <w:t>2020</w:t>
            </w:r>
          </w:p>
        </w:tc>
        <w:tc>
          <w:tcPr>
            <w:tcW w:w="1150" w:type="dxa"/>
          </w:tcPr>
          <w:p w:rsidR="00C51AD6" w:rsidRPr="006F0377" w:rsidRDefault="00C51AD6" w:rsidP="00AD6923">
            <w:pPr>
              <w:spacing w:after="0" w:line="240" w:lineRule="auto"/>
              <w:ind w:right="-108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млн. долл. США</w:t>
            </w:r>
          </w:p>
        </w:tc>
        <w:tc>
          <w:tcPr>
            <w:tcW w:w="1145" w:type="dxa"/>
          </w:tcPr>
          <w:p w:rsidR="00C51AD6" w:rsidRPr="006F0377" w:rsidRDefault="00C51AD6" w:rsidP="00AD6923">
            <w:pPr>
              <w:spacing w:after="0" w:line="240" w:lineRule="auto"/>
              <w:ind w:left="-172" w:firstLine="142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 xml:space="preserve">в % к </w:t>
            </w:r>
            <w:r w:rsidRPr="006F0377">
              <w:rPr>
                <w:rFonts w:ascii="PT Astra Serif" w:hAnsi="PT Astra Serif"/>
                <w:sz w:val="25"/>
                <w:szCs w:val="25"/>
              </w:rPr>
              <w:br/>
              <w:t>2020</w:t>
            </w:r>
          </w:p>
        </w:tc>
      </w:tr>
      <w:tr w:rsidR="00C51AD6" w:rsidRPr="006F0377" w:rsidTr="00114B6A">
        <w:trPr>
          <w:jc w:val="center"/>
        </w:trPr>
        <w:tc>
          <w:tcPr>
            <w:tcW w:w="25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z w:val="25"/>
                <w:szCs w:val="25"/>
              </w:rPr>
            </w:pPr>
            <w:r w:rsidRPr="006F0377">
              <w:rPr>
                <w:rFonts w:ascii="PT Astra Serif" w:hAnsi="PT Astra Serif"/>
                <w:b/>
                <w:bCs/>
                <w:color w:val="000000"/>
                <w:sz w:val="25"/>
                <w:szCs w:val="25"/>
              </w:rPr>
              <w:t>Всего</w:t>
            </w:r>
          </w:p>
        </w:tc>
        <w:tc>
          <w:tcPr>
            <w:tcW w:w="1198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773,6</w:t>
            </w:r>
          </w:p>
        </w:tc>
        <w:tc>
          <w:tcPr>
            <w:tcW w:w="119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119,2</w:t>
            </w: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426,0</w:t>
            </w: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137,0</w:t>
            </w:r>
          </w:p>
        </w:tc>
        <w:tc>
          <w:tcPr>
            <w:tcW w:w="1150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347,6</w:t>
            </w:r>
          </w:p>
        </w:tc>
        <w:tc>
          <w:tcPr>
            <w:tcW w:w="11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102,8</w:t>
            </w:r>
          </w:p>
        </w:tc>
      </w:tr>
      <w:tr w:rsidR="00C51AD6" w:rsidRPr="006F0377" w:rsidTr="00114B6A">
        <w:trPr>
          <w:trHeight w:val="147"/>
          <w:jc w:val="center"/>
        </w:trPr>
        <w:tc>
          <w:tcPr>
            <w:tcW w:w="25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6F0377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  в том числе:</w:t>
            </w:r>
          </w:p>
        </w:tc>
        <w:tc>
          <w:tcPr>
            <w:tcW w:w="1198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19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150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1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C51AD6" w:rsidRPr="006F0377" w:rsidTr="00114B6A">
        <w:trPr>
          <w:jc w:val="center"/>
        </w:trPr>
        <w:tc>
          <w:tcPr>
            <w:tcW w:w="25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6F0377">
              <w:rPr>
                <w:rFonts w:ascii="PT Astra Serif" w:hAnsi="PT Astra Serif"/>
                <w:color w:val="000000"/>
                <w:sz w:val="25"/>
                <w:szCs w:val="25"/>
              </w:rPr>
              <w:t>дальнее зарубежье</w:t>
            </w:r>
          </w:p>
        </w:tc>
        <w:tc>
          <w:tcPr>
            <w:tcW w:w="1198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419,8</w:t>
            </w:r>
          </w:p>
        </w:tc>
        <w:tc>
          <w:tcPr>
            <w:tcW w:w="119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109,8</w:t>
            </w: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146,4</w:t>
            </w: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97,1</w:t>
            </w:r>
          </w:p>
        </w:tc>
        <w:tc>
          <w:tcPr>
            <w:tcW w:w="1150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273,4</w:t>
            </w:r>
          </w:p>
        </w:tc>
        <w:tc>
          <w:tcPr>
            <w:tcW w:w="11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118,0</w:t>
            </w:r>
          </w:p>
        </w:tc>
      </w:tr>
      <w:tr w:rsidR="00C51AD6" w:rsidRPr="006F0377" w:rsidTr="00114B6A">
        <w:trPr>
          <w:jc w:val="center"/>
        </w:trPr>
        <w:tc>
          <w:tcPr>
            <w:tcW w:w="25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6F0377">
              <w:rPr>
                <w:rFonts w:ascii="PT Astra Serif" w:hAnsi="PT Astra Serif"/>
                <w:color w:val="000000"/>
                <w:sz w:val="25"/>
                <w:szCs w:val="25"/>
              </w:rPr>
              <w:t>страны СНГ</w:t>
            </w:r>
          </w:p>
        </w:tc>
        <w:tc>
          <w:tcPr>
            <w:tcW w:w="1198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353,8</w:t>
            </w:r>
          </w:p>
        </w:tc>
        <w:tc>
          <w:tcPr>
            <w:tcW w:w="119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132,7</w:t>
            </w: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279,6</w:t>
            </w:r>
          </w:p>
        </w:tc>
        <w:tc>
          <w:tcPr>
            <w:tcW w:w="1269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174,4</w:t>
            </w:r>
          </w:p>
        </w:tc>
        <w:tc>
          <w:tcPr>
            <w:tcW w:w="1150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74,2</w:t>
            </w:r>
          </w:p>
        </w:tc>
        <w:tc>
          <w:tcPr>
            <w:tcW w:w="1145" w:type="dxa"/>
            <w:vAlign w:val="center"/>
          </w:tcPr>
          <w:p w:rsidR="00C51AD6" w:rsidRPr="006F0377" w:rsidRDefault="00C51AD6" w:rsidP="00AD6923">
            <w:pPr>
              <w:spacing w:after="0"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F0377">
              <w:rPr>
                <w:rFonts w:ascii="PT Astra Serif" w:hAnsi="PT Astra Serif"/>
                <w:sz w:val="25"/>
                <w:szCs w:val="25"/>
              </w:rPr>
              <w:t>69,7</w:t>
            </w:r>
          </w:p>
        </w:tc>
      </w:tr>
    </w:tbl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</w:pP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</w:pP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Доля экспорта больше доли импорта во внешнеторговом обороте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на 10,2 </w:t>
      </w:r>
      <w:proofErr w:type="gramStart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>процентных</w:t>
      </w:r>
      <w:proofErr w:type="gramEnd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 пункта (55,1% и 44,9%), за 2020 год соответственно 47,9%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и 52,1%. 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</w:pP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Из-за закрытия границ многих стран в рамках пакета санкций против России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со стороны недружественных стран многие внешнеторговые связи были нарушены, приостановлены поставки. Продолжающееся </w:t>
      </w:r>
      <w:proofErr w:type="spellStart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>санкционное</w:t>
      </w:r>
      <w:proofErr w:type="spellEnd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 давление на российскую экономику обуславливает высокую степень неопределенности внешних и внутренних факторов развития внешнеэкономической деятельности. Исходя из сценарных условий Минэкономразвития России, можно ожидать падения как экспортных,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так и импортных показателей в краткосрочном периоде и медленное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>их восстановление в среднесрочном периоде.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</w:pP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По оценке в 2022 году внешнеторговый оборот Томской области составит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740,4 млн. долл. США (или 95,7% к уровню 2021 года), в том числе: экспорт –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431,3 млн. долл. (или 101,2% к уровню 2021 года); импорт – 309,1 млн. долл.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(или 88,9% к уровню 2021 года). 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</w:pP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Ожидается, что ограничения, связанные с проведением внешнеторговых операций, прежде всего, логистические и финансовые, приведут к частичной переориентации региональных участников ВЭД на альтернативные рынки. </w:t>
      </w:r>
      <w:r w:rsidR="00B76FD8"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br/>
      </w:r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Из-за сложностей работы с недружественными странами возрастет роль посредников во внешней торговле, что с точки зрения подготовки прогноза делает затруднительным анализ конечного места назначения/выпуска производимой/покупаемой продукции и изменений в экспортно-импортной географии региона в целом. Вероятно, во внешнеторговой структуре будет наблюдаться рост доли стран </w:t>
      </w:r>
      <w:proofErr w:type="gramStart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>СНГ</w:t>
      </w:r>
      <w:proofErr w:type="gramEnd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 как в экспорте, так и в импорте из-за относительной простоты налаживания торговых связей с партнерами из этих стран. Также ожидается, что благодаря развитию </w:t>
      </w:r>
      <w:proofErr w:type="spellStart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>импортозамещения</w:t>
      </w:r>
      <w:proofErr w:type="spellEnd"/>
      <w:r w:rsidRPr="006F0377">
        <w:rPr>
          <w:rFonts w:ascii="PT Astra Serif" w:eastAsiaTheme="minorHAnsi" w:hAnsi="PT Astra Serif" w:cstheme="minorBidi"/>
          <w:b w:val="0"/>
          <w:sz w:val="25"/>
          <w:szCs w:val="25"/>
          <w:lang w:eastAsia="en-US"/>
        </w:rPr>
        <w:t xml:space="preserve"> повысится востребованность продукции региональных производителей на российском рынке и произойдет частичная переориентация на внутренний рынок.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 xml:space="preserve">В долгосрочной перспективе внешнеэкономическая деятельность Томской области будет характеризоваться положительной динамикой. 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Предпосылками роста объемов экспорта являются: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proofErr w:type="gramStart"/>
      <w:r w:rsidRPr="006F0377">
        <w:rPr>
          <w:rFonts w:ascii="PT Astra Serif" w:hAnsi="PT Astra Serif"/>
          <w:b w:val="0"/>
          <w:sz w:val="25"/>
          <w:szCs w:val="25"/>
        </w:rPr>
        <w:t xml:space="preserve">внедрение Регионального экспортного стандарта 2.0 в рамках нацпроекта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r w:rsidRPr="006F0377">
        <w:rPr>
          <w:rFonts w:ascii="PT Astra Serif" w:hAnsi="PT Astra Serif"/>
          <w:b w:val="0"/>
          <w:sz w:val="25"/>
          <w:szCs w:val="25"/>
        </w:rPr>
        <w:t>Международная кооперация и экспорт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 xml:space="preserve">, предусматривающего комплекс мероприятий по расширению деловых связей субъектов предпринимательства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Pr="006F0377">
        <w:rPr>
          <w:rFonts w:ascii="PT Astra Serif" w:hAnsi="PT Astra Serif"/>
          <w:b w:val="0"/>
          <w:sz w:val="25"/>
          <w:szCs w:val="25"/>
        </w:rPr>
        <w:t xml:space="preserve">с потенциальными зарубежными контрагентами, механизмов продвижения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Pr="006F0377">
        <w:rPr>
          <w:rFonts w:ascii="PT Astra Serif" w:hAnsi="PT Astra Serif"/>
          <w:b w:val="0"/>
          <w:sz w:val="25"/>
          <w:szCs w:val="25"/>
        </w:rPr>
        <w:t>их продукции за рубежом, обеспечение присутствия региона на внешних рынках, развитие экспортной деятельности через каналы электронной торговли, реализацию акселерационных программ и других комплексных инструментов развития экспорта;</w:t>
      </w:r>
      <w:proofErr w:type="gramEnd"/>
    </w:p>
    <w:p w:rsidR="00B76FD8" w:rsidRPr="006F0377" w:rsidRDefault="00B76FD8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 xml:space="preserve">дальнейшая реализация регионального проекта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r w:rsidRPr="006F0377">
        <w:rPr>
          <w:rFonts w:ascii="PT Astra Serif" w:hAnsi="PT Astra Serif"/>
          <w:b w:val="0"/>
          <w:sz w:val="25"/>
          <w:szCs w:val="25"/>
        </w:rPr>
        <w:t>Экспорт продукции АПК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 xml:space="preserve">, благодаря которому прогнозируется умеренный рост показателя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r w:rsidRPr="006F0377">
        <w:rPr>
          <w:rFonts w:ascii="PT Astra Serif" w:hAnsi="PT Astra Serif"/>
          <w:b w:val="0"/>
          <w:sz w:val="25"/>
          <w:szCs w:val="25"/>
        </w:rPr>
        <w:t>Продовольственные товары и сельскохозяйственное сырье (</w:t>
      </w:r>
      <w:proofErr w:type="gramStart"/>
      <w:r w:rsidRPr="006F0377">
        <w:rPr>
          <w:rFonts w:ascii="PT Astra Serif" w:hAnsi="PT Astra Serif"/>
          <w:b w:val="0"/>
          <w:sz w:val="25"/>
          <w:szCs w:val="25"/>
        </w:rPr>
        <w:t>кроме</w:t>
      </w:r>
      <w:proofErr w:type="gramEnd"/>
      <w:r w:rsidRPr="006F0377">
        <w:rPr>
          <w:rFonts w:ascii="PT Astra Serif" w:hAnsi="PT Astra Serif"/>
          <w:b w:val="0"/>
          <w:sz w:val="25"/>
          <w:szCs w:val="25"/>
        </w:rPr>
        <w:t xml:space="preserve"> текстильного)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>. Однако сдерживающее влияние будут оказывать следующие факторы: во-первых, некорректный учет экспорта рапсового масла в таможенной статистике (компании пользуются услугами транспортно-логистической компан</w:t>
      </w:r>
      <w:proofErr w:type="gramStart"/>
      <w:r w:rsidRPr="006F0377">
        <w:rPr>
          <w:rFonts w:ascii="PT Astra Serif" w:hAnsi="PT Astra Serif"/>
          <w:b w:val="0"/>
          <w:sz w:val="25"/>
          <w:szCs w:val="25"/>
        </w:rPr>
        <w:t>ии ООО</w:t>
      </w:r>
      <w:proofErr w:type="gramEnd"/>
      <w:r w:rsidRPr="006F0377">
        <w:rPr>
          <w:rFonts w:ascii="PT Astra Serif" w:hAnsi="PT Astra Serif"/>
          <w:b w:val="0"/>
          <w:sz w:val="25"/>
          <w:szCs w:val="25"/>
        </w:rPr>
        <w:t xml:space="preserve">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b w:val="0"/>
          <w:sz w:val="25"/>
          <w:szCs w:val="25"/>
        </w:rPr>
        <w:t>Европак</w:t>
      </w:r>
      <w:proofErr w:type="spellEnd"/>
      <w:r w:rsidRPr="006F0377">
        <w:rPr>
          <w:rFonts w:ascii="PT Astra Serif" w:hAnsi="PT Astra Serif"/>
          <w:b w:val="0"/>
          <w:sz w:val="25"/>
          <w:szCs w:val="25"/>
        </w:rPr>
        <w:t>-Юг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>, зарегистр</w:t>
      </w:r>
      <w:r w:rsidR="00AD6923" w:rsidRPr="006F0377">
        <w:rPr>
          <w:rFonts w:ascii="PT Astra Serif" w:hAnsi="PT Astra Serif"/>
          <w:b w:val="0"/>
          <w:sz w:val="25"/>
          <w:szCs w:val="25"/>
        </w:rPr>
        <w:t xml:space="preserve">ированной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="00AD6923" w:rsidRPr="006F0377">
        <w:rPr>
          <w:rFonts w:ascii="PT Astra Serif" w:hAnsi="PT Astra Serif"/>
          <w:b w:val="0"/>
          <w:sz w:val="25"/>
          <w:szCs w:val="25"/>
        </w:rPr>
        <w:t>в Краснодарском крае), в</w:t>
      </w:r>
      <w:r w:rsidRPr="006F0377">
        <w:rPr>
          <w:rFonts w:ascii="PT Astra Serif" w:hAnsi="PT Astra Serif"/>
          <w:b w:val="0"/>
          <w:sz w:val="25"/>
          <w:szCs w:val="25"/>
        </w:rPr>
        <w:t xml:space="preserve">о-вторых, продолжающийся запрет на поставки продукции ООО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b w:val="0"/>
          <w:sz w:val="25"/>
          <w:szCs w:val="25"/>
        </w:rPr>
        <w:t>Межениновская</w:t>
      </w:r>
      <w:proofErr w:type="spellEnd"/>
      <w:r w:rsidRPr="006F0377">
        <w:rPr>
          <w:rFonts w:ascii="PT Astra Serif" w:hAnsi="PT Astra Serif"/>
          <w:b w:val="0"/>
          <w:sz w:val="25"/>
          <w:szCs w:val="25"/>
        </w:rPr>
        <w:t xml:space="preserve"> птицефабрика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 xml:space="preserve"> в Китай, связанный со вспышкой птичьего гриппа в 2021 году; 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 xml:space="preserve">на фоне повышенного спроса на основных рынках и высоких мировых цен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Pr="006F0377">
        <w:rPr>
          <w:rFonts w:ascii="PT Astra Serif" w:hAnsi="PT Astra Serif"/>
          <w:b w:val="0"/>
          <w:sz w:val="25"/>
          <w:szCs w:val="25"/>
        </w:rPr>
        <w:t xml:space="preserve">на продукцию лесопромышленного комплекса прогнозируется рост показателя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Pr="006F0377">
        <w:rPr>
          <w:rFonts w:ascii="PT Astra Serif" w:hAnsi="PT Astra Serif"/>
          <w:b w:val="0"/>
          <w:sz w:val="25"/>
          <w:szCs w:val="25"/>
        </w:rPr>
        <w:t xml:space="preserve">по разделу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r w:rsidRPr="006F0377">
        <w:rPr>
          <w:rFonts w:ascii="PT Astra Serif" w:hAnsi="PT Astra Serif"/>
          <w:b w:val="0"/>
          <w:sz w:val="25"/>
          <w:szCs w:val="25"/>
        </w:rPr>
        <w:t>Древесина и целлюлозно-бумажные изделия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>. Рост предложения региональных производителей связан с началом выпуск</w:t>
      </w:r>
      <w:proofErr w:type="gramStart"/>
      <w:r w:rsidRPr="006F0377">
        <w:rPr>
          <w:rFonts w:ascii="PT Astra Serif" w:hAnsi="PT Astra Serif"/>
          <w:b w:val="0"/>
          <w:sz w:val="25"/>
          <w:szCs w:val="25"/>
        </w:rPr>
        <w:t>а ООО</w:t>
      </w:r>
      <w:proofErr w:type="gramEnd"/>
      <w:r w:rsidRPr="006F0377">
        <w:rPr>
          <w:rFonts w:ascii="PT Astra Serif" w:hAnsi="PT Astra Serif"/>
          <w:b w:val="0"/>
          <w:sz w:val="25"/>
          <w:szCs w:val="25"/>
        </w:rPr>
        <w:t xml:space="preserve">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r w:rsidRPr="006F0377">
        <w:rPr>
          <w:rFonts w:ascii="PT Astra Serif" w:hAnsi="PT Astra Serif"/>
          <w:b w:val="0"/>
          <w:sz w:val="25"/>
          <w:szCs w:val="25"/>
        </w:rPr>
        <w:t>Монолит-Строй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 xml:space="preserve"> плит OSB и выходом на проектные мощности производства в 2023 году, а также увеличением производственных мощностей по выпуску пиломатериалов в рамках реализации инвестиционных проектов ООО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proofErr w:type="spellStart"/>
      <w:r w:rsidRPr="006F0377">
        <w:rPr>
          <w:rFonts w:ascii="PT Astra Serif" w:hAnsi="PT Astra Serif"/>
          <w:b w:val="0"/>
          <w:sz w:val="25"/>
          <w:szCs w:val="25"/>
        </w:rPr>
        <w:t>Сибирьлес</w:t>
      </w:r>
      <w:proofErr w:type="spellEnd"/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Pr="006F0377">
        <w:rPr>
          <w:rFonts w:ascii="PT Astra Serif" w:hAnsi="PT Astra Serif"/>
          <w:b w:val="0"/>
          <w:sz w:val="25"/>
          <w:szCs w:val="25"/>
        </w:rPr>
        <w:t xml:space="preserve"> и ООО </w:t>
      </w:r>
      <w:r w:rsidR="00D22472" w:rsidRPr="006F0377">
        <w:rPr>
          <w:rFonts w:ascii="PT Astra Serif" w:hAnsi="PT Astra Serif"/>
          <w:b w:val="0"/>
          <w:sz w:val="25"/>
          <w:szCs w:val="25"/>
        </w:rPr>
        <w:t>«</w:t>
      </w:r>
      <w:r w:rsidRPr="006F0377">
        <w:rPr>
          <w:rFonts w:ascii="PT Astra Serif" w:hAnsi="PT Astra Serif"/>
          <w:b w:val="0"/>
          <w:sz w:val="25"/>
          <w:szCs w:val="25"/>
        </w:rPr>
        <w:t>Лес-экспорт</w:t>
      </w:r>
      <w:r w:rsidR="00D22472" w:rsidRPr="006F0377">
        <w:rPr>
          <w:rFonts w:ascii="PT Astra Serif" w:hAnsi="PT Astra Serif"/>
          <w:b w:val="0"/>
          <w:sz w:val="25"/>
          <w:szCs w:val="25"/>
        </w:rPr>
        <w:t>»</w:t>
      </w:r>
      <w:r w:rsidR="00AD6923" w:rsidRPr="006F0377">
        <w:rPr>
          <w:rFonts w:ascii="PT Astra Serif" w:hAnsi="PT Astra Serif"/>
          <w:b w:val="0"/>
          <w:sz w:val="25"/>
          <w:szCs w:val="25"/>
        </w:rPr>
        <w:t xml:space="preserve">.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="00AD6923" w:rsidRPr="006F0377">
        <w:rPr>
          <w:rFonts w:ascii="PT Astra Serif" w:hAnsi="PT Astra Serif"/>
          <w:b w:val="0"/>
          <w:sz w:val="25"/>
          <w:szCs w:val="25"/>
        </w:rPr>
        <w:t>В то же время</w:t>
      </w:r>
      <w:r w:rsidRPr="006F0377">
        <w:rPr>
          <w:rFonts w:ascii="PT Astra Serif" w:hAnsi="PT Astra Serif"/>
          <w:b w:val="0"/>
          <w:sz w:val="25"/>
          <w:szCs w:val="25"/>
        </w:rPr>
        <w:t xml:space="preserve"> следует отметить, что существуют ограничения по росту цен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Pr="006F0377">
        <w:rPr>
          <w:rFonts w:ascii="PT Astra Serif" w:hAnsi="PT Astra Serif"/>
          <w:b w:val="0"/>
          <w:sz w:val="25"/>
          <w:szCs w:val="25"/>
        </w:rPr>
        <w:t>на пиломатериалы, связанные с увеличением производства российских деревообрабатывающих предприятий.</w:t>
      </w:r>
    </w:p>
    <w:p w:rsidR="00C51AD6" w:rsidRPr="006F0377" w:rsidRDefault="00AD6923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В целом</w:t>
      </w:r>
      <w:r w:rsidR="00C51AD6" w:rsidRPr="006F0377">
        <w:rPr>
          <w:rFonts w:ascii="PT Astra Serif" w:hAnsi="PT Astra Serif"/>
          <w:b w:val="0"/>
          <w:sz w:val="25"/>
          <w:szCs w:val="25"/>
        </w:rPr>
        <w:t xml:space="preserve"> </w:t>
      </w:r>
      <w:proofErr w:type="gramStart"/>
      <w:r w:rsidR="00C51AD6" w:rsidRPr="006F0377">
        <w:rPr>
          <w:rFonts w:ascii="PT Astra Serif" w:hAnsi="PT Astra Serif"/>
          <w:b w:val="0"/>
          <w:sz w:val="25"/>
          <w:szCs w:val="25"/>
        </w:rPr>
        <w:t>стоимостной</w:t>
      </w:r>
      <w:proofErr w:type="gramEnd"/>
      <w:r w:rsidR="00C51AD6" w:rsidRPr="006F0377">
        <w:rPr>
          <w:rFonts w:ascii="PT Astra Serif" w:hAnsi="PT Astra Serif"/>
          <w:b w:val="0"/>
          <w:sz w:val="25"/>
          <w:szCs w:val="25"/>
        </w:rPr>
        <w:t xml:space="preserve"> объем экспорта по базовому прогнозу составит </w:t>
      </w:r>
      <w:r w:rsidR="00B76FD8" w:rsidRPr="006F0377">
        <w:rPr>
          <w:rFonts w:ascii="PT Astra Serif" w:hAnsi="PT Astra Serif"/>
          <w:b w:val="0"/>
          <w:sz w:val="25"/>
          <w:szCs w:val="25"/>
        </w:rPr>
        <w:br/>
      </w:r>
      <w:r w:rsidR="00C51AD6" w:rsidRPr="006F0377">
        <w:rPr>
          <w:rFonts w:ascii="PT Astra Serif" w:hAnsi="PT Astra Serif"/>
          <w:b w:val="0"/>
          <w:sz w:val="25"/>
          <w:szCs w:val="25"/>
        </w:rPr>
        <w:t>в 2036 году 823,2 млн. долл. США.</w:t>
      </w:r>
    </w:p>
    <w:p w:rsidR="00C51AD6" w:rsidRPr="006F0377" w:rsidRDefault="00C51AD6" w:rsidP="00AD6923">
      <w:pPr>
        <w:pStyle w:val="ConsPlusTitle"/>
        <w:ind w:firstLine="709"/>
        <w:jc w:val="both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Прогнозируемый рост импорта связан с тем, что существует объективная зависимость действующих предприятий Томской области от используемого сырья, материалов и комплектующих, производимых за пределами России. Кроме того, росту импорта будет способствовать запуск новых производств и переоснащение действующих цехов, налаживание новых торговых связей.  Томская область будет также всегда иметь объективную зависимость от поставок товаров, которые невозможно произвести на территории региона, например, из-за климатических особенност</w:t>
      </w:r>
      <w:r w:rsidR="00AD6923" w:rsidRPr="006F0377">
        <w:rPr>
          <w:rFonts w:ascii="PT Astra Serif" w:hAnsi="PT Astra Serif"/>
          <w:b w:val="0"/>
          <w:sz w:val="25"/>
          <w:szCs w:val="25"/>
        </w:rPr>
        <w:t>ей. Вместе с тем</w:t>
      </w:r>
      <w:r w:rsidRPr="006F0377">
        <w:rPr>
          <w:rFonts w:ascii="PT Astra Serif" w:hAnsi="PT Astra Serif"/>
          <w:b w:val="0"/>
          <w:sz w:val="25"/>
          <w:szCs w:val="25"/>
        </w:rPr>
        <w:t xml:space="preserve"> сдерживающим фактором роста импо</w:t>
      </w:r>
      <w:r w:rsidR="00AD6923" w:rsidRPr="006F0377">
        <w:rPr>
          <w:rFonts w:ascii="PT Astra Serif" w:hAnsi="PT Astra Serif"/>
          <w:b w:val="0"/>
          <w:sz w:val="25"/>
          <w:szCs w:val="25"/>
        </w:rPr>
        <w:t>рта из стран дальнего зарубежья</w:t>
      </w:r>
      <w:r w:rsidRPr="006F0377">
        <w:rPr>
          <w:rFonts w:ascii="PT Astra Serif" w:hAnsi="PT Astra Serif"/>
          <w:b w:val="0"/>
          <w:sz w:val="25"/>
          <w:szCs w:val="25"/>
        </w:rPr>
        <w:t xml:space="preserve"> будет являться валютный курс и влияние </w:t>
      </w:r>
      <w:proofErr w:type="spellStart"/>
      <w:r w:rsidRPr="006F0377">
        <w:rPr>
          <w:rFonts w:ascii="PT Astra Serif" w:hAnsi="PT Astra Serif"/>
          <w:b w:val="0"/>
          <w:sz w:val="25"/>
          <w:szCs w:val="25"/>
        </w:rPr>
        <w:t>санкционного</w:t>
      </w:r>
      <w:proofErr w:type="spellEnd"/>
      <w:r w:rsidRPr="006F0377">
        <w:rPr>
          <w:rFonts w:ascii="PT Astra Serif" w:hAnsi="PT Astra Serif"/>
          <w:b w:val="0"/>
          <w:sz w:val="25"/>
          <w:szCs w:val="25"/>
        </w:rPr>
        <w:t xml:space="preserve"> давления. </w:t>
      </w:r>
      <w:proofErr w:type="gramStart"/>
      <w:r w:rsidRPr="006F0377">
        <w:rPr>
          <w:rFonts w:ascii="PT Astra Serif" w:hAnsi="PT Astra Serif"/>
          <w:b w:val="0"/>
          <w:sz w:val="25"/>
          <w:szCs w:val="25"/>
        </w:rPr>
        <w:t>Стоимостной</w:t>
      </w:r>
      <w:proofErr w:type="gramEnd"/>
      <w:r w:rsidRPr="006F0377">
        <w:rPr>
          <w:rFonts w:ascii="PT Astra Serif" w:hAnsi="PT Astra Serif"/>
          <w:b w:val="0"/>
          <w:sz w:val="25"/>
          <w:szCs w:val="25"/>
        </w:rPr>
        <w:t xml:space="preserve"> объем импорта прогнозируется к 2036 году на уровне 641,4 млн. долл. США по базовому варианту.</w:t>
      </w:r>
    </w:p>
    <w:p w:rsidR="00CD58AA" w:rsidRPr="006F0377" w:rsidRDefault="00CD58AA" w:rsidP="00AD6923">
      <w:pPr>
        <w:pStyle w:val="ConsPlusTitle"/>
        <w:outlineLvl w:val="3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2.8. Дорожное строительство</w:t>
      </w:r>
    </w:p>
    <w:p w:rsidR="00C1185A" w:rsidRPr="006F0377" w:rsidRDefault="00C1185A" w:rsidP="00AD6923">
      <w:pPr>
        <w:pStyle w:val="ConsPlusTitle"/>
        <w:jc w:val="center"/>
        <w:outlineLvl w:val="3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Томской области строительство объектов дорожного комплекса осуществляются в рамках государственной программы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Развитие транспортной инфраструктуры в Томской области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. В соответствии с данной программой реализуются мероприятия, направленные на достижение целей национального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Безопасные качественные дороги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 и реализацию задач Стратегии развития Томской области.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2021 году завершен проект по строительству транспортной развязки </w:t>
      </w:r>
      <w:r w:rsidR="00B76FD8" w:rsidRPr="006F0377">
        <w:rPr>
          <w:rFonts w:ascii="PT Astra Serif" w:hAnsi="PT Astra Serif"/>
          <w:sz w:val="25"/>
          <w:szCs w:val="25"/>
        </w:rPr>
        <w:br/>
      </w:r>
      <w:proofErr w:type="gramStart"/>
      <w:r w:rsidRPr="006F0377">
        <w:rPr>
          <w:rFonts w:ascii="PT Astra Serif" w:hAnsi="PT Astra Serif"/>
          <w:sz w:val="25"/>
          <w:szCs w:val="25"/>
        </w:rPr>
        <w:t xml:space="preserve">с </w:t>
      </w:r>
      <w:proofErr w:type="spellStart"/>
      <w:r w:rsidRPr="006F0377">
        <w:rPr>
          <w:rFonts w:ascii="PT Astra Serif" w:hAnsi="PT Astra Serif"/>
          <w:sz w:val="25"/>
          <w:szCs w:val="25"/>
        </w:rPr>
        <w:t>ж</w:t>
      </w:r>
      <w:proofErr w:type="gramEnd"/>
      <w:r w:rsidRPr="006F0377">
        <w:rPr>
          <w:rFonts w:ascii="PT Astra Serif" w:hAnsi="PT Astra Serif"/>
          <w:sz w:val="25"/>
          <w:szCs w:val="25"/>
        </w:rPr>
        <w:t>.д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. Тайга </w:t>
      </w:r>
      <w:r w:rsidR="00AD6923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Томск на 76 км.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По итогам 2021 года протяженность автомобильных дорог общего пользования в Томской области достигла 11 221,7 км, из них протяженность автомобильных дорог общего пользования с твердым покрытием увеличилась на 116,5 км и составила 7 976,7 км (федерального – 34,8 км, регионального и межмуниципального – 3 408,3 км, местного значения – 4 533,6 км).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2022 году протяженность автомобильных дорог общего пользования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с твердым покрытием по оценке с</w:t>
      </w:r>
      <w:r w:rsidR="00AD6923" w:rsidRPr="006F0377">
        <w:rPr>
          <w:rFonts w:ascii="PT Astra Serif" w:hAnsi="PT Astra Serif"/>
          <w:sz w:val="25"/>
          <w:szCs w:val="25"/>
        </w:rPr>
        <w:t>охранится на уровне 2021 года –</w:t>
      </w:r>
      <w:r w:rsidRPr="006F0377">
        <w:rPr>
          <w:rFonts w:ascii="PT Astra Serif" w:hAnsi="PT Astra Serif"/>
          <w:sz w:val="25"/>
          <w:szCs w:val="25"/>
        </w:rPr>
        <w:t xml:space="preserve"> 7 976,7 км.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период с 2022 по 2026 год</w:t>
      </w:r>
      <w:r w:rsidR="00AD6923" w:rsidRPr="006F0377">
        <w:rPr>
          <w:rFonts w:ascii="PT Astra Serif" w:hAnsi="PT Astra Serif"/>
          <w:sz w:val="25"/>
          <w:szCs w:val="25"/>
        </w:rPr>
        <w:t>ы</w:t>
      </w:r>
      <w:r w:rsidRPr="006F0377">
        <w:rPr>
          <w:rFonts w:ascii="PT Astra Serif" w:hAnsi="PT Astra Serif"/>
          <w:sz w:val="25"/>
          <w:szCs w:val="25"/>
        </w:rPr>
        <w:t xml:space="preserve"> планируется строительство объекта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="00AD6923" w:rsidRPr="006F0377">
        <w:rPr>
          <w:rFonts w:ascii="PT Astra Serif" w:hAnsi="PT Astra Serif"/>
          <w:sz w:val="25"/>
          <w:szCs w:val="25"/>
        </w:rPr>
        <w:t xml:space="preserve">Строительство </w:t>
      </w:r>
      <w:r w:rsidRPr="006F0377">
        <w:rPr>
          <w:rFonts w:ascii="PT Astra Serif" w:hAnsi="PT Astra Serif"/>
          <w:sz w:val="25"/>
          <w:szCs w:val="25"/>
        </w:rPr>
        <w:t>автомобильной дороги Малое транспортное кольцо г.</w:t>
      </w:r>
      <w:r w:rsidR="00AD6923" w:rsidRPr="006F0377">
        <w:rPr>
          <w:rFonts w:ascii="PT Astra Serif" w:hAnsi="PT Astra Serif"/>
          <w:sz w:val="25"/>
          <w:szCs w:val="25"/>
        </w:rPr>
        <w:t xml:space="preserve"> Томска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="00AD6923" w:rsidRPr="006F0377">
        <w:rPr>
          <w:rFonts w:ascii="PT Astra Serif" w:hAnsi="PT Astra Serif"/>
          <w:sz w:val="25"/>
          <w:szCs w:val="25"/>
        </w:rPr>
        <w:t>на участке</w:t>
      </w:r>
      <w:r w:rsidRPr="006F0377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6F0377">
        <w:rPr>
          <w:rFonts w:ascii="PT Astra Serif" w:hAnsi="PT Astra Serif"/>
          <w:sz w:val="25"/>
          <w:szCs w:val="25"/>
        </w:rPr>
        <w:t>км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0 </w:t>
      </w:r>
      <w:r w:rsidR="00AD6923" w:rsidRPr="006F0377">
        <w:rPr>
          <w:rFonts w:ascii="PT Astra Serif" w:hAnsi="PT Astra Serif"/>
          <w:sz w:val="25"/>
          <w:szCs w:val="25"/>
        </w:rPr>
        <w:t>–</w:t>
      </w:r>
      <w:r w:rsidRPr="006F0377">
        <w:rPr>
          <w:rFonts w:ascii="PT Astra Serif" w:hAnsi="PT Astra Serif"/>
          <w:sz w:val="25"/>
          <w:szCs w:val="25"/>
        </w:rPr>
        <w:t xml:space="preserve"> км 5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реализация которого направлена на перенаправление транзитного транспорта в обход городской улично-дорожной сети. В период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до 2028 года планируется  строительство третьего моста через р. Томь. </w:t>
      </w: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2.9. Малое и среднее предпринимательство</w:t>
      </w: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2021 году, как и в 2020 году, МСП находилось в неблагоприятной обстановке, связанной с введением ограничительных мер из-за распространения новой </w:t>
      </w:r>
      <w:proofErr w:type="spellStart"/>
      <w:r w:rsidRPr="006F0377">
        <w:rPr>
          <w:rFonts w:ascii="PT Astra Serif" w:hAnsi="PT Astra Serif"/>
          <w:sz w:val="25"/>
          <w:szCs w:val="25"/>
        </w:rPr>
        <w:t>коронавирусной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инфекции COVID-19.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Количество субъектов малого и среднего предпринимательства по итогам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2021 года составило 39 552 ед., что на 1,6% ниже уровня предыдущего года.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2022 года изменились внешние условия функционирования российской экономики в связи с введением иностранными государствами санкции.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Несмотря на масштабную государственную поддержку, общеэкономические последствия </w:t>
      </w:r>
      <w:proofErr w:type="spellStart"/>
      <w:r w:rsidRPr="006F0377">
        <w:rPr>
          <w:rFonts w:ascii="PT Astra Serif" w:hAnsi="PT Astra Serif"/>
          <w:sz w:val="25"/>
          <w:szCs w:val="25"/>
        </w:rPr>
        <w:t>санкционных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ограничений будут продолжать оказывать сдерживающие влияние на развитие малого и среднего предпринимательства в 2022 </w:t>
      </w:r>
      <w:r w:rsidR="00AD6923" w:rsidRPr="006F0377">
        <w:rPr>
          <w:rFonts w:ascii="PT Astra Serif" w:hAnsi="PT Astra Serif"/>
          <w:sz w:val="25"/>
          <w:szCs w:val="25"/>
        </w:rPr>
        <w:t xml:space="preserve">году, в </w:t>
      </w:r>
      <w:proofErr w:type="gramStart"/>
      <w:r w:rsidR="00AD6923" w:rsidRPr="006F0377">
        <w:rPr>
          <w:rFonts w:ascii="PT Astra Serif" w:hAnsi="PT Astra Serif"/>
          <w:sz w:val="25"/>
          <w:szCs w:val="25"/>
        </w:rPr>
        <w:t>связи</w:t>
      </w:r>
      <w:proofErr w:type="gramEnd"/>
      <w:r w:rsidR="00AD6923" w:rsidRPr="006F0377">
        <w:rPr>
          <w:rFonts w:ascii="PT Astra Serif" w:hAnsi="PT Astra Serif"/>
          <w:sz w:val="25"/>
          <w:szCs w:val="25"/>
        </w:rPr>
        <w:t xml:space="preserve">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="00AD6923" w:rsidRPr="006F0377">
        <w:rPr>
          <w:rFonts w:ascii="PT Astra Serif" w:hAnsi="PT Astra Serif"/>
          <w:sz w:val="25"/>
          <w:szCs w:val="25"/>
        </w:rPr>
        <w:t>с чем</w:t>
      </w:r>
      <w:r w:rsidRPr="006F0377">
        <w:rPr>
          <w:rFonts w:ascii="PT Astra Serif" w:hAnsi="PT Astra Serif"/>
          <w:sz w:val="25"/>
          <w:szCs w:val="25"/>
        </w:rPr>
        <w:t xml:space="preserve"> в 2022 году ожидается снижение количества субъектов МСП.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Положительная динамика в прогнозном периоде связана со снятием ограничительных мер, стабилизацией экономической ситуации и восстановлением спроса на товары и услуги.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Реализация мероприятий региональных проектов национального проекта </w:t>
      </w:r>
      <w:r w:rsidR="00D22472" w:rsidRPr="006F0377">
        <w:rPr>
          <w:rFonts w:ascii="PT Astra Serif" w:hAnsi="PT Astra Serif"/>
          <w:sz w:val="25"/>
          <w:szCs w:val="25"/>
        </w:rPr>
        <w:t>«</w:t>
      </w:r>
      <w:r w:rsidRPr="006F0377">
        <w:rPr>
          <w:rFonts w:ascii="PT Astra Serif" w:hAnsi="PT Astra Serif"/>
          <w:sz w:val="25"/>
          <w:szCs w:val="25"/>
        </w:rPr>
        <w:t>Малое и среднее предпринимательство и поддержка индивидуальной предпринимательской инициативы</w:t>
      </w:r>
      <w:r w:rsidR="00D22472" w:rsidRPr="006F0377">
        <w:rPr>
          <w:rFonts w:ascii="PT Astra Serif" w:hAnsi="PT Astra Serif"/>
          <w:sz w:val="25"/>
          <w:szCs w:val="25"/>
        </w:rPr>
        <w:t>»</w:t>
      </w:r>
      <w:r w:rsidRPr="006F0377">
        <w:rPr>
          <w:rFonts w:ascii="PT Astra Serif" w:hAnsi="PT Astra Serif"/>
          <w:sz w:val="25"/>
          <w:szCs w:val="25"/>
        </w:rPr>
        <w:t xml:space="preserve">, а также комплексный подход к предоставлению услуг предпринимателям позволят поддержать действующих предпринимателей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 xml:space="preserve">и вовлечь новых субъектов в предпринимательскую деятельность. 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В результате количество субъектов МСП к 2036 году по базовому варианту прогноза достигнет 57,2 тыс. единиц (144,6% к уровню 2021 года).</w:t>
      </w:r>
    </w:p>
    <w:p w:rsidR="00C51AD6" w:rsidRPr="006F0377" w:rsidRDefault="00C51AD6" w:rsidP="00AD6923">
      <w:pPr>
        <w:pStyle w:val="ConsPlusTitle"/>
        <w:ind w:firstLine="709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2.10. Демография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В долгосрочной перспективе демографическое </w:t>
      </w:r>
      <w:r w:rsidR="00AD6923" w:rsidRPr="006F0377">
        <w:rPr>
          <w:rFonts w:ascii="PT Astra Serif" w:hAnsi="PT Astra Serif"/>
          <w:sz w:val="25"/>
          <w:szCs w:val="25"/>
        </w:rPr>
        <w:t>развитие Томской области столкне</w:t>
      </w:r>
      <w:r w:rsidRPr="006F0377">
        <w:rPr>
          <w:rFonts w:ascii="PT Astra Serif" w:hAnsi="PT Astra Serif"/>
          <w:sz w:val="25"/>
          <w:szCs w:val="25"/>
        </w:rPr>
        <w:t>тся с вызовами демографического сжатия и старения населения. В результате численность постоянного населения (среднегодовая)</w:t>
      </w:r>
      <w:r w:rsidR="00AD6923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по оценке 2022 года</w:t>
      </w:r>
      <w:r w:rsidR="00AD6923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составит 1062,3 тыс. человек, что ниже уровня 2021 года на 7 тыс. человек, а в 2036 году</w:t>
      </w:r>
      <w:r w:rsidR="00AD6923" w:rsidRPr="006F0377">
        <w:rPr>
          <w:rFonts w:ascii="PT Astra Serif" w:hAnsi="PT Astra Serif"/>
          <w:sz w:val="25"/>
          <w:szCs w:val="25"/>
        </w:rPr>
        <w:t xml:space="preserve">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="00AD6923" w:rsidRPr="006F0377">
        <w:rPr>
          <w:rFonts w:ascii="PT Astra Serif" w:hAnsi="PT Astra Serif"/>
          <w:sz w:val="25"/>
          <w:szCs w:val="25"/>
        </w:rPr>
        <w:t>по базовому варианту прогноза –</w:t>
      </w:r>
      <w:r w:rsidRPr="006F0377">
        <w:rPr>
          <w:rFonts w:ascii="PT Astra Serif" w:hAnsi="PT Astra Serif"/>
          <w:sz w:val="25"/>
          <w:szCs w:val="25"/>
        </w:rPr>
        <w:t xml:space="preserve"> 1 056,3 тыс. человек.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Естественная убыль населения в регионе будет продолжительной,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Pr="006F0377">
        <w:rPr>
          <w:rFonts w:ascii="PT Astra Serif" w:hAnsi="PT Astra Serif"/>
          <w:sz w:val="25"/>
          <w:szCs w:val="25"/>
        </w:rPr>
        <w:t>что обусловлено сокращением числа рождений из-за деформации возрастной структуры населения, снижения численности женщин репродуктивного возраста, ростом численности населения старших возрастных групп, а также последствиями негативного влияния фактора пандемии COVID-19</w:t>
      </w:r>
      <w:r w:rsidR="00AD6923" w:rsidRPr="006F0377">
        <w:rPr>
          <w:rFonts w:ascii="PT Astra Serif" w:hAnsi="PT Astra Serif"/>
          <w:sz w:val="25"/>
          <w:szCs w:val="25"/>
        </w:rPr>
        <w:t>,</w:t>
      </w:r>
      <w:r w:rsidRPr="006F0377">
        <w:rPr>
          <w:rFonts w:ascii="PT Astra Serif" w:hAnsi="PT Astra Serif"/>
          <w:sz w:val="25"/>
          <w:szCs w:val="25"/>
        </w:rPr>
        <w:t xml:space="preserve"> обострившей у населения развитие хронических заболеваний.</w:t>
      </w: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Миграционные ограничения, начавшиеся в связи с пандемией COVID-19 и продолжающиеся в условиях </w:t>
      </w:r>
      <w:proofErr w:type="spellStart"/>
      <w:r w:rsidRPr="006F0377">
        <w:rPr>
          <w:rFonts w:ascii="PT Astra Serif" w:hAnsi="PT Astra Serif"/>
          <w:sz w:val="25"/>
          <w:szCs w:val="25"/>
        </w:rPr>
        <w:t>санкционного</w:t>
      </w:r>
      <w:proofErr w:type="spellEnd"/>
      <w:r w:rsidRPr="006F0377">
        <w:rPr>
          <w:rFonts w:ascii="PT Astra Serif" w:hAnsi="PT Astra Serif"/>
          <w:sz w:val="25"/>
          <w:szCs w:val="25"/>
        </w:rPr>
        <w:t xml:space="preserve"> давления, способствуют миграционному оттоку населения. По мере восстановления международного и межрегионального сообщения, экономических, туристических, научно-образовательных связей прогнозируется постепенное восстановление миграционного прироста в регионе.</w:t>
      </w:r>
    </w:p>
    <w:p w:rsidR="00C51AD6" w:rsidRPr="006F0377" w:rsidRDefault="00C51AD6" w:rsidP="00AD6923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autoSpaceDE w:val="0"/>
        <w:autoSpaceDN w:val="0"/>
        <w:spacing w:after="0" w:line="240" w:lineRule="auto"/>
        <w:jc w:val="center"/>
        <w:rPr>
          <w:rFonts w:ascii="PT Astra Serif" w:hAnsi="PT Astra Serif"/>
          <w:bCs/>
          <w:sz w:val="25"/>
          <w:szCs w:val="25"/>
        </w:rPr>
      </w:pPr>
      <w:r w:rsidRPr="006F0377">
        <w:rPr>
          <w:rFonts w:ascii="PT Astra Serif" w:hAnsi="PT Astra Serif"/>
          <w:bCs/>
          <w:sz w:val="25"/>
          <w:szCs w:val="25"/>
        </w:rPr>
        <w:t>2.11. Уровень жизни</w:t>
      </w:r>
    </w:p>
    <w:p w:rsidR="00C51AD6" w:rsidRPr="006F0377" w:rsidRDefault="00C51AD6" w:rsidP="00AD6923">
      <w:pPr>
        <w:autoSpaceDE w:val="0"/>
        <w:autoSpaceDN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spacing w:after="0" w:line="240" w:lineRule="auto"/>
        <w:ind w:firstLine="709"/>
        <w:jc w:val="both"/>
        <w:rPr>
          <w:rFonts w:ascii="PT Astra Serif" w:hAnsi="PT Astra Serif" w:cs="Calibri"/>
          <w:color w:val="000000"/>
          <w:sz w:val="25"/>
          <w:szCs w:val="25"/>
        </w:rPr>
      </w:pPr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Поэтапное улучшение ряда макропоказателей экономики региона в 2021 году, </w:t>
      </w:r>
      <w:r w:rsidR="00B76FD8" w:rsidRPr="006F0377">
        <w:rPr>
          <w:rFonts w:ascii="PT Astra Serif" w:hAnsi="PT Astra Serif" w:cs="Calibri"/>
          <w:color w:val="000000"/>
          <w:sz w:val="25"/>
          <w:szCs w:val="25"/>
        </w:rPr>
        <w:br/>
      </w:r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а также восстановление основных базовых сфер деятельности </w:t>
      </w:r>
      <w:proofErr w:type="spellStart"/>
      <w:r w:rsidRPr="006F0377">
        <w:rPr>
          <w:rFonts w:ascii="PT Astra Serif" w:hAnsi="PT Astra Serif" w:cs="Calibri"/>
          <w:color w:val="000000"/>
          <w:sz w:val="25"/>
          <w:szCs w:val="25"/>
        </w:rPr>
        <w:t>доковидного</w:t>
      </w:r>
      <w:proofErr w:type="spellEnd"/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 уровня </w:t>
      </w:r>
      <w:r w:rsidR="00B76FD8" w:rsidRPr="006F0377">
        <w:rPr>
          <w:rFonts w:ascii="PT Astra Serif" w:hAnsi="PT Astra Serif" w:cs="Calibri"/>
          <w:color w:val="000000"/>
          <w:sz w:val="25"/>
          <w:szCs w:val="25"/>
        </w:rPr>
        <w:br/>
      </w:r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в 2022 году, позволило обеспечить рост заработных плат в регионе. Кроме того, дополнительное влияние на рост заработных плат в регионе оказало двухэтапное увеличение минимального </w:t>
      </w:r>
      <w:proofErr w:type="gramStart"/>
      <w:r w:rsidRPr="006F0377">
        <w:rPr>
          <w:rFonts w:ascii="PT Astra Serif" w:hAnsi="PT Astra Serif" w:cs="Calibri"/>
          <w:color w:val="000000"/>
          <w:sz w:val="25"/>
          <w:szCs w:val="25"/>
        </w:rPr>
        <w:t>размера оплаты труда</w:t>
      </w:r>
      <w:proofErr w:type="gramEnd"/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 в 2022 году (с 1 января на 8,6% </w:t>
      </w:r>
      <w:r w:rsidR="00B76FD8" w:rsidRPr="006F0377">
        <w:rPr>
          <w:rFonts w:ascii="PT Astra Serif" w:hAnsi="PT Astra Serif" w:cs="Calibri"/>
          <w:color w:val="000000"/>
          <w:sz w:val="25"/>
          <w:szCs w:val="25"/>
        </w:rPr>
        <w:br/>
      </w:r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и с 1 июня на 10,0%). </w:t>
      </w:r>
    </w:p>
    <w:p w:rsidR="00C51AD6" w:rsidRPr="006F0377" w:rsidRDefault="00C51AD6" w:rsidP="00AD6923">
      <w:pPr>
        <w:spacing w:after="0" w:line="240" w:lineRule="auto"/>
        <w:ind w:firstLine="709"/>
        <w:jc w:val="both"/>
        <w:rPr>
          <w:rFonts w:ascii="PT Astra Serif" w:hAnsi="PT Astra Serif" w:cs="Calibri"/>
          <w:color w:val="000000"/>
          <w:sz w:val="25"/>
          <w:szCs w:val="25"/>
        </w:rPr>
      </w:pPr>
      <w:r w:rsidRPr="006F0377">
        <w:rPr>
          <w:rFonts w:ascii="PT Astra Serif" w:hAnsi="PT Astra Serif" w:cs="Calibri"/>
          <w:color w:val="000000"/>
          <w:sz w:val="25"/>
          <w:szCs w:val="25"/>
        </w:rPr>
        <w:t>Таким образом, по оценке 2022 года</w:t>
      </w:r>
      <w:r w:rsidR="00AD6923" w:rsidRPr="006F0377">
        <w:rPr>
          <w:rFonts w:ascii="PT Astra Serif" w:hAnsi="PT Astra Serif" w:cs="Calibri"/>
          <w:color w:val="000000"/>
          <w:sz w:val="25"/>
          <w:szCs w:val="25"/>
        </w:rPr>
        <w:t>,</w:t>
      </w:r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 ожидается увеличение фонда начисленной заработной платы, при этом высокое инфляционное давление не приведет к выходу показателей реальной заработной платы и реальных располагаемых денежных доходов населения в зону положительных значений. Реальные располагаемые денежные доходы населения снизятся по сравнению с 2021 годом на 3,3 % и составят 98,9%, реальная заработная плата составила 97,3%, что ниже уровня 2021 года (99%) на 1,7%.</w:t>
      </w:r>
    </w:p>
    <w:p w:rsidR="00C51AD6" w:rsidRPr="006F0377" w:rsidRDefault="00C51AD6" w:rsidP="00AD6923">
      <w:pPr>
        <w:spacing w:after="0" w:line="240" w:lineRule="auto"/>
        <w:ind w:firstLine="709"/>
        <w:jc w:val="both"/>
        <w:rPr>
          <w:rFonts w:ascii="PT Astra Serif" w:hAnsi="PT Astra Serif" w:cs="Calibri"/>
          <w:color w:val="000000"/>
          <w:sz w:val="25"/>
          <w:szCs w:val="25"/>
        </w:rPr>
      </w:pPr>
      <w:proofErr w:type="gramStart"/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Реализация модели интенсивного развития, включая развитие высокотехнологичных производств на основе потенциала научно-образовательного комплекса, </w:t>
      </w:r>
      <w:proofErr w:type="spellStart"/>
      <w:r w:rsidRPr="006F0377">
        <w:rPr>
          <w:rFonts w:ascii="PT Astra Serif" w:hAnsi="PT Astra Serif" w:cs="Calibri"/>
          <w:color w:val="000000"/>
          <w:sz w:val="25"/>
          <w:szCs w:val="25"/>
        </w:rPr>
        <w:t>цифровизация</w:t>
      </w:r>
      <w:proofErr w:type="spellEnd"/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 экономики, создание условий для инвестиций, поддержка предпринимательства, рациональное использование природного капитала, устойчивое развитие агропромышленного комплекса, а также возвращение среднегодовой инфляции к значениям 103,7-104,1% приведут в долгосрочном периоде к восстановлению динамики опережающего роста размеров реальных показателей доходов населения: по базовому варианту прогноза в 2036 году реальные</w:t>
      </w:r>
      <w:proofErr w:type="gramEnd"/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 располагаемые денежные доходы населения составят 102,4%, реальная заработная плата 102,9%. </w:t>
      </w:r>
    </w:p>
    <w:p w:rsidR="00C51AD6" w:rsidRPr="006F0377" w:rsidRDefault="00C51AD6" w:rsidP="00AD6923">
      <w:pPr>
        <w:spacing w:after="0" w:line="240" w:lineRule="auto"/>
        <w:ind w:firstLine="709"/>
        <w:jc w:val="both"/>
        <w:rPr>
          <w:rFonts w:ascii="PT Astra Serif" w:hAnsi="PT Astra Serif" w:cs="Calibri"/>
          <w:color w:val="000000"/>
          <w:sz w:val="25"/>
          <w:szCs w:val="25"/>
        </w:rPr>
      </w:pPr>
      <w:r w:rsidRPr="006F0377">
        <w:rPr>
          <w:rFonts w:ascii="PT Astra Serif" w:hAnsi="PT Astra Serif" w:cs="Calibri"/>
          <w:color w:val="000000"/>
          <w:sz w:val="25"/>
          <w:szCs w:val="25"/>
        </w:rPr>
        <w:t xml:space="preserve">Благодаря реализации мер государственной поддержки семей с детьми, в том числе индексации большинства социальных выплат, расширению практики применения оказания мер социальной поддержки в форме социального контракта, уровень бедности по базовому варианту прогноза в 2022 году составит 14%, </w:t>
      </w:r>
      <w:r w:rsidR="00B76FD8" w:rsidRPr="006F0377">
        <w:rPr>
          <w:rFonts w:ascii="PT Astra Serif" w:hAnsi="PT Astra Serif" w:cs="Calibri"/>
          <w:color w:val="000000"/>
          <w:sz w:val="25"/>
          <w:szCs w:val="25"/>
        </w:rPr>
        <w:br/>
      </w:r>
      <w:r w:rsidRPr="006F0377">
        <w:rPr>
          <w:rFonts w:ascii="PT Astra Serif" w:hAnsi="PT Astra Serif" w:cs="Calibri"/>
          <w:color w:val="000000"/>
          <w:sz w:val="25"/>
          <w:szCs w:val="25"/>
        </w:rPr>
        <w:t>а в 2036 году снизится до 6,9%.</w:t>
      </w:r>
    </w:p>
    <w:p w:rsidR="00C51AD6" w:rsidRPr="006F0377" w:rsidRDefault="00C51AD6" w:rsidP="00AD692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51AD6" w:rsidRPr="006F0377" w:rsidRDefault="00C51AD6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  <w:r w:rsidRPr="006F0377">
        <w:rPr>
          <w:rFonts w:ascii="PT Astra Serif" w:hAnsi="PT Astra Serif"/>
          <w:b w:val="0"/>
          <w:sz w:val="25"/>
          <w:szCs w:val="25"/>
        </w:rPr>
        <w:t>2.12. Рынок труда</w:t>
      </w:r>
    </w:p>
    <w:p w:rsidR="00B76FD8" w:rsidRPr="006F0377" w:rsidRDefault="00B76FD8" w:rsidP="00AD6923">
      <w:pPr>
        <w:pStyle w:val="ConsPlusTitle"/>
        <w:jc w:val="center"/>
        <w:outlineLvl w:val="3"/>
        <w:rPr>
          <w:rFonts w:ascii="PT Astra Serif" w:hAnsi="PT Astra Serif"/>
          <w:b w:val="0"/>
          <w:sz w:val="25"/>
          <w:szCs w:val="25"/>
        </w:rPr>
      </w:pPr>
    </w:p>
    <w:p w:rsidR="00C51AD6" w:rsidRPr="006F0377" w:rsidRDefault="00C51AD6" w:rsidP="00AD6923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5"/>
          <w:szCs w:val="25"/>
          <w:lang w:eastAsia="en-US"/>
        </w:rPr>
      </w:pPr>
      <w:proofErr w:type="gramStart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>Начиная с 2019 года в регионе отмечалась тенденция сокращения</w:t>
      </w:r>
      <w:proofErr w:type="gramEnd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 xml:space="preserve"> численности населения в трудоспособном возрасте. В результате законодательного увеличения возраста выхода работников на пенсию ситуация изменилась: увеличился объем рабочей силы, повысилась заполняемость вакансий, в экономике отмечается рост числа занятых. К 2036 году численность занятых в экономике составит по базовому варианту прогноза 535 тыс. человек. </w:t>
      </w:r>
      <w:proofErr w:type="spellStart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>Переток</w:t>
      </w:r>
      <w:proofErr w:type="spellEnd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 xml:space="preserve"> трудовых ресурсов из категории безработных в категорию занятых за счет восстановления экономики после ограничений, введенных в связи с распространением новой </w:t>
      </w:r>
      <w:proofErr w:type="spellStart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>коронавирусной</w:t>
      </w:r>
      <w:proofErr w:type="spellEnd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 xml:space="preserve"> инфекции, а также ее адаптации к условиям </w:t>
      </w:r>
      <w:proofErr w:type="spellStart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>санкционного</w:t>
      </w:r>
      <w:proofErr w:type="spellEnd"/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 xml:space="preserve"> давления в конечном итоге приведет к снижению уровня безработицы. Так, в 2022 году уровень безработицы </w:t>
      </w:r>
      <w:r w:rsidR="00B76FD8"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br/>
      </w:r>
      <w:r w:rsidRPr="006F0377">
        <w:rPr>
          <w:rFonts w:ascii="PT Astra Serif" w:hAnsi="PT Astra Serif" w:cs="Calibri"/>
          <w:color w:val="000000"/>
          <w:sz w:val="25"/>
          <w:szCs w:val="25"/>
          <w:lang w:eastAsia="en-US"/>
        </w:rPr>
        <w:t>(по методологии МОТ) снизился на 0,2 % по сравнению с 2021 годом и составил 6,6%, в 2036 году по базовому варианту прогноза уровень безработицы составит 5,2%.</w:t>
      </w:r>
    </w:p>
    <w:p w:rsidR="00E6616E" w:rsidRPr="006F0377" w:rsidRDefault="00E6616E" w:rsidP="00AD6923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5"/>
          <w:szCs w:val="25"/>
          <w:lang w:eastAsia="en-US"/>
        </w:rPr>
      </w:pPr>
    </w:p>
    <w:p w:rsidR="00B76FD8" w:rsidRPr="006F0377" w:rsidRDefault="00B76FD8" w:rsidP="00AD6923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5"/>
          <w:szCs w:val="25"/>
          <w:lang w:eastAsia="en-US"/>
        </w:rPr>
      </w:pPr>
    </w:p>
    <w:p w:rsidR="00B76FD8" w:rsidRPr="006F0377" w:rsidRDefault="00B76FD8" w:rsidP="00AD6923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5"/>
          <w:szCs w:val="25"/>
          <w:lang w:eastAsia="en-US"/>
        </w:rPr>
      </w:pPr>
    </w:p>
    <w:p w:rsidR="00B76FD8" w:rsidRPr="006F0377" w:rsidRDefault="00B76FD8" w:rsidP="00AD6923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5"/>
          <w:szCs w:val="25"/>
          <w:lang w:eastAsia="en-US"/>
        </w:rPr>
      </w:pPr>
    </w:p>
    <w:p w:rsidR="004042F3" w:rsidRPr="006F0377" w:rsidRDefault="004042F3" w:rsidP="00B76FD8">
      <w:pPr>
        <w:widowControl w:val="0"/>
        <w:tabs>
          <w:tab w:val="left" w:pos="851"/>
          <w:tab w:val="left" w:pos="1134"/>
        </w:tabs>
        <w:spacing w:after="0" w:line="240" w:lineRule="auto"/>
        <w:ind w:left="567" w:right="564"/>
        <w:jc w:val="center"/>
        <w:rPr>
          <w:rFonts w:ascii="PT Astra Serif" w:hAnsi="PT Astra Serif"/>
          <w:color w:val="FF0000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 xml:space="preserve">Раздел 4. Прогноз основных показателей областного бюджета и консолидированного бюджета Томской области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Pr="006F0377">
        <w:rPr>
          <w:rFonts w:ascii="PT Astra Serif" w:hAnsi="PT Astra Serif"/>
          <w:sz w:val="25"/>
          <w:szCs w:val="25"/>
          <w:lang w:eastAsia="ru-RU"/>
        </w:rPr>
        <w:t xml:space="preserve"> года, финансовое обеспечение государственных программ Томской области до </w:t>
      </w:r>
      <w:r w:rsidR="00CF59B8" w:rsidRPr="006F0377">
        <w:rPr>
          <w:rFonts w:ascii="PT Astra Serif" w:hAnsi="PT Astra Serif"/>
          <w:sz w:val="25"/>
          <w:szCs w:val="25"/>
          <w:lang w:eastAsia="ru-RU"/>
        </w:rPr>
        <w:t>2036</w:t>
      </w:r>
      <w:r w:rsidRPr="006F0377">
        <w:rPr>
          <w:rFonts w:ascii="PT Astra Serif" w:hAnsi="PT Astra Serif"/>
          <w:sz w:val="25"/>
          <w:szCs w:val="25"/>
          <w:lang w:eastAsia="ru-RU"/>
        </w:rPr>
        <w:t xml:space="preserve"> года</w:t>
      </w:r>
    </w:p>
    <w:p w:rsidR="004042F3" w:rsidRPr="006F0377" w:rsidRDefault="004042F3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</w:p>
    <w:p w:rsidR="004042F3" w:rsidRPr="006F0377" w:rsidRDefault="00005CB6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hyperlink w:anchor="P1963">
        <w:r w:rsidR="004042F3" w:rsidRPr="006F0377">
          <w:rPr>
            <w:rFonts w:ascii="PT Astra Serif" w:hAnsi="PT Astra Serif"/>
            <w:sz w:val="25"/>
            <w:szCs w:val="25"/>
          </w:rPr>
          <w:t>Прогноз</w:t>
        </w:r>
      </w:hyperlink>
      <w:r w:rsidR="004042F3" w:rsidRPr="006F0377">
        <w:rPr>
          <w:rFonts w:ascii="PT Astra Serif" w:hAnsi="PT Astra Serif"/>
          <w:sz w:val="25"/>
          <w:szCs w:val="25"/>
        </w:rPr>
        <w:t xml:space="preserve"> основных показателей областного бюджета и консолидированного бюджета Томской области до </w:t>
      </w:r>
      <w:r w:rsidR="00CF59B8" w:rsidRPr="006F0377">
        <w:rPr>
          <w:rFonts w:ascii="PT Astra Serif" w:hAnsi="PT Astra Serif"/>
          <w:sz w:val="25"/>
          <w:szCs w:val="25"/>
        </w:rPr>
        <w:t>2036</w:t>
      </w:r>
      <w:r w:rsidR="004042F3" w:rsidRPr="006F0377">
        <w:rPr>
          <w:rFonts w:ascii="PT Astra Serif" w:hAnsi="PT Astra Serif"/>
          <w:sz w:val="25"/>
          <w:szCs w:val="25"/>
        </w:rPr>
        <w:t xml:space="preserve"> года представлен в приложении № 2 к настоящему Бюджетному прогнозу.</w:t>
      </w:r>
    </w:p>
    <w:p w:rsidR="00414C15" w:rsidRPr="006F0377" w:rsidRDefault="004042F3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Финансовые показатели Бюджетного прогноза определены с учетом </w:t>
      </w:r>
      <w:r w:rsidR="00414C15" w:rsidRPr="006F0377">
        <w:rPr>
          <w:rFonts w:ascii="PT Astra Serif" w:hAnsi="PT Astra Serif"/>
          <w:sz w:val="25"/>
          <w:szCs w:val="25"/>
        </w:rPr>
        <w:t xml:space="preserve">необходимости выполнения условий реструктуризации бюджетных кредитов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="00414C15" w:rsidRPr="006F0377">
        <w:rPr>
          <w:rFonts w:ascii="PT Astra Serif" w:hAnsi="PT Astra Serif"/>
          <w:sz w:val="25"/>
          <w:szCs w:val="25"/>
        </w:rPr>
        <w:t xml:space="preserve">по уровню долговой нагрузки, а также выполнения требования </w:t>
      </w:r>
      <w:proofErr w:type="spellStart"/>
      <w:r w:rsidR="00414C15" w:rsidRPr="006F0377">
        <w:rPr>
          <w:rFonts w:ascii="PT Astra Serif" w:hAnsi="PT Astra Serif"/>
          <w:sz w:val="25"/>
          <w:szCs w:val="25"/>
        </w:rPr>
        <w:t>непревышения</w:t>
      </w:r>
      <w:proofErr w:type="spellEnd"/>
      <w:r w:rsidR="00414C15" w:rsidRPr="006F0377">
        <w:rPr>
          <w:rFonts w:ascii="PT Astra Serif" w:hAnsi="PT Astra Serif"/>
          <w:sz w:val="25"/>
          <w:szCs w:val="25"/>
        </w:rPr>
        <w:t xml:space="preserve"> 25% уровня рыночной долговой нагрузки консолидированного бюджета до 2029 </w:t>
      </w:r>
      <w:proofErr w:type="gramStart"/>
      <w:r w:rsidR="00414C15" w:rsidRPr="006F0377">
        <w:rPr>
          <w:rFonts w:ascii="PT Astra Serif" w:hAnsi="PT Astra Serif"/>
          <w:sz w:val="25"/>
          <w:szCs w:val="25"/>
        </w:rPr>
        <w:t>года</w:t>
      </w:r>
      <w:proofErr w:type="gramEnd"/>
      <w:r w:rsidR="00414C15" w:rsidRPr="006F0377">
        <w:rPr>
          <w:rFonts w:ascii="PT Astra Serif" w:hAnsi="PT Astra Serif"/>
          <w:sz w:val="25"/>
          <w:szCs w:val="25"/>
        </w:rPr>
        <w:t xml:space="preserve"> включительно, установленного соглашением о предоставлении в 2021 году бюджетного кредита на погашение рыночных долговых обязательств. </w:t>
      </w:r>
    </w:p>
    <w:p w:rsidR="004042F3" w:rsidRPr="006F0377" w:rsidRDefault="004042F3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6F0377">
        <w:rPr>
          <w:rFonts w:ascii="PT Astra Serif" w:hAnsi="PT Astra Serif"/>
          <w:sz w:val="25"/>
          <w:szCs w:val="25"/>
        </w:rPr>
        <w:t>Начиная с 2026 года условно утвержденные расходы запланированы в размере</w:t>
      </w:r>
      <w:proofErr w:type="gramEnd"/>
      <w:r w:rsidRPr="006F0377">
        <w:rPr>
          <w:rFonts w:ascii="PT Astra Serif" w:hAnsi="PT Astra Serif"/>
          <w:sz w:val="25"/>
          <w:szCs w:val="25"/>
        </w:rPr>
        <w:t xml:space="preserve"> 5% от общего объема расходов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BC3D15" w:rsidRPr="006F0377" w:rsidRDefault="00BC3D15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Информация о показателях финансового обеспечения государственных программ Томской области представлена в приложении №</w:t>
      </w:r>
      <w:r w:rsidR="00B76FD8" w:rsidRPr="006F0377">
        <w:rPr>
          <w:rFonts w:ascii="PT Astra Serif" w:hAnsi="PT Astra Serif"/>
          <w:sz w:val="25"/>
          <w:szCs w:val="25"/>
        </w:rPr>
        <w:t> </w:t>
      </w:r>
      <w:r w:rsidRPr="006F0377">
        <w:rPr>
          <w:rFonts w:ascii="PT Astra Serif" w:hAnsi="PT Astra Serif"/>
          <w:sz w:val="25"/>
          <w:szCs w:val="25"/>
        </w:rPr>
        <w:t>3 к настоящему Бюджетному прогнозу.</w:t>
      </w:r>
    </w:p>
    <w:p w:rsidR="000668F8" w:rsidRPr="006F0377" w:rsidRDefault="000668F8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 w:val="25"/>
          <w:szCs w:val="25"/>
          <w:lang w:eastAsia="ru-RU"/>
        </w:rPr>
      </w:pPr>
    </w:p>
    <w:p w:rsidR="00F25F5B" w:rsidRPr="006F0377" w:rsidRDefault="00F25F5B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  <w:lang w:eastAsia="ru-RU"/>
        </w:rPr>
      </w:pPr>
      <w:r w:rsidRPr="006F0377">
        <w:rPr>
          <w:rFonts w:ascii="PT Astra Serif" w:hAnsi="PT Astra Serif"/>
          <w:sz w:val="25"/>
          <w:szCs w:val="25"/>
          <w:lang w:eastAsia="ru-RU"/>
        </w:rPr>
        <w:t>Раздел 5. Риски реализации бюджетного прогноза</w:t>
      </w:r>
    </w:p>
    <w:p w:rsidR="00F25F5B" w:rsidRPr="006F0377" w:rsidRDefault="00F25F5B" w:rsidP="00AD692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4505C" w:rsidRPr="006F0377" w:rsidRDefault="00B76FD8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1. </w:t>
      </w:r>
      <w:r w:rsidR="0044505C" w:rsidRPr="006F0377">
        <w:rPr>
          <w:rFonts w:ascii="PT Astra Serif" w:hAnsi="PT Astra Serif"/>
          <w:sz w:val="25"/>
          <w:szCs w:val="25"/>
        </w:rPr>
        <w:t xml:space="preserve">Ухудшение </w:t>
      </w:r>
      <w:r w:rsidR="00D53AAF" w:rsidRPr="006F0377">
        <w:rPr>
          <w:rFonts w:ascii="PT Astra Serif" w:hAnsi="PT Astra Serif"/>
          <w:sz w:val="25"/>
          <w:szCs w:val="25"/>
        </w:rPr>
        <w:t xml:space="preserve">геополитической ситуации в стране и ее отрицательное влияние на достижение показателей социально-экономического развития Томской области, </w:t>
      </w:r>
      <w:r w:rsidRPr="006F0377">
        <w:rPr>
          <w:rFonts w:ascii="PT Astra Serif" w:hAnsi="PT Astra Serif"/>
          <w:sz w:val="25"/>
          <w:szCs w:val="25"/>
        </w:rPr>
        <w:br/>
      </w:r>
      <w:r w:rsidR="00D53AAF" w:rsidRPr="006F0377">
        <w:rPr>
          <w:rFonts w:ascii="PT Astra Serif" w:hAnsi="PT Astra Serif"/>
          <w:sz w:val="25"/>
          <w:szCs w:val="25"/>
        </w:rPr>
        <w:t xml:space="preserve">что </w:t>
      </w:r>
      <w:r w:rsidR="0044505C" w:rsidRPr="006F0377">
        <w:rPr>
          <w:rFonts w:ascii="PT Astra Serif" w:hAnsi="PT Astra Serif"/>
          <w:sz w:val="25"/>
          <w:szCs w:val="25"/>
        </w:rPr>
        <w:t xml:space="preserve">может существенно повлиять на </w:t>
      </w:r>
      <w:r w:rsidR="00D53AAF" w:rsidRPr="006F0377">
        <w:rPr>
          <w:rFonts w:ascii="PT Astra Serif" w:hAnsi="PT Astra Serif"/>
          <w:sz w:val="25"/>
          <w:szCs w:val="25"/>
        </w:rPr>
        <w:t>темпы роста</w:t>
      </w:r>
      <w:r w:rsidR="0044505C" w:rsidRPr="006F0377">
        <w:rPr>
          <w:rFonts w:ascii="PT Astra Serif" w:hAnsi="PT Astra Serif"/>
          <w:sz w:val="25"/>
          <w:szCs w:val="25"/>
        </w:rPr>
        <w:t xml:space="preserve"> доходной части областного </w:t>
      </w:r>
      <w:r w:rsidRPr="006F0377">
        <w:rPr>
          <w:rFonts w:ascii="PT Astra Serif" w:hAnsi="PT Astra Serif"/>
          <w:sz w:val="25"/>
          <w:szCs w:val="25"/>
        </w:rPr>
        <w:br/>
      </w:r>
      <w:r w:rsidR="0044505C" w:rsidRPr="006F0377">
        <w:rPr>
          <w:rFonts w:ascii="PT Astra Serif" w:hAnsi="PT Astra Serif"/>
          <w:sz w:val="25"/>
          <w:szCs w:val="25"/>
        </w:rPr>
        <w:t>и консолидированного бюджетов, ухудшение условий заимствований.</w:t>
      </w:r>
    </w:p>
    <w:p w:rsidR="0044505C" w:rsidRPr="006F0377" w:rsidRDefault="0044505C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2. Изменение федерального законодательства в части:</w:t>
      </w:r>
    </w:p>
    <w:p w:rsidR="0044505C" w:rsidRPr="006F0377" w:rsidRDefault="0044505C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 xml:space="preserve">изменений налогового и бюджетного законодательства, </w:t>
      </w:r>
      <w:r w:rsidR="008704CB" w:rsidRPr="006F0377">
        <w:rPr>
          <w:rFonts w:ascii="PT Astra Serif" w:hAnsi="PT Astra Serif"/>
          <w:sz w:val="25"/>
          <w:szCs w:val="25"/>
        </w:rPr>
        <w:t xml:space="preserve">приводящих </w:t>
      </w:r>
      <w:r w:rsidR="00B76FD8" w:rsidRPr="006F0377">
        <w:rPr>
          <w:rFonts w:ascii="PT Astra Serif" w:hAnsi="PT Astra Serif"/>
          <w:sz w:val="25"/>
          <w:szCs w:val="25"/>
        </w:rPr>
        <w:br/>
      </w:r>
      <w:r w:rsidR="008704CB" w:rsidRPr="006F0377">
        <w:rPr>
          <w:rFonts w:ascii="PT Astra Serif" w:hAnsi="PT Astra Serif"/>
          <w:sz w:val="25"/>
          <w:szCs w:val="25"/>
        </w:rPr>
        <w:t>к снижению</w:t>
      </w:r>
      <w:r w:rsidRPr="006F0377">
        <w:rPr>
          <w:rFonts w:ascii="PT Astra Serif" w:hAnsi="PT Astra Serif"/>
          <w:sz w:val="25"/>
          <w:szCs w:val="25"/>
        </w:rPr>
        <w:t xml:space="preserve"> налоговых и неналоговых доходов областного и (или) местных бюджетов</w:t>
      </w:r>
      <w:r w:rsidR="00603400" w:rsidRPr="006F0377">
        <w:rPr>
          <w:rFonts w:ascii="PT Astra Serif" w:hAnsi="PT Astra Serif"/>
          <w:sz w:val="25"/>
          <w:szCs w:val="25"/>
        </w:rPr>
        <w:t xml:space="preserve"> или</w:t>
      </w:r>
      <w:r w:rsidR="00E17E60" w:rsidRPr="006F0377">
        <w:rPr>
          <w:rFonts w:ascii="PT Astra Serif" w:hAnsi="PT Astra Serif"/>
          <w:sz w:val="25"/>
          <w:szCs w:val="25"/>
        </w:rPr>
        <w:t xml:space="preserve"> к</w:t>
      </w:r>
      <w:r w:rsidR="00603400" w:rsidRPr="006F0377">
        <w:rPr>
          <w:rFonts w:ascii="PT Astra Serif" w:hAnsi="PT Astra Serif"/>
          <w:sz w:val="25"/>
          <w:szCs w:val="25"/>
        </w:rPr>
        <w:t xml:space="preserve"> возникновени</w:t>
      </w:r>
      <w:r w:rsidR="00E17E60" w:rsidRPr="006F0377">
        <w:rPr>
          <w:rFonts w:ascii="PT Astra Serif" w:hAnsi="PT Astra Serif"/>
          <w:sz w:val="25"/>
          <w:szCs w:val="25"/>
        </w:rPr>
        <w:t>ю</w:t>
      </w:r>
      <w:r w:rsidR="00603400" w:rsidRPr="006F0377">
        <w:rPr>
          <w:rFonts w:ascii="PT Astra Serif" w:hAnsi="PT Astra Serif"/>
          <w:sz w:val="25"/>
          <w:szCs w:val="25"/>
        </w:rPr>
        <w:t xml:space="preserve"> выпадающих доходов областного и (или) местных бюджетов</w:t>
      </w:r>
      <w:r w:rsidRPr="006F0377">
        <w:rPr>
          <w:rFonts w:ascii="PT Astra Serif" w:hAnsi="PT Astra Serif"/>
          <w:sz w:val="25"/>
          <w:szCs w:val="25"/>
        </w:rPr>
        <w:t>;</w:t>
      </w:r>
    </w:p>
    <w:p w:rsidR="0044505C" w:rsidRPr="006F0377" w:rsidRDefault="0044505C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сокращения объемов финансовой помощи из федерального бюджета;</w:t>
      </w:r>
    </w:p>
    <w:p w:rsidR="0044505C" w:rsidRPr="006F0377" w:rsidRDefault="0044505C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ужесточения требований к уровню государственного и муниципального долга;</w:t>
      </w:r>
    </w:p>
    <w:p w:rsidR="00D668E8" w:rsidRPr="006F0377" w:rsidRDefault="0044505C" w:rsidP="00AD6923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6F0377">
        <w:rPr>
          <w:rFonts w:ascii="PT Astra Serif" w:hAnsi="PT Astra Serif"/>
          <w:sz w:val="25"/>
          <w:szCs w:val="25"/>
        </w:rPr>
        <w:t>установления на федеральном уровне новых расходных обязательств субъектов Российской Федерации, не обеспеченных финансированием.</w:t>
      </w:r>
    </w:p>
    <w:p w:rsidR="00B76FD8" w:rsidRPr="006F0377" w:rsidRDefault="00B76FD8" w:rsidP="00AD69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E32CA" w:rsidRPr="006F0377" w:rsidRDefault="00DE32CA" w:rsidP="004042F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E32CA" w:rsidRPr="006F0377" w:rsidSect="00AD6923">
          <w:headerReference w:type="default" r:id="rId18"/>
          <w:headerReference w:type="first" r:id="rId19"/>
          <w:pgSz w:w="11905" w:h="16838" w:code="9"/>
          <w:pgMar w:top="1418" w:right="851" w:bottom="1134" w:left="1701" w:header="737" w:footer="0" w:gutter="0"/>
          <w:pgNumType w:start="1"/>
          <w:cols w:space="720"/>
          <w:titlePg/>
          <w:docGrid w:linePitch="299"/>
        </w:sectPr>
      </w:pP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Приложение № 1</w:t>
      </w: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к Бюджетному прогнозу</w:t>
      </w: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Томской области на период до 2036 года</w:t>
      </w: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Основные показатели</w:t>
      </w:r>
    </w:p>
    <w:p w:rsidR="00114B6A" w:rsidRPr="006F0377" w:rsidRDefault="006F0377" w:rsidP="00114B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прогноза социально-</w:t>
      </w:r>
      <w:r w:rsidR="00114B6A" w:rsidRPr="006F0377">
        <w:rPr>
          <w:rFonts w:ascii="PT Astra Serif" w:hAnsi="PT Astra Serif"/>
          <w:sz w:val="24"/>
          <w:szCs w:val="24"/>
          <w:lang w:eastAsia="ru-RU"/>
        </w:rPr>
        <w:t>экономического развития</w:t>
      </w: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Томской области на период до 2036 года</w:t>
      </w:r>
    </w:p>
    <w:p w:rsidR="00114B6A" w:rsidRPr="006F0377" w:rsidRDefault="00114B6A" w:rsidP="00114B6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603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708"/>
        <w:gridCol w:w="967"/>
        <w:gridCol w:w="647"/>
        <w:gridCol w:w="646"/>
        <w:gridCol w:w="646"/>
        <w:gridCol w:w="780"/>
        <w:gridCol w:w="646"/>
        <w:gridCol w:w="784"/>
        <w:gridCol w:w="705"/>
        <w:gridCol w:w="609"/>
        <w:gridCol w:w="709"/>
        <w:gridCol w:w="708"/>
        <w:gridCol w:w="762"/>
        <w:gridCol w:w="656"/>
        <w:gridCol w:w="708"/>
        <w:gridCol w:w="709"/>
        <w:gridCol w:w="709"/>
        <w:gridCol w:w="680"/>
        <w:gridCol w:w="737"/>
        <w:gridCol w:w="709"/>
        <w:gridCol w:w="671"/>
      </w:tblGrid>
      <w:tr w:rsidR="00114B6A" w:rsidRPr="006F0377" w:rsidTr="00B76FD8">
        <w:trPr>
          <w:trHeight w:val="693"/>
          <w:tblHeader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Показатель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Едини</w:t>
            </w:r>
            <w:r w:rsidR="00B76FD8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ца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изме</w:t>
            </w:r>
            <w:proofErr w:type="spellEnd"/>
            <w:r w:rsidR="00B76FD8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рения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Варианты прогноза</w:t>
            </w: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Оценка</w:t>
            </w:r>
          </w:p>
        </w:tc>
        <w:tc>
          <w:tcPr>
            <w:tcW w:w="983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Прогноз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E17" w:rsidRPr="006F0377" w:rsidRDefault="00A34E17" w:rsidP="00A34E1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  <w:p w:rsidR="00114B6A" w:rsidRPr="006F0377" w:rsidRDefault="00114B6A" w:rsidP="00A34E1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2036 год к 2021 году</w:t>
            </w:r>
          </w:p>
        </w:tc>
      </w:tr>
      <w:tr w:rsidR="00114B6A" w:rsidRPr="006F0377" w:rsidTr="00B76FD8">
        <w:trPr>
          <w:trHeight w:val="324"/>
          <w:tblHeader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2036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A34E1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</w:tr>
      <w:tr w:rsidR="00114B6A" w:rsidRPr="006F0377" w:rsidTr="00B76FD8">
        <w:trPr>
          <w:trHeight w:val="36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ВРП в текущих основных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622 805,3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556 941,9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693 650,0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764 588,9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772 478,1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796 420,1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826 190,5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851 242,9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901 435,8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953 098,0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1 012 824,0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1 076 308,4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1 128 470,2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1 187 264,6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1 246 308,9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1 304 509,3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1 356 163,5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1 424 598,9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205,4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785 839,9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822 035,4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861 826,2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894 668,6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963 260,8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1 033 002,9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1 115 322,9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1 208 551,8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1 283 785,7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1 367 585,6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1 453 637,3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1 539 709,9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1 633 552,2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1 736 958,1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250,4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794 901,3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834 249,8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884 049,4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921 375,4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1 001 644,1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1 082 393,9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1 180 232,4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1 292 682,4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1 379 592,3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1 478 002,4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1 578 645,0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1 681 960,5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1 796 692,1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1 919 711,5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276,8</w:t>
            </w:r>
          </w:p>
        </w:tc>
      </w:tr>
      <w:tr w:rsidR="00114B6A" w:rsidRPr="006F0377" w:rsidTr="00B76FD8">
        <w:trPr>
          <w:trHeight w:val="51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Темп роста ВРП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93,0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140,1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157,5</w:t>
            </w:r>
          </w:p>
        </w:tc>
      </w:tr>
      <w:tr w:rsidR="00114B6A" w:rsidRPr="006F0377" w:rsidTr="00B76FD8">
        <w:trPr>
          <w:trHeight w:val="51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Энергоемкость ВРП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(кг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услов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ного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топлива/ на 10 тыс.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рублей)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84,99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89,96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81,97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81,97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81,97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79,37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78,07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65,23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62,34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56,84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55,59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53,48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79,37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78,07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75,46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65,23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62,34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56,84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55,59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53,48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78,07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76,76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74,16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65,23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62,34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56,84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55,59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53,48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65,2</w:t>
            </w:r>
          </w:p>
        </w:tc>
      </w:tr>
      <w:tr w:rsidR="00114B6A" w:rsidRPr="006F0377" w:rsidTr="00B76FD8">
        <w:trPr>
          <w:trHeight w:val="2566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 xml:space="preserve">Объем отгруженных товаров  собственного производства, выполненных работ и услуг собственными силами, относящихся к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промышлен</w:t>
            </w:r>
            <w:proofErr w:type="spellEnd"/>
            <w:r w:rsidR="00B76FD8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ному</w:t>
            </w:r>
            <w:proofErr w:type="gramEnd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 xml:space="preserve"> производству в основных действующих ценах (итого по разделам B, C, D, E) 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439 137,9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354 921,3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496 332,3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571 504,0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564 300,3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579 035,3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590 507,4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607 140,1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627 463,2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652 458,2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670 502,5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695 591,0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722 111,2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748 293,8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782 062,3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818 459,5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852 712,0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892 615,1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179,8</w:t>
            </w:r>
          </w:p>
        </w:tc>
      </w:tr>
      <w:tr w:rsidR="00114B6A" w:rsidRPr="006F0377" w:rsidTr="00B76FD8">
        <w:trPr>
          <w:trHeight w:val="4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586 131,4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611 334,5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631 470,8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663 462,7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702 043,6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730 332,9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782 728,2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834 509,9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879 522,1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926 156,3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986 616,1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1 051 688,7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1 116 542,5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1 187 516,9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239,3</w:t>
            </w:r>
          </w:p>
        </w:tc>
      </w:tr>
      <w:tr w:rsidR="00114B6A" w:rsidRPr="006F0377" w:rsidTr="00B76FD8">
        <w:trPr>
          <w:trHeight w:val="6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592 165,9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623 351,1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651 186,1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687 767,2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731 548,7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776 631,3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840 041,7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927 472,2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987 800,7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1 052 031,0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1 134 052,4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1 217 990,5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1 304 956,2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1 398 552,6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281,8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 xml:space="preserve">Индекс </w:t>
            </w:r>
            <w:proofErr w:type="spellStart"/>
            <w:proofErr w:type="gramStart"/>
            <w:r w:rsidR="003824EE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промышлен</w:t>
            </w:r>
            <w:r w:rsidR="00B76FD8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-</w:t>
            </w:r>
            <w:r w:rsidR="003824EE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но</w:t>
            </w: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го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3824EE"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п</w:t>
            </w: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роизводства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107,3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107,0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133,8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105,2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106,3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163,4</w:t>
            </w:r>
          </w:p>
        </w:tc>
      </w:tr>
      <w:tr w:rsidR="00114B6A" w:rsidRPr="006F0377" w:rsidTr="00B76FD8">
        <w:trPr>
          <w:trHeight w:val="196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т.ч. по видам деятельности: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532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Раздел B 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Добыча полезных ископаемых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194 263,9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115 235,3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199 349,0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235 577,4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207 780,0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201 563,1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197 785,9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204 115,0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210 442,6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218 860,3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225 863,8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229 929,4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234 527,9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238 749,4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239 943,2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242 342,6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243 796,7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248 672,6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124,7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218 120,5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215 907,9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214 854,8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224 093,5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233 057,3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245 176,2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255 718,8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263 930,3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269 736,7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278 916,7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288 678,8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295 902,7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302 412,5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309 368,0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155,2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219 963,6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222 069,6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225 215,8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236 476,5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247 354,5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260 464,2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273 487,5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305 545,8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314 750,3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328 055,5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342 574,9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352 192,7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362 087,9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371 140,1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186,2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- индекс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промышлен</w:t>
            </w:r>
            <w:r w:rsidR="00B76FD8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ного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производства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98,1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98,6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81,1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127,6</w:t>
            </w:r>
          </w:p>
        </w:tc>
      </w:tr>
      <w:tr w:rsidR="00114B6A" w:rsidRPr="006F0377" w:rsidTr="00B76FD8">
        <w:trPr>
          <w:trHeight w:val="480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Раздел</w:t>
            </w:r>
            <w:proofErr w:type="gramStart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 С</w:t>
            </w:r>
            <w:proofErr w:type="gramEnd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 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Обрабатывающие производства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200 476,0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198 997,1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249 432,9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288 558,2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305 453,0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322 224,8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334 015,1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342 365,5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353 663,6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365 958,1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372 450,7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388 955,9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405 767,3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422 420,0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448 944,6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476 698,4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502 749,0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531 758,6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213,2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316 833,6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339 929,5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357 557,5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377 580,8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403 633,8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414 723,4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451 123,7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488 951,3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521 398,2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552 220,1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595 349,6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644 930,9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694 618,9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750 285,7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300,8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320 953,8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345 644,7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366 672,2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387 939,2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417 810,5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444 194,0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488 599,2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537 516,8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580 792,8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623 895,2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682 192,0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747 363,8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814 111,6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888 521,4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356,2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- индекс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промышлен</w:t>
            </w:r>
            <w:r w:rsidR="00B76FD8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ного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производства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114,2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153,1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211,5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245,2</w:t>
            </w:r>
          </w:p>
        </w:tc>
      </w:tr>
      <w:tr w:rsidR="00114B6A" w:rsidRPr="006F0377" w:rsidTr="00B76FD8">
        <w:trPr>
          <w:trHeight w:val="277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Раздел D 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Обеспечение электрической энергией, газом и паром; кондиционирование воздуха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35 690,9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31 920,3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38 271,6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37 787,0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40 824,1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44 232,3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46 815,4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47 417,2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49 202,2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52 439,4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55 848,0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59 191,9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63 182,6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67 415,9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72 164,7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77 022,1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82 152,2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86 634,4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226,4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40 874,1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44 342,5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46 970,4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48 069,1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50 414,3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54 044,2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57 939,2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61 994,9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67 213,0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72 205,6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77 959,7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84 320,0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90 976,6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97 059,7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253,6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40 905,3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44 406,6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47 093,2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49 365,3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51 023,0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54 959,4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59 199,5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63 584,6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69 668,4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75 413,0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82 451,4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89 438,4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97 335,0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104 742,2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273,7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- индекс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промышлен</w:t>
            </w:r>
            <w:r w:rsidR="00B76FD8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ного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производства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93,9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114,0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109,4</w:t>
            </w:r>
          </w:p>
        </w:tc>
      </w:tr>
      <w:tr w:rsidR="00114B6A" w:rsidRPr="006F0377" w:rsidTr="00B76FD8">
        <w:trPr>
          <w:trHeight w:val="273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Раздел E 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277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8 707,1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8 768,6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9 278,7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9 581,4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10 243,2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11 015,1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11 891,0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13 242,4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14 154,8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15 200,4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16 340,0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17 513,8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18 633,3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19 708,5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21 009,8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22 396,4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24 014,1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25 549,5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275,4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10 303,2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11 154,6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12 088,1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13 719,2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14 938,2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16 389,1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17 946,5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19 633,4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21 174,1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22 813,9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24 628,1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26 535,2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28 534,4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30 803,5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332,0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10 343,2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11 230,2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12 205,0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13 986,1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15 360,8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17 013,6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18 755,5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20 825,0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22 589,1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24 667,3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26 834,1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28 995,7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31 421,6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34 148,8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368,0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- индекс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промышлен</w:t>
            </w:r>
            <w:r w:rsidR="00B76FD8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ного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производства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B76FD8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111,6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136,9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163,5</w:t>
            </w:r>
          </w:p>
        </w:tc>
      </w:tr>
      <w:tr w:rsidR="00114B6A" w:rsidRPr="006F0377" w:rsidTr="00B76FD8">
        <w:trPr>
          <w:trHeight w:val="18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171,5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Продукция сельского хозяйства в хозяйствах всех категорий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30 422,2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34 556,0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39 140,8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43 272,5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45 232,6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47 238,8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49 499,4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51 736,3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54 243,8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56 945,9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59 753,1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62 756,6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65 843,0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69 216,1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72 762,0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76 337,4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80 085,1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84 013,1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214,6</w:t>
            </w:r>
          </w:p>
        </w:tc>
      </w:tr>
      <w:tr w:rsidR="00114B6A" w:rsidRPr="006F0377" w:rsidTr="00B76FD8">
        <w:trPr>
          <w:trHeight w:val="34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45 696,3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47 957,8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50 474,8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53 362,6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56 604,7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60 129,4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63 914,7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68 031,6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72 299,6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76 686,4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81 339,3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86 189,6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91 151,7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96 587,1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246,8</w:t>
            </w:r>
          </w:p>
        </w:tc>
      </w:tr>
      <w:tr w:rsidR="00114B6A" w:rsidRPr="006F0377" w:rsidTr="00C059F5">
        <w:trPr>
          <w:trHeight w:val="40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45 913,6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48 363,8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51 102,9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54 400,7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58 170,2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62 288,4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66 700,5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71 703,1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76 940,3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82 481,5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88 508,5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94 792,6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101 326,7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108 314,2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276,7</w:t>
            </w:r>
          </w:p>
        </w:tc>
      </w:tr>
      <w:tr w:rsidR="00114B6A" w:rsidRPr="006F0377" w:rsidTr="00B76FD8">
        <w:trPr>
          <w:trHeight w:val="51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Индекс производства продукции сельского хозяйства в хозяйствах всех категорий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96,2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99,8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106,6</w:t>
            </w:r>
          </w:p>
        </w:tc>
      </w:tr>
      <w:tr w:rsidR="00114B6A" w:rsidRPr="006F0377" w:rsidTr="00B76FD8">
        <w:trPr>
          <w:trHeight w:val="72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122,8</w:t>
            </w:r>
          </w:p>
        </w:tc>
      </w:tr>
      <w:tr w:rsidR="00114B6A" w:rsidRPr="006F0377" w:rsidTr="00B76FD8">
        <w:trPr>
          <w:trHeight w:val="711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131,1</w:t>
            </w:r>
          </w:p>
        </w:tc>
      </w:tr>
      <w:tr w:rsidR="00114B6A" w:rsidRPr="006F0377" w:rsidTr="00C059F5">
        <w:trPr>
          <w:trHeight w:val="271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Объем инвестиций в основной капитал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млн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101 716,4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101 399,2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114 673,8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110 971,0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109 768,8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116 837,8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124 278,7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127 815,8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131 464,2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135 077,9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138 528,0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141 505,3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144 844,2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148 446,9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151 961,3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156 434,1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160 886,4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165 478,7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144,3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121 153,9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133 978,1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149 980,6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158 733,0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188 897,1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201 719,8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215 836,1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231 166,8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247 915,9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266 049,0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285 408,6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305 363,8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327 356,1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348 192,3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303,6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126 456,2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142 946,9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165 450,3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180 499,7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221 277,9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242 102,8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265 395,1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291 484,5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320 726,2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353 101,6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389 277,2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426 319,2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467 780,5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511 314,0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445,9</w:t>
            </w:r>
          </w:p>
        </w:tc>
      </w:tr>
      <w:tr w:rsidR="00114B6A" w:rsidRPr="006F0377" w:rsidTr="00C059F5">
        <w:trPr>
          <w:trHeight w:val="273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  <w:t>Темп роста инвестиций в основной капитал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85,0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59,7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113,3</w:t>
            </w:r>
          </w:p>
        </w:tc>
      </w:tr>
      <w:tr w:rsidR="00114B6A" w:rsidRPr="006F0377" w:rsidTr="00B76FD8">
        <w:trPr>
          <w:trHeight w:val="40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169,7</w:t>
            </w:r>
          </w:p>
        </w:tc>
      </w:tr>
      <w:tr w:rsidR="00114B6A" w:rsidRPr="006F0377" w:rsidTr="00C059F5">
        <w:trPr>
          <w:trHeight w:val="303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Объем инвестиций в основной капитал по крупным и средним организациям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млн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78 901,2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78 134,7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88 210,6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84 432,8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83 641,0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89 580,4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95 940,8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102 017,9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107 838,6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112 283,3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116 808,1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122 144,8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127 853,9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133 716,3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139 973,7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147 647,9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155 751,7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163 815,9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185,7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94 198,6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106 403,4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121 338,1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130 842,0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138 758,0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148 613,8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159 481,5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171 478,5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186 642,3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204 491,5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221 320,7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237 027,6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253 600,1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270 806,9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307,0</w:t>
            </w:r>
          </w:p>
        </w:tc>
      </w:tr>
      <w:tr w:rsidR="00114B6A" w:rsidRPr="006F0377" w:rsidTr="00B76FD8">
        <w:trPr>
          <w:trHeight w:val="551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99 193,4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115 339,0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136 691,6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151 706,1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166 301,4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182 475,2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200 413,3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220 534,8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244 758,7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274 188,5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302 279,4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330 408,9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360 809,5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393 253,5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445,8</w:t>
            </w:r>
          </w:p>
        </w:tc>
      </w:tr>
      <w:tr w:rsidR="00114B6A" w:rsidRPr="006F0377" w:rsidTr="00C059F5">
        <w:trPr>
          <w:trHeight w:val="321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Темп роста инвестиций в основной капитал по крупным и средним организациям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95,1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99,5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76,7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128,2</w:t>
            </w:r>
          </w:p>
        </w:tc>
      </w:tr>
      <w:tr w:rsidR="00114B6A" w:rsidRPr="006F0377" w:rsidTr="00B76FD8">
        <w:trPr>
          <w:trHeight w:val="1163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190,1</w:t>
            </w:r>
          </w:p>
        </w:tc>
      </w:tr>
      <w:tr w:rsidR="00114B6A" w:rsidRPr="006F0377" w:rsidTr="00B76FD8">
        <w:trPr>
          <w:trHeight w:val="276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Объем платных услуг населению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C059F5">
        <w:trPr>
          <w:trHeight w:val="301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млн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55 160,4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51 951,8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52 952,6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59 480,8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63 925,5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67 703,1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71 134,2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72 700,3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76 552,6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80 560,9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84 852,7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89 280,6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93 700,9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98 824,5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104 432,6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108 955,2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114 377,3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119 330,5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225,4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64 776,7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70 005,6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74 872,1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78 884,3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84 560,8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90 758,7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97 504,8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104 720,9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112 179,6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120 052,8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128 727,1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136 033,5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145 198,8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153 440,1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289,8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64 870,8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70 226,3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75 158,4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79 700,7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86 042,6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92 937,1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100 434,4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108 746,1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117 392,0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126 600,2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136 663,0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146 113,9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157 249,7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168 124,3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317,5</w:t>
            </w:r>
          </w:p>
        </w:tc>
      </w:tr>
      <w:tr w:rsidR="00114B6A" w:rsidRPr="006F0377" w:rsidTr="007D0203">
        <w:trPr>
          <w:trHeight w:val="304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97,9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122,3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156,2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172,3</w:t>
            </w:r>
          </w:p>
        </w:tc>
      </w:tr>
      <w:tr w:rsidR="00114B6A" w:rsidRPr="006F0377" w:rsidTr="00C059F5">
        <w:trPr>
          <w:trHeight w:val="379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Экспорт товаров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долл. США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325,8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311,0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426,0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431,3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441,75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449,76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467,42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488,4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510,8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606,7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628,6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672,2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157,8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456,84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473,52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496,05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617,2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648,8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740,9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768,9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823,2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193,2</w:t>
            </w:r>
          </w:p>
        </w:tc>
      </w:tr>
      <w:tr w:rsidR="00114B6A" w:rsidRPr="006F0377" w:rsidTr="00B76FD8">
        <w:trPr>
          <w:trHeight w:val="23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478,29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507,62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542,22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683,4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720,5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803,9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832,2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864,0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931,8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218,7</w:t>
            </w:r>
          </w:p>
        </w:tc>
      </w:tr>
      <w:tr w:rsidR="00114B6A" w:rsidRPr="006F0377" w:rsidTr="00C059F5">
        <w:trPr>
          <w:trHeight w:val="27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Импорт товаров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млн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долл. США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387,7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338,2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347,6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309,1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332,3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350,5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362,1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420,5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439,7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523,2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544,4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589,7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169,6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342,5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365,9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380,8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438,9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485,6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556,8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584,7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641,4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184,5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351,5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380,4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404,4</w:t>
            </w: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438,1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466,0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494,3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522,5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607,0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642,0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712,9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205,1</w:t>
            </w:r>
          </w:p>
        </w:tc>
      </w:tr>
      <w:tr w:rsidR="00114B6A" w:rsidRPr="006F0377" w:rsidTr="00C059F5">
        <w:trPr>
          <w:trHeight w:val="319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Индекс </w:t>
            </w:r>
            <w:proofErr w:type="gramStart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потребитель</w:t>
            </w:r>
            <w:r w:rsidR="00C059F5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ских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 цен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в % к декабрю пред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ода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107,5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112,9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197,2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105,9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14B6A" w:rsidRPr="006F0377" w:rsidTr="00B76FD8">
        <w:trPr>
          <w:trHeight w:val="353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14B6A" w:rsidRPr="006F0377" w:rsidTr="00B76FD8">
        <w:trPr>
          <w:trHeight w:val="51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Индекс </w:t>
            </w:r>
            <w:proofErr w:type="gramStart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потребитель</w:t>
            </w:r>
            <w:r w:rsidR="00C059F5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ских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 цен среднегодовой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в 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105,1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105,7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105,3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200,4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106,2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14B6A" w:rsidRPr="006F0377" w:rsidTr="00C059F5">
        <w:trPr>
          <w:trHeight w:val="179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14B6A" w:rsidRPr="006F0377" w:rsidTr="007D0203">
        <w:trPr>
          <w:trHeight w:val="321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Объем выполненных работ по виду деятельности 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строительство</w:t>
            </w:r>
            <w:r w:rsidR="00D22472"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»</w:t>
            </w: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7D0203">
        <w:trPr>
          <w:trHeight w:val="426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млн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54 900,2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58 205,9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68 847,4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70 129,8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72 531,1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78 086,3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81 437,7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84 549,3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87 777,9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90 789,0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93 797,9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97 244,2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101 020,0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104 942,4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108 798,2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112 422,5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116 787,6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169,6</w:t>
            </w:r>
          </w:p>
        </w:tc>
      </w:tr>
      <w:tr w:rsidR="00114B6A" w:rsidRPr="006F0377" w:rsidTr="00B76FD8">
        <w:trPr>
          <w:trHeight w:val="34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69 978,3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71 195,6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75 186,5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78 651,7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83 779,9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89 318,9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95 360,2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101 886,7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109 015,8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116 664,4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124 970,9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134 128,7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143 539,2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153 215,8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164 443,4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238,9</w:t>
            </w:r>
          </w:p>
        </w:tc>
      </w:tr>
      <w:tr w:rsidR="00114B6A" w:rsidRPr="006F0377" w:rsidTr="00B76FD8">
        <w:trPr>
          <w:trHeight w:val="34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71 951,6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76 318,4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79 911,2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85 847,8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92 495,4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99 946,8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107 998,6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116 810,8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126 583,8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137 437,0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149 220,7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161 705,2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174 731,2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189 350,1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275,0</w:t>
            </w:r>
          </w:p>
        </w:tc>
      </w:tr>
      <w:tr w:rsidR="00114B6A" w:rsidRPr="006F0377" w:rsidTr="007D0203">
        <w:trPr>
          <w:trHeight w:val="35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121,4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96,2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90,0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14B6A" w:rsidRPr="006F0377" w:rsidTr="007D0203">
        <w:trPr>
          <w:trHeight w:val="25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Объем жилищного строительства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 xml:space="preserve">тыс. кв. м общей 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площа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ди</w:t>
            </w:r>
            <w:proofErr w:type="spellEnd"/>
            <w:proofErr w:type="gram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438,6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451,5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476,6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472,0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475,0</w:t>
            </w: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650,0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136,4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546,0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546,0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703,0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876,0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875,0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183,6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515,0</w:t>
            </w: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620,0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710,0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880,0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184,6</w:t>
            </w:r>
          </w:p>
        </w:tc>
      </w:tr>
      <w:tr w:rsidR="00114B6A" w:rsidRPr="006F0377" w:rsidTr="007D0203">
        <w:trPr>
          <w:trHeight w:val="313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Транспорт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7D0203">
        <w:trPr>
          <w:trHeight w:val="276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Протяжен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ность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дорог общего пользования 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br/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с твердым покрытием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7 519,4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7 860,2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</w:tr>
      <w:tr w:rsidR="00114B6A" w:rsidRPr="006F0377" w:rsidTr="007D0203">
        <w:trPr>
          <w:trHeight w:val="34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7 976,7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7 981,8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100,1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Удельный вес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автомобиль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ных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дорог с твердым покрытием в общей протяжен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ности</w:t>
            </w:r>
            <w:proofErr w:type="spell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автомобиль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ных</w:t>
            </w:r>
            <w:proofErr w:type="spell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дорог общего пользования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67,7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4B6A" w:rsidRPr="006F0377" w:rsidTr="00B76FD8">
        <w:trPr>
          <w:trHeight w:val="1413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4B6A" w:rsidRPr="006F0377" w:rsidTr="007D0203">
        <w:trPr>
          <w:trHeight w:val="140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 xml:space="preserve">Оборот розничной торговли 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7D0203">
        <w:trPr>
          <w:trHeight w:val="279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действующих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млн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171 424,5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174 504,2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209 897,4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243 887,4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259 236,6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272 527,7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289 362,8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295 047,4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310 539,5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326 597,5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343 446,4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361 133,0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380 119,9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400 892,7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423 631,3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444 148,6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467 151,8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492 680,7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234,7</w:t>
            </w:r>
          </w:p>
        </w:tc>
      </w:tr>
      <w:tr w:rsidR="00114B6A" w:rsidRPr="006F0377" w:rsidTr="00B76FD8">
        <w:trPr>
          <w:trHeight w:val="30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265 992,8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287 386,1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309 632,1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320 880,5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343 399,3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366 076,0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392 527,9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421 298,2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449 119,0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479 242,8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511 884,0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544 094,3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579 219,7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618 069,7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294,5</w:t>
            </w:r>
          </w:p>
        </w:tc>
      </w:tr>
      <w:tr w:rsidR="00114B6A" w:rsidRPr="006F0377" w:rsidTr="007D0203">
        <w:trPr>
          <w:trHeight w:val="321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266 770,6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289 067,5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314 139,5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319 414,2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341 174,7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364 189,5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388 701,1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414 951,3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443 647,7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474 787,3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509 585,4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541 664,8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577 519,2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618 055,3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294,5</w:t>
            </w:r>
          </w:p>
        </w:tc>
      </w:tr>
      <w:tr w:rsidR="00114B6A" w:rsidRPr="006F0377" w:rsidTr="007D0203">
        <w:trPr>
          <w:trHeight w:val="321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 в сопоставимых ценах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98,5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112,9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122,0</w:t>
            </w:r>
          </w:p>
        </w:tc>
      </w:tr>
      <w:tr w:rsidR="00114B6A" w:rsidRPr="006F0377" w:rsidTr="00B76FD8">
        <w:trPr>
          <w:trHeight w:val="28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150,0</w:t>
            </w:r>
          </w:p>
        </w:tc>
      </w:tr>
      <w:tr w:rsidR="00114B6A" w:rsidRPr="006F0377" w:rsidTr="007D0203">
        <w:trPr>
          <w:trHeight w:val="217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156,7</w:t>
            </w:r>
          </w:p>
        </w:tc>
      </w:tr>
      <w:tr w:rsidR="00114B6A" w:rsidRPr="006F0377" w:rsidTr="007D0203">
        <w:trPr>
          <w:trHeight w:val="278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824EE" w:rsidRPr="006F0377" w:rsidRDefault="00114B6A" w:rsidP="007D0203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Малое и среднее предпринимательство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Число малых и средних предприятий, включая 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микропред</w:t>
            </w:r>
            <w:proofErr w:type="spellEnd"/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-приятия</w:t>
            </w:r>
            <w:r w:rsidR="006A64C4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(на конец года)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42 128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40 209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39 552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38 815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38 466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38 273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38 159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38 426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38 733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39 082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39 394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39 749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40 387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40 710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41 036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41 364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41 695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39 203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39 830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40 627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41 929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43 282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44 724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46 114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47 593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49 072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50 598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52 171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53 792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55 465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57 189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144,6</w:t>
            </w:r>
          </w:p>
        </w:tc>
      </w:tr>
      <w:tr w:rsidR="00114B6A" w:rsidRPr="006F0377" w:rsidTr="007D0203">
        <w:trPr>
          <w:trHeight w:val="352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39 785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41 138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42 907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44 510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46 157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47 915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49 624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51 464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53 300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55 201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57 170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59 209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61 322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63 509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160,6</w:t>
            </w:r>
          </w:p>
        </w:tc>
      </w:tr>
      <w:tr w:rsidR="00114B6A" w:rsidRPr="006F0377" w:rsidTr="00B76FD8">
        <w:trPr>
          <w:trHeight w:val="51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Число малых и средних предприятий, включая 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микропред</w:t>
            </w:r>
            <w:proofErr w:type="spellEnd"/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-приятия</w:t>
            </w:r>
            <w:r w:rsidR="006A64C4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(на конец года)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98,4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144,6</w:t>
            </w:r>
          </w:p>
        </w:tc>
      </w:tr>
      <w:tr w:rsidR="00114B6A" w:rsidRPr="006F0377" w:rsidTr="00B76FD8">
        <w:trPr>
          <w:trHeight w:val="59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160,6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Среднесписоч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ная</w:t>
            </w:r>
            <w:proofErr w:type="spell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численность работников малых и средних предприятий, включая 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микропред</w:t>
            </w:r>
            <w:proofErr w:type="spellEnd"/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приятия (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без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внешних совместите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лей)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C059F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тыс. чел.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109,2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111,4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115,6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116,7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118,8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114,3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109,4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111,5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126,6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130,9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149,8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154,9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165,7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159,4</w:t>
            </w:r>
          </w:p>
        </w:tc>
      </w:tr>
      <w:tr w:rsidR="00114B6A" w:rsidRPr="006F0377" w:rsidTr="00B76FD8">
        <w:trPr>
          <w:trHeight w:val="153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111,0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115,1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120,4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135,0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162,8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182,1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175,2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Среднесписоч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ная</w:t>
            </w:r>
            <w:proofErr w:type="spell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численность работников малых и средних предприятий, включая 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микропред</w:t>
            </w:r>
            <w:proofErr w:type="spellEnd"/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приятия (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без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внешних совместите</w:t>
            </w:r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лей)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88,8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94,1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114,3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101,9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159,4</w:t>
            </w:r>
          </w:p>
        </w:tc>
      </w:tr>
      <w:tr w:rsidR="00114B6A" w:rsidRPr="006F0377" w:rsidTr="00B76FD8">
        <w:trPr>
          <w:trHeight w:val="1339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175,1</w:t>
            </w:r>
          </w:p>
        </w:tc>
      </w:tr>
      <w:tr w:rsidR="00114B6A" w:rsidRPr="006F0377" w:rsidTr="007D0203">
        <w:trPr>
          <w:trHeight w:val="217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Оборот малых и средних предприятий, включая 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микропред</w:t>
            </w:r>
            <w:proofErr w:type="spellEnd"/>
            <w:r w:rsidR="00C059F5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приятия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млрд. рублей 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C059F5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314,2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439,3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488,3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527,8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557,4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578,5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599,9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630,1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660,0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691,7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724,2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871,1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912,0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999,7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204,7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572,7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612,2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655,0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749,3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800,8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855,0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913,0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1 111,5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1 186,8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1 267,3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1 353,1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277,1</w:t>
            </w:r>
          </w:p>
        </w:tc>
      </w:tr>
      <w:tr w:rsidR="00114B6A" w:rsidRPr="006F0377" w:rsidTr="00B76FD8">
        <w:trPr>
          <w:trHeight w:val="239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584,8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640,4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705,0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816,5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879,1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945,6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1 017,4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1 094,4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1 177,2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1 266,3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1 362,1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1 465,2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1 576,1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322,8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Оборот малых и средних предприятий, включая </w:t>
            </w:r>
            <w:proofErr w:type="spell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микропред</w:t>
            </w:r>
            <w:proofErr w:type="spellEnd"/>
            <w:r w:rsidR="007D0203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приятия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 % к пред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.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г</w:t>
            </w:r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оду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112,4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111,2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104,7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204,7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108,5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277,1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110,8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109,5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110,1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107,6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322,8</w:t>
            </w:r>
          </w:p>
        </w:tc>
      </w:tr>
      <w:tr w:rsidR="00114B6A" w:rsidRPr="006F0377" w:rsidTr="00B76FD8">
        <w:trPr>
          <w:trHeight w:val="276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Демография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405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Численность постоянного населения (</w:t>
            </w: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среднегодо</w:t>
            </w:r>
            <w:r w:rsidR="007D0203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вая</w:t>
            </w:r>
            <w:proofErr w:type="spellEnd"/>
            <w:proofErr w:type="gramEnd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тыс. чел.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1078,4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1074,8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1069,3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1062,3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1 052,7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1 046,1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1 040,8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1 033,6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1 030,2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1 028,4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1 027,2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1 023,4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1 022,6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1 021,5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95,5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1 054,7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1 050,7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1 047,1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1 048,8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1 051,0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1 056,3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98,8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1 052,2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1 048,5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1 048,8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1 051,0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1 056,3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98,8</w:t>
            </w:r>
          </w:p>
        </w:tc>
      </w:tr>
      <w:tr w:rsidR="00114B6A" w:rsidRPr="006F0377" w:rsidTr="00B76FD8">
        <w:trPr>
          <w:trHeight w:val="276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Рынок труда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7D0203">
        <w:trPr>
          <w:trHeight w:val="203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Уровень безработицы (по методологии МОТ)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6,8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6,6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79,4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76,5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75,0</w:t>
            </w:r>
          </w:p>
        </w:tc>
      </w:tr>
      <w:tr w:rsidR="00114B6A" w:rsidRPr="006F0377" w:rsidTr="00B76FD8">
        <w:trPr>
          <w:trHeight w:val="116"/>
        </w:trPr>
        <w:tc>
          <w:tcPr>
            <w:tcW w:w="1536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6"/>
                <w:szCs w:val="16"/>
                <w:lang w:eastAsia="ru-RU"/>
              </w:rPr>
              <w:t>Уровень жизни населения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4B6A" w:rsidRPr="006F0377" w:rsidTr="00B76FD8">
        <w:trPr>
          <w:trHeight w:val="519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Фонд начисленной заработной платы работников организаций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млн.</w:t>
            </w:r>
            <w:r w:rsidR="007D0203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165 486,5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173 946,9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186 230,0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208 328,5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221 036,6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232 309,4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243 924,9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251 800,6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265 845,0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280 773,9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295 383,5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311 214,4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327 649,4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344 413,9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362 469,5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381 624,9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401 610,0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423 369,2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227,3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223 536,5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237 842,8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252 351,3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263 861,9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279 898,2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297 015,9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313 955,7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332 351,7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351 564,8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371 310,7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392 632,9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415 345,5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439 173,2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465 163,4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249,8</w:t>
            </w:r>
          </w:p>
        </w:tc>
      </w:tr>
      <w:tr w:rsidR="00114B6A" w:rsidRPr="006F0377" w:rsidTr="00B76FD8">
        <w:trPr>
          <w:trHeight w:val="28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222 050,0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236 698,4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253 670,9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269 396,2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286 038,4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303 817,6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321 449,1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340 605,6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360 636,4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381 252,5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403 526,9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427 273,2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452 212,5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479 426,5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257,4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Реальная заработная плата работников организаций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103,2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99,0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97,3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129,0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137,9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104,0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157,7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Реальные располагаемые денежные доходы  населения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98,1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98,2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98,9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101,1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113,2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100,8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101,7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130,9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102,7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142,2</w:t>
            </w:r>
          </w:p>
        </w:tc>
      </w:tr>
      <w:tr w:rsidR="00114B6A" w:rsidRPr="006F0377" w:rsidTr="00B76FD8">
        <w:trPr>
          <w:trHeight w:val="528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 xml:space="preserve">Доля населения с доходами </w:t>
            </w:r>
            <w:proofErr w:type="gramStart"/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ниже прожиточного м</w:t>
            </w:r>
            <w:r w:rsidR="00A34E17"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инимума к общей численности  насе</w:t>
            </w: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ления</w:t>
            </w:r>
            <w:proofErr w:type="gramEnd"/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% ко всему населению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консерва</w:t>
            </w:r>
            <w:r w:rsidR="007D0203"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-</w:t>
            </w: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тивный</w:t>
            </w:r>
            <w:proofErr w:type="spellEnd"/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14,8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13,6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10,3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9,4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7,0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базовый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13,6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11,9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9,4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4B6A" w:rsidRPr="006F0377" w:rsidTr="00B76FD8">
        <w:trPr>
          <w:trHeight w:val="276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B76FD8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B76FD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целевой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B6A" w:rsidRPr="006F0377" w:rsidRDefault="00114B6A" w:rsidP="00114B6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11,9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10,3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9,4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B6A" w:rsidRPr="006F0377" w:rsidRDefault="00114B6A" w:rsidP="00114B6A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</w:tbl>
    <w:p w:rsidR="00114B6A" w:rsidRPr="006F0377" w:rsidRDefault="00114B6A" w:rsidP="00DC631A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</w:p>
    <w:p w:rsidR="00DC631A" w:rsidRPr="006F0377" w:rsidRDefault="00DC631A" w:rsidP="00DC631A">
      <w:pPr>
        <w:spacing w:after="0" w:line="240" w:lineRule="auto"/>
        <w:rPr>
          <w:rFonts w:ascii="PT Astra Serif" w:eastAsia="Times New Roman" w:hAnsi="PT Astra Serif"/>
          <w:i/>
          <w:iCs/>
          <w:color w:val="000000"/>
          <w:lang w:eastAsia="ru-RU"/>
        </w:rPr>
        <w:sectPr w:rsidR="00DC631A" w:rsidRPr="006F0377" w:rsidSect="006F0377">
          <w:pgSz w:w="16838" w:h="11905" w:orient="landscape" w:code="9"/>
          <w:pgMar w:top="1134" w:right="567" w:bottom="1134" w:left="1134" w:header="737" w:footer="0" w:gutter="0"/>
          <w:pgNumType w:start="27"/>
          <w:cols w:space="720"/>
          <w:docGrid w:linePitch="299"/>
        </w:sectPr>
      </w:pP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Приложение № 2</w:t>
      </w: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к Бюджетному прогнозу</w:t>
      </w: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="000D2DE8"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 xml:space="preserve">Томской области на период до </w:t>
      </w:r>
      <w:r w:rsidR="00CF59B8" w:rsidRPr="006F0377">
        <w:rPr>
          <w:rFonts w:ascii="PT Astra Serif" w:hAnsi="PT Astra Serif"/>
          <w:sz w:val="24"/>
          <w:szCs w:val="24"/>
          <w:lang w:eastAsia="ru-RU"/>
        </w:rPr>
        <w:t>2036</w:t>
      </w:r>
      <w:r w:rsidRPr="006F0377">
        <w:rPr>
          <w:rFonts w:ascii="PT Astra Serif" w:hAnsi="PT Astra Serif"/>
          <w:sz w:val="24"/>
          <w:szCs w:val="24"/>
          <w:lang w:eastAsia="ru-RU"/>
        </w:rPr>
        <w:t xml:space="preserve"> года</w:t>
      </w: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Прогноз</w:t>
      </w: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основных показателей областного бюджета и консолидированного бюджета</w:t>
      </w:r>
    </w:p>
    <w:p w:rsidR="00D668E8" w:rsidRPr="006F0377" w:rsidRDefault="00D668E8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 xml:space="preserve">Томской области до </w:t>
      </w:r>
      <w:r w:rsidR="00CF59B8" w:rsidRPr="006F0377">
        <w:rPr>
          <w:rFonts w:ascii="PT Astra Serif" w:hAnsi="PT Astra Serif"/>
          <w:sz w:val="24"/>
          <w:szCs w:val="24"/>
          <w:lang w:eastAsia="ru-RU"/>
        </w:rPr>
        <w:t>2036</w:t>
      </w:r>
      <w:r w:rsidRPr="006F0377">
        <w:rPr>
          <w:rFonts w:ascii="PT Astra Serif" w:hAnsi="PT Astra Serif"/>
          <w:sz w:val="24"/>
          <w:szCs w:val="24"/>
          <w:lang w:eastAsia="ru-RU"/>
        </w:rPr>
        <w:t xml:space="preserve"> года</w:t>
      </w:r>
    </w:p>
    <w:p w:rsidR="00D668E8" w:rsidRPr="006F0377" w:rsidRDefault="005746FD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  <w:t>(в млн. рублей)</w:t>
      </w:r>
    </w:p>
    <w:tbl>
      <w:tblPr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992"/>
        <w:gridCol w:w="968"/>
        <w:gridCol w:w="968"/>
        <w:gridCol w:w="993"/>
        <w:gridCol w:w="992"/>
        <w:gridCol w:w="992"/>
        <w:gridCol w:w="992"/>
        <w:gridCol w:w="992"/>
        <w:gridCol w:w="734"/>
        <w:gridCol w:w="732"/>
        <w:gridCol w:w="684"/>
        <w:gridCol w:w="684"/>
        <w:gridCol w:w="758"/>
        <w:gridCol w:w="709"/>
        <w:gridCol w:w="709"/>
      </w:tblGrid>
      <w:tr w:rsidR="001C08C0" w:rsidRPr="006F0377" w:rsidTr="006F0377">
        <w:trPr>
          <w:trHeight w:val="615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2029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2030 год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2031 год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2032 год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2033 год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2036 год</w:t>
            </w:r>
          </w:p>
        </w:tc>
      </w:tr>
      <w:tr w:rsidR="00E57BFD" w:rsidRPr="006F0377" w:rsidTr="006F0377">
        <w:trPr>
          <w:trHeight w:val="372"/>
        </w:trPr>
        <w:tc>
          <w:tcPr>
            <w:tcW w:w="155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BFD" w:rsidRPr="006F0377" w:rsidRDefault="00E57BFD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8"/>
                <w:szCs w:val="18"/>
                <w:lang w:eastAsia="ru-RU"/>
              </w:rPr>
              <w:t>Консолидированный бюджет Томской области</w:t>
            </w:r>
          </w:p>
        </w:tc>
      </w:tr>
      <w:tr w:rsidR="001C08C0" w:rsidRPr="006F0377" w:rsidTr="006F0377">
        <w:trPr>
          <w:trHeight w:val="31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1.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99 721,8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109 970,3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120 019,9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114 363,5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116 554,0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120 075,0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124 399,1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129 051,6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133 787,3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138 665,6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143 724,1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148 886,3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154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465,7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160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404,4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166 606,2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173 163,8</w:t>
            </w:r>
          </w:p>
        </w:tc>
      </w:tr>
      <w:tr w:rsidR="001C08C0" w:rsidRPr="006F0377" w:rsidTr="006F0377">
        <w:trPr>
          <w:trHeight w:val="31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</w:tr>
      <w:tr w:rsidR="001C08C0" w:rsidRPr="006F0377" w:rsidTr="006F0377">
        <w:trPr>
          <w:trHeight w:val="5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ind w:right="-108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69 034,3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80 064,6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91 541,4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93 354,4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97 783,7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101 304,7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105 628,8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110 281,3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115 017,0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119 895,3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124 953,8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130 116,0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135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695,4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077FC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141</w:t>
            </w:r>
            <w:r w:rsidR="00077FC4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634,1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147 835,9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154 393,5</w:t>
            </w:r>
          </w:p>
        </w:tc>
      </w:tr>
      <w:tr w:rsidR="001C08C0" w:rsidRPr="006F0377" w:rsidTr="006F0377">
        <w:trPr>
          <w:trHeight w:val="59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6F0377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Безвозмездные поступления –</w:t>
            </w:r>
            <w:r w:rsidR="00E57BFD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всего, из них: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30 687,5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29 905,7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28 478,5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21 009,1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770,3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</w:tr>
      <w:tr w:rsidR="001C08C0" w:rsidRPr="006F0377" w:rsidTr="006F0377">
        <w:trPr>
          <w:trHeight w:val="124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безвозмездные поступления от других бюджетов и государственных организаций, 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30 435,6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29 663,7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28 474,8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21 005,4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766,5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</w:tr>
      <w:tr w:rsidR="001C08C0" w:rsidRPr="006F0377" w:rsidTr="006F0377">
        <w:trPr>
          <w:trHeight w:val="32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нецелевые средства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8 180,4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7 702,9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9 199,9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4 397,1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049,6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</w:tr>
      <w:tr w:rsidR="001C08C0" w:rsidRPr="006F0377" w:rsidTr="006F0377">
        <w:trPr>
          <w:trHeight w:val="32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целевые средства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22 255,2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21 960,8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19 274,9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16 608,3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716,9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716,9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</w:tr>
      <w:tr w:rsidR="001C08C0" w:rsidRPr="006F0377" w:rsidTr="006F0377">
        <w:trPr>
          <w:trHeight w:val="37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2.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104 259,5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107 587,0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116 894,7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114 034,1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117 485,1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118 633,3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117 520,5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122 914,9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128 845,8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142 928,7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148 305,4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154 165,4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160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206,4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166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173 310,1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180 401,3</w:t>
            </w:r>
          </w:p>
        </w:tc>
      </w:tr>
      <w:tr w:rsidR="001C08C0" w:rsidRPr="006F0377" w:rsidTr="006F0377">
        <w:trPr>
          <w:trHeight w:val="52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3. Дефицит</w:t>
            </w:r>
            <w:proofErr w:type="gramStart"/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(-), </w:t>
            </w:r>
            <w:proofErr w:type="gramEnd"/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профицит (+)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-4 537,7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2 383,3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3 125,2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329,4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-931,1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1 441,7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6 878,6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6 136,7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4 941,5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-4 263,1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-4 581,3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-5 279,1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-5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740,7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-6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-6 703,9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-7 237,5</w:t>
            </w:r>
          </w:p>
        </w:tc>
      </w:tr>
      <w:tr w:rsidR="001C08C0" w:rsidRPr="006F0377" w:rsidTr="006F0377">
        <w:trPr>
          <w:trHeight w:val="31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в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6,6%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0,7%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4,1%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4,3%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4,5%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4,7%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4,9%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5,0%</w:t>
            </w:r>
          </w:p>
        </w:tc>
      </w:tr>
    </w:tbl>
    <w:p w:rsidR="006246B4" w:rsidRPr="006F0377" w:rsidRDefault="006246B4" w:rsidP="00E57BFD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18"/>
          <w:szCs w:val="18"/>
          <w:lang w:eastAsia="ru-RU"/>
        </w:rPr>
        <w:sectPr w:rsidR="006246B4" w:rsidRPr="006F0377" w:rsidSect="006F0377">
          <w:headerReference w:type="first" r:id="rId20"/>
          <w:pgSz w:w="16838" w:h="11905" w:orient="landscape" w:code="9"/>
          <w:pgMar w:top="1134" w:right="1134" w:bottom="851" w:left="1134" w:header="737" w:footer="0" w:gutter="0"/>
          <w:pgNumType w:start="36"/>
          <w:cols w:space="720"/>
          <w:titlePg/>
          <w:docGrid w:linePitch="299"/>
        </w:sectPr>
      </w:pPr>
    </w:p>
    <w:tbl>
      <w:tblPr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992"/>
        <w:gridCol w:w="968"/>
        <w:gridCol w:w="968"/>
        <w:gridCol w:w="993"/>
        <w:gridCol w:w="992"/>
        <w:gridCol w:w="992"/>
        <w:gridCol w:w="992"/>
        <w:gridCol w:w="992"/>
        <w:gridCol w:w="734"/>
        <w:gridCol w:w="732"/>
        <w:gridCol w:w="684"/>
        <w:gridCol w:w="684"/>
        <w:gridCol w:w="758"/>
        <w:gridCol w:w="709"/>
        <w:gridCol w:w="709"/>
      </w:tblGrid>
      <w:tr w:rsidR="0012055F" w:rsidRPr="006F0377" w:rsidTr="006F0377">
        <w:trPr>
          <w:trHeight w:val="615"/>
          <w:tblHeader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2029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2030 год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2031 год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2032 год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2033 год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55F" w:rsidRPr="006F0377" w:rsidRDefault="0012055F" w:rsidP="000275D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2036 год</w:t>
            </w:r>
          </w:p>
        </w:tc>
      </w:tr>
      <w:tr w:rsidR="0012055F" w:rsidRPr="006F0377" w:rsidTr="006F0377">
        <w:trPr>
          <w:trHeight w:val="327"/>
        </w:trPr>
        <w:tc>
          <w:tcPr>
            <w:tcW w:w="155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5F" w:rsidRPr="006F0377" w:rsidRDefault="0012055F" w:rsidP="00E57B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bCs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bCs/>
                <w:sz w:val="18"/>
                <w:szCs w:val="18"/>
                <w:lang w:eastAsia="ru-RU"/>
              </w:rPr>
              <w:t>Областной бюджет</w:t>
            </w:r>
          </w:p>
        </w:tc>
      </w:tr>
      <w:tr w:rsidR="001C08C0" w:rsidRPr="006F0377" w:rsidTr="006F0377">
        <w:trPr>
          <w:trHeight w:val="31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1.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86 371,5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95 561,8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104 934,9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97 922,1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99 145,1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108 949,4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113 162,6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117 882,4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122 860,9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128 228,6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133 606,8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139 082,5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145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051,7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151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511,1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158 249,5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165 350,1</w:t>
            </w:r>
          </w:p>
        </w:tc>
      </w:tr>
      <w:tr w:rsidR="001C08C0" w:rsidRPr="006F0377" w:rsidTr="006F0377">
        <w:trPr>
          <w:trHeight w:val="31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</w:tr>
      <w:tr w:rsidR="001C08C0" w:rsidRPr="006F0377" w:rsidTr="006F0377">
        <w:trPr>
          <w:trHeight w:val="37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55 647,8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65 367,1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76 456,4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76 913,0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80 374,8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83 142,5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86 551,5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90 234,7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93 998,5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97 834,2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101 808,1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105 852,6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110</w:t>
            </w:r>
            <w:r w:rsidR="001C08C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114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913,5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119 794,1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124 928,4</w:t>
            </w:r>
          </w:p>
        </w:tc>
      </w:tr>
      <w:tr w:rsidR="001C08C0" w:rsidRPr="006F0377" w:rsidTr="006F0377">
        <w:trPr>
          <w:trHeight w:val="4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6F0377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Безвозмездные поступления </w:t>
            </w:r>
            <w:r w:rsid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–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всего, из них: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30 723,7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30 194,6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28 478,5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21 009,1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770,3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18 770,3</w:t>
            </w:r>
          </w:p>
        </w:tc>
      </w:tr>
      <w:tr w:rsidR="001C08C0" w:rsidRPr="006F0377" w:rsidTr="006F0377">
        <w:trPr>
          <w:trHeight w:val="6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безвозмездные поступления от других бюджетов и государственных организаций, 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30 425,3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29 652,5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28 474,8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21 005,4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766,5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18 766,5</w:t>
            </w:r>
          </w:p>
        </w:tc>
      </w:tr>
      <w:tr w:rsidR="001C08C0" w:rsidRPr="006F0377" w:rsidTr="006F0377">
        <w:trPr>
          <w:trHeight w:val="34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нецелевые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8 180,4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7 702,9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9 199,9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4 397,1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049,6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6 049,6</w:t>
            </w:r>
          </w:p>
        </w:tc>
      </w:tr>
      <w:tr w:rsidR="001C08C0" w:rsidRPr="006F0377" w:rsidTr="006F0377">
        <w:trPr>
          <w:trHeight w:val="34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целевые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22 244,9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21 949,6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19 274,9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16 608,3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716,9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716,9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12 716,9</w:t>
            </w:r>
          </w:p>
        </w:tc>
      </w:tr>
      <w:tr w:rsidR="001C08C0" w:rsidRPr="006F0377" w:rsidTr="006F0377">
        <w:trPr>
          <w:trHeight w:val="31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2. 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90 773,7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93 339,6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100 917,8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96 685,1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99 145,1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108 076,8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107 434,6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113 001,7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118 222,7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132 999,6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138 756,2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144 640,3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151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190,1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158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280,3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165 615,7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173 385,4</w:t>
            </w:r>
          </w:p>
        </w:tc>
      </w:tr>
      <w:tr w:rsidR="001C08C0" w:rsidRPr="006F0377" w:rsidTr="006F0377">
        <w:trPr>
          <w:trHeight w:val="23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из них: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</w:tr>
      <w:tr w:rsidR="001C08C0" w:rsidRPr="006F0377" w:rsidTr="006F0377">
        <w:trPr>
          <w:trHeight w:val="64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расходы на обслуживание государственного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2 049,1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1 222,7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1 642,1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1 534,7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1 607,6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2 041,8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2 166,9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2 371,1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2 478,3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2 874,6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3 300,5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794,0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4 913,7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5 540,2</w:t>
            </w:r>
          </w:p>
        </w:tc>
      </w:tr>
      <w:tr w:rsidR="001C08C0" w:rsidRPr="006F0377" w:rsidTr="006F0377">
        <w:trPr>
          <w:trHeight w:val="4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2 016,5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12 497,7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4 382,6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4 350,5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4 628,9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4 889,9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5 628,8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5 916,6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6 210,8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538,3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7 259,6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7 648,1</w:t>
            </w:r>
          </w:p>
        </w:tc>
      </w:tr>
      <w:tr w:rsidR="001C08C0" w:rsidRPr="006F0377" w:rsidTr="006F0377">
        <w:trPr>
          <w:trHeight w:val="19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в %*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5,0</w:t>
            </w:r>
          </w:p>
        </w:tc>
      </w:tr>
      <w:tr w:rsidR="001C08C0" w:rsidRPr="006F0377" w:rsidTr="006F0377">
        <w:trPr>
          <w:trHeight w:val="36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3. Дефицит</w:t>
            </w:r>
            <w:proofErr w:type="gramStart"/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(-), </w:t>
            </w:r>
            <w:proofErr w:type="gramEnd"/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профицит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-4 402,2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2 222,2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4 017,1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1 237,0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872,6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5 728,0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4 880,7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4 638,2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-4 771,0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-5 149,4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-5 557,8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-6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-6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769,2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-7 366,2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-8 035,3</w:t>
            </w:r>
          </w:p>
        </w:tc>
      </w:tr>
      <w:tr w:rsidR="001C08C0" w:rsidRPr="006F0377" w:rsidTr="006F0377">
        <w:trPr>
          <w:trHeight w:val="191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в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7,9%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4,6%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4,7%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4,8%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5,1%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5,5%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5,7%</w:t>
            </w:r>
          </w:p>
        </w:tc>
      </w:tr>
      <w:tr w:rsidR="001C08C0" w:rsidRPr="006F0377" w:rsidTr="006F0377">
        <w:trPr>
          <w:trHeight w:val="64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4. Об</w:t>
            </w:r>
            <w:r w:rsid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ъем государственного долга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(на первое января очередного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48 368,0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49 229,3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44 162,9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42 877,7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42 538,2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42 004,6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36 079,9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30 945,6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26 004,1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29 825,9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33 944,3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38 738,1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43</w:t>
            </w:r>
            <w:r w:rsidR="00281701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969,7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1C08C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49</w:t>
            </w:r>
            <w:r w:rsidR="00214750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55 795,3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62 443,6</w:t>
            </w:r>
          </w:p>
        </w:tc>
      </w:tr>
      <w:tr w:rsidR="001C08C0" w:rsidRPr="006F0377" w:rsidTr="006F0377">
        <w:trPr>
          <w:trHeight w:val="15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в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87%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75%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58%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28%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30%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33%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37%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40%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47%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50%</w:t>
            </w:r>
          </w:p>
        </w:tc>
      </w:tr>
      <w:tr w:rsidR="00E57BFD" w:rsidRPr="006F0377" w:rsidTr="006F0377">
        <w:trPr>
          <w:trHeight w:val="888"/>
        </w:trPr>
        <w:tc>
          <w:tcPr>
            <w:tcW w:w="1131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7BFD" w:rsidRPr="006F0377" w:rsidRDefault="00E57BFD" w:rsidP="0028170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* 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назначение.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BFD" w:rsidRPr="006F0377" w:rsidRDefault="00E57BFD" w:rsidP="00E57BF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A52189" w:rsidRPr="006F0377" w:rsidRDefault="00A52189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  <w:sectPr w:rsidR="00A52189" w:rsidRPr="006F0377" w:rsidSect="006F0377">
          <w:headerReference w:type="first" r:id="rId21"/>
          <w:pgSz w:w="16838" w:h="11905" w:orient="landscape" w:code="9"/>
          <w:pgMar w:top="1134" w:right="1134" w:bottom="851" w:left="1134" w:header="737" w:footer="0" w:gutter="0"/>
          <w:pgNumType w:start="37"/>
          <w:cols w:space="720"/>
          <w:titlePg/>
          <w:docGrid w:linePitch="299"/>
        </w:sectPr>
      </w:pPr>
    </w:p>
    <w:p w:rsidR="00821BE1" w:rsidRPr="006F0377" w:rsidRDefault="00821BE1" w:rsidP="00821BE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Приложение № 3</w:t>
      </w:r>
    </w:p>
    <w:p w:rsidR="00821BE1" w:rsidRPr="006F0377" w:rsidRDefault="00821BE1" w:rsidP="00821BE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к Бюджетному прогнозу</w:t>
      </w:r>
    </w:p>
    <w:p w:rsidR="00821BE1" w:rsidRPr="006F0377" w:rsidRDefault="00821BE1" w:rsidP="00821BE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</w:r>
      <w:r w:rsidRPr="006F0377">
        <w:rPr>
          <w:rFonts w:ascii="PT Astra Serif" w:hAnsi="PT Astra Serif"/>
          <w:sz w:val="24"/>
          <w:szCs w:val="24"/>
          <w:lang w:eastAsia="ru-RU"/>
        </w:rPr>
        <w:tab/>
        <w:t>Томской области на период до 2036 года</w:t>
      </w:r>
    </w:p>
    <w:p w:rsidR="00E57BFD" w:rsidRPr="006F0377" w:rsidRDefault="00E57BFD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p w:rsidR="00E57BFD" w:rsidRPr="006F0377" w:rsidRDefault="00E57BFD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p w:rsidR="00DC4CB3" w:rsidRPr="006F0377" w:rsidRDefault="00DC4CB3" w:rsidP="00DC4CB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Информация</w:t>
      </w:r>
    </w:p>
    <w:p w:rsidR="00DC4CB3" w:rsidRPr="006F0377" w:rsidRDefault="00DC4CB3" w:rsidP="00DC4CB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о показателях финансового обеспечения</w:t>
      </w:r>
    </w:p>
    <w:p w:rsidR="00DC4CB3" w:rsidRPr="006F0377" w:rsidRDefault="00DC4CB3" w:rsidP="00DC4CB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6F0377">
        <w:rPr>
          <w:rFonts w:ascii="PT Astra Serif" w:hAnsi="PT Astra Serif"/>
          <w:sz w:val="24"/>
          <w:szCs w:val="24"/>
          <w:lang w:eastAsia="ru-RU"/>
        </w:rPr>
        <w:t>государственных программ Томской области</w:t>
      </w:r>
    </w:p>
    <w:p w:rsidR="00DC4CB3" w:rsidRPr="006F0377" w:rsidRDefault="00DC4CB3" w:rsidP="00DC4CB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E57BFD" w:rsidRPr="006F0377" w:rsidRDefault="007A7615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</w:r>
      <w:r w:rsidRPr="006F0377">
        <w:rPr>
          <w:rFonts w:ascii="PT Astra Serif" w:hAnsi="PT Astra Serif"/>
          <w:sz w:val="20"/>
          <w:szCs w:val="20"/>
          <w:lang w:eastAsia="ru-RU"/>
        </w:rPr>
        <w:tab/>
        <w:t>(в млн. рублей)</w:t>
      </w:r>
    </w:p>
    <w:tbl>
      <w:tblPr>
        <w:tblW w:w="15785" w:type="dxa"/>
        <w:tblInd w:w="-459" w:type="dxa"/>
        <w:tblLook w:val="04A0" w:firstRow="1" w:lastRow="0" w:firstColumn="1" w:lastColumn="0" w:noHBand="0" w:noVBand="1"/>
      </w:tblPr>
      <w:tblGrid>
        <w:gridCol w:w="2694"/>
        <w:gridCol w:w="983"/>
        <w:gridCol w:w="896"/>
        <w:gridCol w:w="990"/>
        <w:gridCol w:w="949"/>
        <w:gridCol w:w="993"/>
        <w:gridCol w:w="663"/>
        <w:gridCol w:w="664"/>
        <w:gridCol w:w="806"/>
        <w:gridCol w:w="806"/>
        <w:gridCol w:w="805"/>
        <w:gridCol w:w="805"/>
        <w:gridCol w:w="664"/>
        <w:gridCol w:w="806"/>
        <w:gridCol w:w="709"/>
        <w:gridCol w:w="796"/>
        <w:gridCol w:w="756"/>
      </w:tblGrid>
      <w:tr w:rsidR="00194720" w:rsidRPr="006F0377" w:rsidTr="00063A73">
        <w:trPr>
          <w:trHeight w:val="667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Наименование государственной программы Томской области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2029 год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2030 год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2031 год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2032 год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2034 год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2035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2036 год</w:t>
            </w:r>
          </w:p>
        </w:tc>
      </w:tr>
      <w:tr w:rsidR="00194720" w:rsidRPr="006F0377" w:rsidTr="00691B22">
        <w:trPr>
          <w:trHeight w:val="26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691B2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88 882,6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91 314,9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97 587,2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93 458,5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95 919,7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104 561,1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103 940,0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109 203,1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114 249,4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128 529,6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134 094,0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139 782,3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146 113,5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152 965,1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160 055,7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167 564,1</w:t>
            </w:r>
          </w:p>
        </w:tc>
      </w:tr>
      <w:tr w:rsidR="00194720" w:rsidRPr="006F0377" w:rsidTr="00194720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94720" w:rsidRPr="006F0377" w:rsidTr="00063A73">
        <w:trPr>
          <w:trHeight w:val="9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Улучшение инвестиционного климата и развитие экспорта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1 381,2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1 215,3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902,7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1 223,8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638,9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695,8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691,6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727,6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761,4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856,6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893,4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931,4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1 019,0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1 065,9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1 116,0</w:t>
            </w:r>
          </w:p>
        </w:tc>
      </w:tr>
      <w:tr w:rsidR="00194720" w:rsidRPr="006F0377" w:rsidTr="00063A73">
        <w:trPr>
          <w:trHeight w:val="98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2.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инновационной деятельности и науки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122,2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122,2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122,2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133,1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132,3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139,2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170,9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186,2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194,9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203,9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213,4</w:t>
            </w:r>
          </w:p>
        </w:tc>
      </w:tr>
      <w:tr w:rsidR="00194720" w:rsidRPr="006F0377" w:rsidTr="00063A73">
        <w:trPr>
          <w:trHeight w:val="1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3.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372,6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447,7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455,0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252,2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264,0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297,0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309,7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322,9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337,6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369,5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386,9</w:t>
            </w:r>
          </w:p>
        </w:tc>
      </w:tr>
      <w:tr w:rsidR="00194720" w:rsidRPr="006F0377" w:rsidTr="00063A73">
        <w:trPr>
          <w:trHeight w:val="69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4.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рынка труда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1 098,9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911,0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929,5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923,6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920,4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1 002,3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996,3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1 048,1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1 096,8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1 234,0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1 287,0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1 341,7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1 468,0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1 535,5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1 607,7</w:t>
            </w:r>
          </w:p>
        </w:tc>
      </w:tr>
      <w:tr w:rsidR="00194720" w:rsidRPr="006F0377" w:rsidTr="00063A73">
        <w:trPr>
          <w:trHeight w:val="126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5.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сельского хозяйства, рынков сырья и продовольствия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2 244,6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2 191,5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2 022,3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2 073,8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1 989,5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2 166,6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2 153,6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2 265,6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2 370,9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2 667,3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2 782,0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2 900,2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3 032,1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3 173,1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3 319,1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3 475,1</w:t>
            </w:r>
          </w:p>
        </w:tc>
      </w:tr>
      <w:tr w:rsidR="00194720" w:rsidRPr="006F0377" w:rsidTr="00063A73">
        <w:trPr>
          <w:trHeight w:val="29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6.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здравоохранения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17 577,3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16 935,3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15 066,1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15 199,9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15 781,6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17 186,2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17 083,0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17 971,4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18 807,0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21 157,9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22 067,7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23 005,6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24 052,3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25 170,8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26 328,6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27 566,1</w:t>
            </w:r>
          </w:p>
        </w:tc>
      </w:tr>
      <w:tr w:rsidR="00194720" w:rsidRPr="006F0377" w:rsidTr="00063A73">
        <w:trPr>
          <w:trHeight w:val="114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7.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молодежной политики, физической культуры и спорта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776,3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664,2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622,0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673,3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708,3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741,2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833,9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906,7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948,0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992,1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1 037,7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1 086,5</w:t>
            </w:r>
          </w:p>
        </w:tc>
      </w:tr>
      <w:tr w:rsidR="00194720" w:rsidRPr="006F0377" w:rsidTr="00063A73">
        <w:trPr>
          <w:trHeight w:val="70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8.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образования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23 622,9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23 457,3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26 148,5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26 168,1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23 900,5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26 132,2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25 981,4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27 190,7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28 423,7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31 975,4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33 388,1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34 796,4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36 351,0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38 098,4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39 905,3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41 766,3</w:t>
            </w:r>
          </w:p>
        </w:tc>
      </w:tr>
      <w:tr w:rsidR="00194720" w:rsidRPr="006F0377" w:rsidTr="00063A73">
        <w:trPr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9.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культуры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2 104,5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2 279,6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2 615,7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2 522,7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2 003,9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2 182,2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2 169,2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2 281,9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2 388,1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2 686,6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2 802,1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2 921,2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3 054,1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3 196,1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3 343,1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3 500,3</w:t>
            </w:r>
          </w:p>
        </w:tc>
      </w:tr>
      <w:tr w:rsidR="00194720" w:rsidRPr="006F0377" w:rsidTr="00063A73">
        <w:trPr>
          <w:trHeight w:val="68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10.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Социальная поддержка населения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15 813,8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16 963,3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16 176,8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14 739,7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13 978,8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15 222,9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15 131,6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15 918,4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16 658,6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18 741,0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19 546,8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20 377,6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21 304,7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22 295,4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23 321,0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24 417,1</w:t>
            </w:r>
          </w:p>
        </w:tc>
      </w:tr>
      <w:tr w:rsidR="00194720" w:rsidRPr="006F0377" w:rsidTr="00063A73">
        <w:trPr>
          <w:trHeight w:val="85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11.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Жилье и городская среда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1 611,7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1 737,2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4 068,7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349,2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380,3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378,0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468,2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509,0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532,2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557,0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582,6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610,0</w:t>
            </w:r>
          </w:p>
        </w:tc>
      </w:tr>
      <w:tr w:rsidR="00194720" w:rsidRPr="006F0377" w:rsidTr="00063A73">
        <w:trPr>
          <w:trHeight w:val="82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12.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Обеспечение безопасности населения 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775,8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887,7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1 039,2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1 006,1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1 029,1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1 120,7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1 114,0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1 171,9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1 226,4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1 379,7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1 439,0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1 500,2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1 568,4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1 716,9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1 797,6</w:t>
            </w:r>
          </w:p>
        </w:tc>
      </w:tr>
      <w:tr w:rsidR="00194720" w:rsidRPr="006F0377" w:rsidTr="00063A73">
        <w:trPr>
          <w:trHeight w:val="128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13.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Охрана окружающей среды, воспроизводство и рациональное использование природных ресурсов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  <w:r w:rsidR="0031525D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="0031525D" w:rsidRPr="006F0377">
              <w:rPr>
                <w:rFonts w:ascii="PT Astra Serif" w:eastAsia="Times New Roman" w:hAnsi="PT Astra Serif"/>
                <w:sz w:val="20"/>
                <w:szCs w:val="20"/>
                <w:vertAlign w:val="superscript"/>
                <w:lang w:eastAsia="ru-RU"/>
              </w:rPr>
              <w:t>1</w:t>
            </w:r>
            <w:r w:rsidR="0031525D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795,5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1 085,2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1 398,9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1 517,4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1 477,3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1 468,5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1 544,8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1 616,7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1 818,8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1 897,0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1 977,6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2 067,6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2 163,7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2 263,2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2 369,6</w:t>
            </w:r>
          </w:p>
        </w:tc>
      </w:tr>
      <w:tr w:rsidR="00194720" w:rsidRPr="006F0377" w:rsidTr="00063A73">
        <w:trPr>
          <w:trHeight w:val="96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14.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транспортной инфраструктуры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9 489,7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10 910,7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13 886,3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12 872,9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9 736,4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10 602,9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10 539,3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11 087,4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11 602,9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13 053,3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13 614,6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14 193,2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14 839,0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15 529,0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16 243,3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17 006,8</w:t>
            </w:r>
          </w:p>
        </w:tc>
      </w:tr>
      <w:tr w:rsidR="00194720" w:rsidRPr="006F0377" w:rsidTr="00063A73">
        <w:trPr>
          <w:trHeight w:val="9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15.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коммунальной инфраструктуры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859,7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899,7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1 244,5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263,0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286,4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284,7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299,5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313,4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352,6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367,8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383,4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419,5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438,8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459,4</w:t>
            </w:r>
          </w:p>
        </w:tc>
      </w:tr>
      <w:tr w:rsidR="00194720" w:rsidRPr="006F0377" w:rsidTr="00063A73">
        <w:trPr>
          <w:trHeight w:val="76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16.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Развитие информационного общества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499,0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560,1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598,1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593,8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582,8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634,7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630,9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663,7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694,5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781,3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814,9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849,6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888,2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929,5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972,3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1 018,0</w:t>
            </w:r>
          </w:p>
        </w:tc>
      </w:tr>
      <w:tr w:rsidR="00194720" w:rsidRPr="006F0377" w:rsidTr="00063A73">
        <w:trPr>
          <w:trHeight w:val="157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17.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8 494,9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8 710,8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9 093,7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10 762,9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21 260,1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23 152,2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23 013,3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24 210,0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25 335,8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28 502,8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29 728,4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30 991,8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32 402,0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33 908,7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35 468,5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37 135,5</w:t>
            </w:r>
          </w:p>
        </w:tc>
      </w:tr>
      <w:tr w:rsidR="00194720" w:rsidRPr="006F0377" w:rsidTr="00691B22">
        <w:trPr>
          <w:trHeight w:val="78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18.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Эффективное управление государственным имуществом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141,5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159,1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153,2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205,8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224,1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222,8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245,3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275,9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287,8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313,7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328,2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343,3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359,5</w:t>
            </w:r>
          </w:p>
        </w:tc>
      </w:tr>
      <w:tr w:rsidR="00194720" w:rsidRPr="006F0377" w:rsidTr="00691B22">
        <w:trPr>
          <w:trHeight w:val="107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19.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Повышение эффективности регионального и муниципального управления в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654,9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655,1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694,7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683,7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744,5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740,1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778,6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814,8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916,6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956,0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996,7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1 042,0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1 090,5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1 140,6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1 194,2</w:t>
            </w:r>
          </w:p>
        </w:tc>
      </w:tr>
      <w:tr w:rsidR="00194720" w:rsidRPr="006F0377" w:rsidTr="00691B22">
        <w:trPr>
          <w:trHeight w:val="91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20. Государственная программа 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Комплексное развитие сельских территорий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359,0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397,6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301,0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273,7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298,1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311,7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326,2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366,9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382,7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399,0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417,1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436,5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456,6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478,1</w:t>
            </w:r>
          </w:p>
        </w:tc>
      </w:tr>
      <w:tr w:rsidR="00194720" w:rsidRPr="006F0377" w:rsidTr="00063A73">
        <w:trPr>
          <w:trHeight w:val="111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063A73">
            <w:pPr>
              <w:spacing w:after="0" w:line="240" w:lineRule="auto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21. Государственная программа 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«</w:t>
            </w: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Обращение с отходами, в том числе с твердыми коммунальными отходами, на территории Томской области</w:t>
            </w:r>
            <w:r w:rsidR="00D22472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»</w:t>
            </w:r>
            <w:r w:rsidR="0031525D"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r w:rsidR="0031525D" w:rsidRPr="006F0377">
              <w:rPr>
                <w:rFonts w:ascii="PT Astra Serif" w:eastAsia="Times New Roman" w:hAnsi="PT Astra Serif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131,3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4720" w:rsidRPr="006F0377" w:rsidRDefault="00194720" w:rsidP="00194720">
            <w:pPr>
              <w:spacing w:after="0" w:line="240" w:lineRule="auto"/>
              <w:jc w:val="right"/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</w:pPr>
            <w:r w:rsidRPr="006F0377">
              <w:rPr>
                <w:rFonts w:ascii="PT Astra Serif" w:eastAsia="Times New Roman" w:hAnsi="PT Astra Serif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E57BFD" w:rsidRPr="006F0377" w:rsidRDefault="00E57BFD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  <w:lang w:eastAsia="ru-RU"/>
        </w:rPr>
      </w:pPr>
    </w:p>
    <w:p w:rsidR="00E57BFD" w:rsidRPr="006F0377" w:rsidRDefault="00E57BFD" w:rsidP="00D668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p w:rsidR="0031525D" w:rsidRPr="006F0377" w:rsidRDefault="0031525D" w:rsidP="006F0377">
      <w:pPr>
        <w:spacing w:after="0" w:line="240" w:lineRule="auto"/>
        <w:ind w:firstLine="426"/>
        <w:jc w:val="both"/>
        <w:rPr>
          <w:rFonts w:ascii="PT Astra Serif" w:eastAsia="Times New Roman" w:hAnsi="PT Astra Serif"/>
          <w:lang w:eastAsia="ru-RU"/>
        </w:rPr>
      </w:pPr>
      <w:r w:rsidRPr="006F0377">
        <w:rPr>
          <w:rFonts w:ascii="PT Astra Serif" w:hAnsi="PT Astra Serif"/>
          <w:vertAlign w:val="superscript"/>
          <w:lang w:eastAsia="ru-RU"/>
        </w:rPr>
        <w:t xml:space="preserve">1 </w:t>
      </w:r>
      <w:r w:rsidR="006F0377">
        <w:rPr>
          <w:rFonts w:ascii="PT Astra Serif" w:hAnsi="PT Astra Serif"/>
        </w:rPr>
        <w:t>–</w:t>
      </w:r>
      <w:r w:rsidRPr="006F0377">
        <w:rPr>
          <w:rFonts w:ascii="PT Astra Serif" w:eastAsia="Times New Roman" w:hAnsi="PT Astra Serif"/>
          <w:color w:val="000000"/>
          <w:lang w:eastAsia="ru-RU"/>
        </w:rPr>
        <w:t xml:space="preserve"> </w:t>
      </w:r>
      <w:r w:rsidRPr="006F0377">
        <w:rPr>
          <w:rFonts w:ascii="PT Astra Serif" w:eastAsia="Times New Roman" w:hAnsi="PT Astra Serif"/>
          <w:lang w:eastAsia="ru-RU"/>
        </w:rPr>
        <w:t>с 2023 года</w:t>
      </w:r>
      <w:r w:rsidRPr="006F0377">
        <w:rPr>
          <w:rFonts w:ascii="PT Astra Serif" w:eastAsia="Times New Roman" w:hAnsi="PT Astra Serif"/>
          <w:color w:val="000000"/>
          <w:lang w:eastAsia="ru-RU"/>
        </w:rPr>
        <w:t xml:space="preserve"> в состав государственной программы </w:t>
      </w:r>
      <w:r w:rsidR="00D22472" w:rsidRPr="006F0377">
        <w:rPr>
          <w:rFonts w:ascii="PT Astra Serif" w:eastAsia="Times New Roman" w:hAnsi="PT Astra Serif"/>
          <w:color w:val="000000"/>
          <w:lang w:eastAsia="ru-RU"/>
        </w:rPr>
        <w:t>«</w:t>
      </w:r>
      <w:r w:rsidRPr="006F0377">
        <w:rPr>
          <w:rFonts w:ascii="PT Astra Serif" w:eastAsia="Times New Roman" w:hAnsi="PT Astra Serif"/>
          <w:color w:val="000000"/>
          <w:lang w:eastAsia="ru-RU"/>
        </w:rPr>
        <w:t>Охрана окружающей среды, воспроизводство и рациональное использование природных ресурсов</w:t>
      </w:r>
      <w:r w:rsidR="00D22472" w:rsidRPr="006F0377">
        <w:rPr>
          <w:rFonts w:ascii="PT Astra Serif" w:eastAsia="Times New Roman" w:hAnsi="PT Astra Serif"/>
          <w:color w:val="000000"/>
          <w:lang w:eastAsia="ru-RU"/>
        </w:rPr>
        <w:t>»</w:t>
      </w:r>
      <w:r w:rsidRPr="006F0377">
        <w:rPr>
          <w:rFonts w:ascii="PT Astra Serif" w:eastAsia="Times New Roman" w:hAnsi="PT Astra Serif"/>
          <w:color w:val="000000"/>
          <w:lang w:eastAsia="ru-RU"/>
        </w:rPr>
        <w:t xml:space="preserve"> включена государственная программа </w:t>
      </w:r>
      <w:r w:rsidR="00D22472" w:rsidRPr="006F0377">
        <w:rPr>
          <w:rFonts w:ascii="PT Astra Serif" w:eastAsia="Times New Roman" w:hAnsi="PT Astra Serif"/>
          <w:color w:val="000000"/>
          <w:lang w:eastAsia="ru-RU"/>
        </w:rPr>
        <w:t>«</w:t>
      </w:r>
      <w:r w:rsidRPr="006F0377">
        <w:rPr>
          <w:rFonts w:ascii="PT Astra Serif" w:eastAsia="Times New Roman" w:hAnsi="PT Astra Serif"/>
          <w:color w:val="000000"/>
          <w:lang w:eastAsia="ru-RU"/>
        </w:rPr>
        <w:t>Обращение с отходами, в том числе с твердыми коммунальными отходами, на территории Томской области</w:t>
      </w:r>
      <w:r w:rsidR="00D22472" w:rsidRPr="006F0377">
        <w:rPr>
          <w:rFonts w:ascii="PT Astra Serif" w:eastAsia="Times New Roman" w:hAnsi="PT Astra Serif"/>
          <w:color w:val="000000"/>
          <w:lang w:eastAsia="ru-RU"/>
        </w:rPr>
        <w:t>»</w:t>
      </w:r>
      <w:r w:rsidRPr="006F0377">
        <w:rPr>
          <w:rFonts w:ascii="PT Astra Serif" w:eastAsia="Times New Roman" w:hAnsi="PT Astra Serif"/>
          <w:color w:val="000000"/>
          <w:lang w:eastAsia="ru-RU"/>
        </w:rPr>
        <w:t>;</w:t>
      </w:r>
    </w:p>
    <w:p w:rsidR="0031525D" w:rsidRPr="006F0377" w:rsidRDefault="0031525D" w:rsidP="006F0377">
      <w:pPr>
        <w:spacing w:after="0" w:line="240" w:lineRule="auto"/>
        <w:ind w:firstLine="426"/>
        <w:jc w:val="both"/>
        <w:rPr>
          <w:rFonts w:ascii="PT Astra Serif" w:eastAsia="Times New Roman" w:hAnsi="PT Astra Serif"/>
          <w:lang w:eastAsia="ru-RU"/>
        </w:rPr>
      </w:pPr>
      <w:r w:rsidRPr="006F0377">
        <w:rPr>
          <w:rFonts w:ascii="PT Astra Serif" w:hAnsi="PT Astra Serif"/>
          <w:vertAlign w:val="superscript"/>
          <w:lang w:eastAsia="ru-RU"/>
        </w:rPr>
        <w:t xml:space="preserve">2 </w:t>
      </w:r>
      <w:r w:rsidR="006F0377">
        <w:rPr>
          <w:rFonts w:ascii="PT Astra Serif" w:hAnsi="PT Astra Serif"/>
        </w:rPr>
        <w:t>–</w:t>
      </w:r>
      <w:r w:rsidRPr="006F0377">
        <w:rPr>
          <w:rFonts w:ascii="PT Astra Serif" w:eastAsia="Times New Roman" w:hAnsi="PT Astra Serif"/>
          <w:color w:val="000000"/>
          <w:lang w:eastAsia="ru-RU"/>
        </w:rPr>
        <w:t xml:space="preserve"> </w:t>
      </w:r>
      <w:r w:rsidRPr="006F0377">
        <w:rPr>
          <w:rFonts w:ascii="PT Astra Serif" w:eastAsia="Times New Roman" w:hAnsi="PT Astra Serif"/>
          <w:lang w:eastAsia="ru-RU"/>
        </w:rPr>
        <w:t xml:space="preserve">с 2023 года прекратила действие государственная программа </w:t>
      </w:r>
      <w:r w:rsidR="00D22472" w:rsidRPr="006F0377">
        <w:rPr>
          <w:rFonts w:ascii="PT Astra Serif" w:eastAsia="Times New Roman" w:hAnsi="PT Astra Serif"/>
          <w:lang w:eastAsia="ru-RU"/>
        </w:rPr>
        <w:t>«</w:t>
      </w:r>
      <w:r w:rsidRPr="006F0377">
        <w:rPr>
          <w:rFonts w:ascii="PT Astra Serif" w:eastAsia="Times New Roman" w:hAnsi="PT Astra Serif"/>
          <w:lang w:eastAsia="ru-RU"/>
        </w:rPr>
        <w:t xml:space="preserve">Обращение с отходами, в том числе с твердыми коммунальными отходами, </w:t>
      </w:r>
      <w:bookmarkStart w:id="0" w:name="_GoBack"/>
      <w:bookmarkEnd w:id="0"/>
      <w:r w:rsidR="006F0377">
        <w:rPr>
          <w:rFonts w:ascii="PT Astra Serif" w:eastAsia="Times New Roman" w:hAnsi="PT Astra Serif"/>
          <w:lang w:eastAsia="ru-RU"/>
        </w:rPr>
        <w:br/>
      </w:r>
      <w:r w:rsidRPr="006F0377">
        <w:rPr>
          <w:rFonts w:ascii="PT Astra Serif" w:eastAsia="Times New Roman" w:hAnsi="PT Astra Serif"/>
          <w:lang w:eastAsia="ru-RU"/>
        </w:rPr>
        <w:t>на территории Томской области</w:t>
      </w:r>
      <w:r w:rsidR="00D22472" w:rsidRPr="006F0377">
        <w:rPr>
          <w:rFonts w:ascii="PT Astra Serif" w:eastAsia="Times New Roman" w:hAnsi="PT Astra Serif"/>
          <w:lang w:eastAsia="ru-RU"/>
        </w:rPr>
        <w:t>»</w:t>
      </w:r>
      <w:r w:rsidRPr="006F0377">
        <w:rPr>
          <w:rFonts w:ascii="PT Astra Serif" w:eastAsia="Times New Roman" w:hAnsi="PT Astra Serif"/>
          <w:lang w:eastAsia="ru-RU"/>
        </w:rPr>
        <w:t xml:space="preserve"> и включена в состав государственной программы </w:t>
      </w:r>
      <w:r w:rsidR="00D22472" w:rsidRPr="006F0377">
        <w:rPr>
          <w:rFonts w:ascii="PT Astra Serif" w:eastAsia="Times New Roman" w:hAnsi="PT Astra Serif"/>
          <w:lang w:eastAsia="ru-RU"/>
        </w:rPr>
        <w:t>«</w:t>
      </w:r>
      <w:r w:rsidRPr="006F0377">
        <w:rPr>
          <w:rFonts w:ascii="PT Astra Serif" w:eastAsia="Times New Roman" w:hAnsi="PT Astra Serif"/>
          <w:lang w:eastAsia="ru-RU"/>
        </w:rPr>
        <w:t>Охрана окружающей среды, воспроизводство и рациональное использование природных ресурсов</w:t>
      </w:r>
      <w:r w:rsidR="00D22472" w:rsidRPr="006F0377">
        <w:rPr>
          <w:rFonts w:ascii="PT Astra Serif" w:eastAsia="Times New Roman" w:hAnsi="PT Astra Serif"/>
          <w:lang w:eastAsia="ru-RU"/>
        </w:rPr>
        <w:t>»</w:t>
      </w:r>
      <w:r w:rsidRPr="006F0377">
        <w:rPr>
          <w:rFonts w:ascii="PT Astra Serif" w:eastAsia="Times New Roman" w:hAnsi="PT Astra Serif"/>
          <w:lang w:eastAsia="ru-RU"/>
        </w:rPr>
        <w:t>.</w:t>
      </w:r>
    </w:p>
    <w:sectPr w:rsidR="0031525D" w:rsidRPr="006F0377" w:rsidSect="006F0377">
      <w:headerReference w:type="first" r:id="rId22"/>
      <w:pgSz w:w="16838" w:h="11905" w:orient="landscape" w:code="9"/>
      <w:pgMar w:top="1134" w:right="1134" w:bottom="851" w:left="1134" w:header="737" w:footer="0" w:gutter="0"/>
      <w:pgNumType w:start="39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FD8" w:rsidRDefault="00B76FD8" w:rsidP="00A0721D">
      <w:pPr>
        <w:spacing w:after="0" w:line="240" w:lineRule="auto"/>
      </w:pPr>
      <w:r>
        <w:separator/>
      </w:r>
    </w:p>
  </w:endnote>
  <w:endnote w:type="continuationSeparator" w:id="0">
    <w:p w:rsidR="00B76FD8" w:rsidRDefault="00B76FD8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FD8" w:rsidRDefault="00B76FD8" w:rsidP="00A0721D">
      <w:pPr>
        <w:spacing w:after="0" w:line="240" w:lineRule="auto"/>
      </w:pPr>
      <w:r>
        <w:separator/>
      </w:r>
    </w:p>
  </w:footnote>
  <w:footnote w:type="continuationSeparator" w:id="0">
    <w:p w:rsidR="00B76FD8" w:rsidRDefault="00B76FD8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D8" w:rsidRPr="00A0721D" w:rsidRDefault="00B76FD8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22562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B76FD8" w:rsidRPr="004C229F" w:rsidRDefault="00B76FD8">
        <w:pPr>
          <w:pStyle w:val="a7"/>
          <w:rPr>
            <w:rFonts w:ascii="PT Astra Serif" w:hAnsi="PT Astra Serif"/>
            <w:b w:val="0"/>
            <w:sz w:val="24"/>
            <w:szCs w:val="24"/>
          </w:rPr>
        </w:pPr>
        <w:r w:rsidRPr="004C229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C229F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05CB6">
          <w:rPr>
            <w:rFonts w:ascii="PT Astra Serif" w:hAnsi="PT Astra Serif"/>
            <w:b w:val="0"/>
            <w:noProof/>
            <w:sz w:val="24"/>
            <w:szCs w:val="24"/>
          </w:rPr>
          <w:t>41</w: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D8" w:rsidRPr="004C229F" w:rsidRDefault="00B76FD8">
    <w:pPr>
      <w:pStyle w:val="a7"/>
      <w:rPr>
        <w:rFonts w:ascii="PT Astra Serif" w:hAnsi="PT Astra Serif"/>
        <w:b w:val="0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22563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B76FD8" w:rsidRPr="004C229F" w:rsidRDefault="00B76FD8">
        <w:pPr>
          <w:pStyle w:val="a7"/>
          <w:rPr>
            <w:rFonts w:ascii="PT Astra Serif" w:hAnsi="PT Astra Serif"/>
            <w:b w:val="0"/>
            <w:sz w:val="24"/>
            <w:szCs w:val="24"/>
          </w:rPr>
        </w:pPr>
        <w:r w:rsidRPr="004C229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C229F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05CB6">
          <w:rPr>
            <w:rFonts w:ascii="PT Astra Serif" w:hAnsi="PT Astra Serif"/>
            <w:b w:val="0"/>
            <w:noProof/>
            <w:sz w:val="24"/>
            <w:szCs w:val="24"/>
          </w:rPr>
          <w:t>36</w: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22564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B76FD8" w:rsidRPr="004C229F" w:rsidRDefault="00B76FD8">
        <w:pPr>
          <w:pStyle w:val="a7"/>
          <w:rPr>
            <w:rFonts w:ascii="PT Astra Serif" w:hAnsi="PT Astra Serif"/>
            <w:b w:val="0"/>
            <w:sz w:val="24"/>
            <w:szCs w:val="24"/>
          </w:rPr>
        </w:pPr>
        <w:r w:rsidRPr="004C229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C229F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05CB6">
          <w:rPr>
            <w:rFonts w:ascii="PT Astra Serif" w:hAnsi="PT Astra Serif"/>
            <w:b w:val="0"/>
            <w:noProof/>
            <w:sz w:val="24"/>
            <w:szCs w:val="24"/>
          </w:rPr>
          <w:t>37</w: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22564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B76FD8" w:rsidRPr="004C229F" w:rsidRDefault="00B76FD8">
        <w:pPr>
          <w:pStyle w:val="a7"/>
          <w:rPr>
            <w:rFonts w:ascii="PT Astra Serif" w:hAnsi="PT Astra Serif"/>
            <w:b w:val="0"/>
            <w:sz w:val="24"/>
            <w:szCs w:val="24"/>
          </w:rPr>
        </w:pPr>
        <w:r w:rsidRPr="004C229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C229F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05CB6">
          <w:rPr>
            <w:rFonts w:ascii="PT Astra Serif" w:hAnsi="PT Astra Serif"/>
            <w:b w:val="0"/>
            <w:noProof/>
            <w:sz w:val="24"/>
            <w:szCs w:val="24"/>
          </w:rPr>
          <w:t>39</w:t>
        </w:r>
        <w:r w:rsidRPr="004C229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E3B7A"/>
    <w:multiLevelType w:val="hybridMultilevel"/>
    <w:tmpl w:val="7B1A0AC0"/>
    <w:lvl w:ilvl="0" w:tplc="7A022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094A47"/>
    <w:multiLevelType w:val="hybridMultilevel"/>
    <w:tmpl w:val="E08A8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02430"/>
    <w:multiLevelType w:val="hybridMultilevel"/>
    <w:tmpl w:val="AB346FEC"/>
    <w:lvl w:ilvl="0" w:tplc="E2BA829A">
      <w:start w:val="1"/>
      <w:numFmt w:val="decimal"/>
      <w:lvlText w:val="%1."/>
      <w:lvlJc w:val="left"/>
      <w:pPr>
        <w:ind w:left="1717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E73A44"/>
    <w:multiLevelType w:val="hybridMultilevel"/>
    <w:tmpl w:val="EC622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90B5A"/>
    <w:multiLevelType w:val="hybridMultilevel"/>
    <w:tmpl w:val="871481E4"/>
    <w:lvl w:ilvl="0" w:tplc="97B0AE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34846CEA"/>
    <w:multiLevelType w:val="hybridMultilevel"/>
    <w:tmpl w:val="77F202A6"/>
    <w:lvl w:ilvl="0" w:tplc="B0FC568A">
      <w:start w:val="8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CBC3C98"/>
    <w:multiLevelType w:val="hybridMultilevel"/>
    <w:tmpl w:val="8494A99C"/>
    <w:lvl w:ilvl="0" w:tplc="56D6A81A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C9E0876"/>
    <w:multiLevelType w:val="hybridMultilevel"/>
    <w:tmpl w:val="8BA0EA0E"/>
    <w:lvl w:ilvl="0" w:tplc="68948B4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81F6F"/>
    <w:multiLevelType w:val="hybridMultilevel"/>
    <w:tmpl w:val="95289FE4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6B12A86"/>
    <w:multiLevelType w:val="hybridMultilevel"/>
    <w:tmpl w:val="DBFE6040"/>
    <w:lvl w:ilvl="0" w:tplc="4E1628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3F40"/>
    <w:rsid w:val="000044D8"/>
    <w:rsid w:val="00005CB6"/>
    <w:rsid w:val="0000754D"/>
    <w:rsid w:val="000168AF"/>
    <w:rsid w:val="00016E35"/>
    <w:rsid w:val="000175AE"/>
    <w:rsid w:val="000226D3"/>
    <w:rsid w:val="0002359A"/>
    <w:rsid w:val="00026816"/>
    <w:rsid w:val="000275D2"/>
    <w:rsid w:val="00030EDF"/>
    <w:rsid w:val="000326A7"/>
    <w:rsid w:val="00035D43"/>
    <w:rsid w:val="00043FA4"/>
    <w:rsid w:val="00047D00"/>
    <w:rsid w:val="00052053"/>
    <w:rsid w:val="00052A5C"/>
    <w:rsid w:val="00052C60"/>
    <w:rsid w:val="0005528A"/>
    <w:rsid w:val="00055637"/>
    <w:rsid w:val="00063A73"/>
    <w:rsid w:val="000668F8"/>
    <w:rsid w:val="00070A36"/>
    <w:rsid w:val="00074D51"/>
    <w:rsid w:val="00077FC4"/>
    <w:rsid w:val="000863D2"/>
    <w:rsid w:val="000867C5"/>
    <w:rsid w:val="000A0E16"/>
    <w:rsid w:val="000A4434"/>
    <w:rsid w:val="000A49BA"/>
    <w:rsid w:val="000A7BA1"/>
    <w:rsid w:val="000B123A"/>
    <w:rsid w:val="000C2A12"/>
    <w:rsid w:val="000C637B"/>
    <w:rsid w:val="000D2DE8"/>
    <w:rsid w:val="000E0243"/>
    <w:rsid w:val="000E04DA"/>
    <w:rsid w:val="000F1038"/>
    <w:rsid w:val="000F298C"/>
    <w:rsid w:val="000F50DA"/>
    <w:rsid w:val="000F6354"/>
    <w:rsid w:val="00114B6A"/>
    <w:rsid w:val="00114EFA"/>
    <w:rsid w:val="00116762"/>
    <w:rsid w:val="0012055F"/>
    <w:rsid w:val="00122BD5"/>
    <w:rsid w:val="0012369C"/>
    <w:rsid w:val="00124E86"/>
    <w:rsid w:val="00124F22"/>
    <w:rsid w:val="0012501C"/>
    <w:rsid w:val="00130B92"/>
    <w:rsid w:val="00140936"/>
    <w:rsid w:val="001430ED"/>
    <w:rsid w:val="00146D73"/>
    <w:rsid w:val="00150570"/>
    <w:rsid w:val="00155672"/>
    <w:rsid w:val="00160A2C"/>
    <w:rsid w:val="00164F41"/>
    <w:rsid w:val="001719FC"/>
    <w:rsid w:val="00172949"/>
    <w:rsid w:val="00175209"/>
    <w:rsid w:val="00180F28"/>
    <w:rsid w:val="00186513"/>
    <w:rsid w:val="00187F3C"/>
    <w:rsid w:val="0019174D"/>
    <w:rsid w:val="00194720"/>
    <w:rsid w:val="001A0807"/>
    <w:rsid w:val="001A0929"/>
    <w:rsid w:val="001A7A70"/>
    <w:rsid w:val="001B0773"/>
    <w:rsid w:val="001B28A7"/>
    <w:rsid w:val="001B7D6E"/>
    <w:rsid w:val="001B7EFF"/>
    <w:rsid w:val="001C08C0"/>
    <w:rsid w:val="001C16D2"/>
    <w:rsid w:val="001C1D53"/>
    <w:rsid w:val="001C67BB"/>
    <w:rsid w:val="001D0156"/>
    <w:rsid w:val="001D472E"/>
    <w:rsid w:val="001E00B8"/>
    <w:rsid w:val="001E39FE"/>
    <w:rsid w:val="001E7112"/>
    <w:rsid w:val="001F5DB7"/>
    <w:rsid w:val="001F6D51"/>
    <w:rsid w:val="001F6D64"/>
    <w:rsid w:val="001F72EC"/>
    <w:rsid w:val="002055C1"/>
    <w:rsid w:val="00207919"/>
    <w:rsid w:val="00212BB2"/>
    <w:rsid w:val="00214750"/>
    <w:rsid w:val="00217CFF"/>
    <w:rsid w:val="00220874"/>
    <w:rsid w:val="00226725"/>
    <w:rsid w:val="00247D0F"/>
    <w:rsid w:val="00251AC5"/>
    <w:rsid w:val="00266627"/>
    <w:rsid w:val="002735BE"/>
    <w:rsid w:val="00281701"/>
    <w:rsid w:val="00282E26"/>
    <w:rsid w:val="0028487B"/>
    <w:rsid w:val="0028791A"/>
    <w:rsid w:val="00291628"/>
    <w:rsid w:val="002A5E47"/>
    <w:rsid w:val="002B212D"/>
    <w:rsid w:val="002B2B0A"/>
    <w:rsid w:val="002B6076"/>
    <w:rsid w:val="002B6F54"/>
    <w:rsid w:val="002B7603"/>
    <w:rsid w:val="002C16BC"/>
    <w:rsid w:val="002C194F"/>
    <w:rsid w:val="002C1EE7"/>
    <w:rsid w:val="002C7D34"/>
    <w:rsid w:val="002D3966"/>
    <w:rsid w:val="002D6F0E"/>
    <w:rsid w:val="002E3D9E"/>
    <w:rsid w:val="002E51F2"/>
    <w:rsid w:val="002F086B"/>
    <w:rsid w:val="002F3C86"/>
    <w:rsid w:val="002F434D"/>
    <w:rsid w:val="002F4AB9"/>
    <w:rsid w:val="002F4D02"/>
    <w:rsid w:val="002F74D0"/>
    <w:rsid w:val="00311463"/>
    <w:rsid w:val="0031232C"/>
    <w:rsid w:val="0031525D"/>
    <w:rsid w:val="00324AC4"/>
    <w:rsid w:val="0033307A"/>
    <w:rsid w:val="00334A41"/>
    <w:rsid w:val="00335E48"/>
    <w:rsid w:val="00342E25"/>
    <w:rsid w:val="00343F0A"/>
    <w:rsid w:val="00345FE8"/>
    <w:rsid w:val="00346A0C"/>
    <w:rsid w:val="00347189"/>
    <w:rsid w:val="003478AD"/>
    <w:rsid w:val="003505DC"/>
    <w:rsid w:val="003507C6"/>
    <w:rsid w:val="003538E9"/>
    <w:rsid w:val="0035585D"/>
    <w:rsid w:val="003607FB"/>
    <w:rsid w:val="00361736"/>
    <w:rsid w:val="00373EDA"/>
    <w:rsid w:val="00375EAB"/>
    <w:rsid w:val="003801C9"/>
    <w:rsid w:val="003824EE"/>
    <w:rsid w:val="003843FB"/>
    <w:rsid w:val="00392244"/>
    <w:rsid w:val="00392F6B"/>
    <w:rsid w:val="00394A39"/>
    <w:rsid w:val="0039718B"/>
    <w:rsid w:val="003A0818"/>
    <w:rsid w:val="003B2F9E"/>
    <w:rsid w:val="003B3F07"/>
    <w:rsid w:val="003C4D91"/>
    <w:rsid w:val="003C6934"/>
    <w:rsid w:val="003C73E6"/>
    <w:rsid w:val="003D6502"/>
    <w:rsid w:val="003E0A7C"/>
    <w:rsid w:val="003E5D45"/>
    <w:rsid w:val="003F17D8"/>
    <w:rsid w:val="003F7131"/>
    <w:rsid w:val="0040333E"/>
    <w:rsid w:val="004042F3"/>
    <w:rsid w:val="0040430B"/>
    <w:rsid w:val="00410FF6"/>
    <w:rsid w:val="0041203A"/>
    <w:rsid w:val="00414C15"/>
    <w:rsid w:val="00415612"/>
    <w:rsid w:val="00423B73"/>
    <w:rsid w:val="00426A50"/>
    <w:rsid w:val="0043182F"/>
    <w:rsid w:val="00434B9C"/>
    <w:rsid w:val="00440498"/>
    <w:rsid w:val="004405A8"/>
    <w:rsid w:val="0044505C"/>
    <w:rsid w:val="00446E59"/>
    <w:rsid w:val="004516AB"/>
    <w:rsid w:val="00455894"/>
    <w:rsid w:val="004728AD"/>
    <w:rsid w:val="00483352"/>
    <w:rsid w:val="00484620"/>
    <w:rsid w:val="00484878"/>
    <w:rsid w:val="0049346B"/>
    <w:rsid w:val="00494E03"/>
    <w:rsid w:val="00497537"/>
    <w:rsid w:val="004A131F"/>
    <w:rsid w:val="004A4C09"/>
    <w:rsid w:val="004A6F7C"/>
    <w:rsid w:val="004A7C41"/>
    <w:rsid w:val="004B2263"/>
    <w:rsid w:val="004B6B5B"/>
    <w:rsid w:val="004B7B7B"/>
    <w:rsid w:val="004B7DC1"/>
    <w:rsid w:val="004C229F"/>
    <w:rsid w:val="004C7D61"/>
    <w:rsid w:val="004D0AD6"/>
    <w:rsid w:val="004E345D"/>
    <w:rsid w:val="004E5E7C"/>
    <w:rsid w:val="004F2FBB"/>
    <w:rsid w:val="004F3C5D"/>
    <w:rsid w:val="004F4564"/>
    <w:rsid w:val="004F7602"/>
    <w:rsid w:val="005018A4"/>
    <w:rsid w:val="0050285D"/>
    <w:rsid w:val="00511253"/>
    <w:rsid w:val="0051195E"/>
    <w:rsid w:val="00515986"/>
    <w:rsid w:val="0052240E"/>
    <w:rsid w:val="005264E0"/>
    <w:rsid w:val="00530F61"/>
    <w:rsid w:val="00536D4E"/>
    <w:rsid w:val="0053724C"/>
    <w:rsid w:val="005438A4"/>
    <w:rsid w:val="00552EDA"/>
    <w:rsid w:val="00554683"/>
    <w:rsid w:val="00565280"/>
    <w:rsid w:val="005660F9"/>
    <w:rsid w:val="00566371"/>
    <w:rsid w:val="005737FD"/>
    <w:rsid w:val="00573925"/>
    <w:rsid w:val="005746FD"/>
    <w:rsid w:val="00575649"/>
    <w:rsid w:val="0057655F"/>
    <w:rsid w:val="00585213"/>
    <w:rsid w:val="0058799B"/>
    <w:rsid w:val="00595DB1"/>
    <w:rsid w:val="005A3338"/>
    <w:rsid w:val="005A4C27"/>
    <w:rsid w:val="005A4F25"/>
    <w:rsid w:val="005B39E9"/>
    <w:rsid w:val="005B590D"/>
    <w:rsid w:val="005B7C71"/>
    <w:rsid w:val="005C0E4C"/>
    <w:rsid w:val="005C1B01"/>
    <w:rsid w:val="005C5DED"/>
    <w:rsid w:val="005C73A7"/>
    <w:rsid w:val="005C7935"/>
    <w:rsid w:val="005D2A56"/>
    <w:rsid w:val="005D6C75"/>
    <w:rsid w:val="005E6BDF"/>
    <w:rsid w:val="005F01A2"/>
    <w:rsid w:val="005F0223"/>
    <w:rsid w:val="005F434B"/>
    <w:rsid w:val="005F5C57"/>
    <w:rsid w:val="00603400"/>
    <w:rsid w:val="006246B4"/>
    <w:rsid w:val="00624EEB"/>
    <w:rsid w:val="00625C72"/>
    <w:rsid w:val="006260F2"/>
    <w:rsid w:val="006261D8"/>
    <w:rsid w:val="0063304D"/>
    <w:rsid w:val="00635E42"/>
    <w:rsid w:val="00642489"/>
    <w:rsid w:val="00646AFD"/>
    <w:rsid w:val="00647473"/>
    <w:rsid w:val="00651396"/>
    <w:rsid w:val="00651F2B"/>
    <w:rsid w:val="006539E4"/>
    <w:rsid w:val="00654DE3"/>
    <w:rsid w:val="00656766"/>
    <w:rsid w:val="006701EC"/>
    <w:rsid w:val="00670AC1"/>
    <w:rsid w:val="00687F3F"/>
    <w:rsid w:val="00690F36"/>
    <w:rsid w:val="00691B22"/>
    <w:rsid w:val="006953DD"/>
    <w:rsid w:val="006A312F"/>
    <w:rsid w:val="006A64C4"/>
    <w:rsid w:val="006B2AAC"/>
    <w:rsid w:val="006B3F41"/>
    <w:rsid w:val="006C1612"/>
    <w:rsid w:val="006C3B1E"/>
    <w:rsid w:val="006C605D"/>
    <w:rsid w:val="006D4BA5"/>
    <w:rsid w:val="006E0A54"/>
    <w:rsid w:val="006F0377"/>
    <w:rsid w:val="006F1B2D"/>
    <w:rsid w:val="006F372D"/>
    <w:rsid w:val="007138B4"/>
    <w:rsid w:val="00713DA3"/>
    <w:rsid w:val="007247BF"/>
    <w:rsid w:val="007258B6"/>
    <w:rsid w:val="00732AF7"/>
    <w:rsid w:val="007336F7"/>
    <w:rsid w:val="007373A6"/>
    <w:rsid w:val="00740E55"/>
    <w:rsid w:val="00743950"/>
    <w:rsid w:val="00753F38"/>
    <w:rsid w:val="007545F1"/>
    <w:rsid w:val="00754B52"/>
    <w:rsid w:val="00756139"/>
    <w:rsid w:val="0075626D"/>
    <w:rsid w:val="00761752"/>
    <w:rsid w:val="00780EFA"/>
    <w:rsid w:val="00781F9C"/>
    <w:rsid w:val="007934A3"/>
    <w:rsid w:val="007A45ED"/>
    <w:rsid w:val="007A7615"/>
    <w:rsid w:val="007B330B"/>
    <w:rsid w:val="007B3E5B"/>
    <w:rsid w:val="007B4612"/>
    <w:rsid w:val="007C4E88"/>
    <w:rsid w:val="007C5ADF"/>
    <w:rsid w:val="007C69B4"/>
    <w:rsid w:val="007D0203"/>
    <w:rsid w:val="007D0EA7"/>
    <w:rsid w:val="007D356F"/>
    <w:rsid w:val="007D7CC0"/>
    <w:rsid w:val="007F1C24"/>
    <w:rsid w:val="007F2E83"/>
    <w:rsid w:val="007F3F96"/>
    <w:rsid w:val="008016C2"/>
    <w:rsid w:val="00801BA8"/>
    <w:rsid w:val="00806BAA"/>
    <w:rsid w:val="008074DB"/>
    <w:rsid w:val="008107DE"/>
    <w:rsid w:val="00817EF1"/>
    <w:rsid w:val="00821BE1"/>
    <w:rsid w:val="00823DDA"/>
    <w:rsid w:val="00825B90"/>
    <w:rsid w:val="00825E63"/>
    <w:rsid w:val="008348C6"/>
    <w:rsid w:val="00836315"/>
    <w:rsid w:val="00837355"/>
    <w:rsid w:val="008429EE"/>
    <w:rsid w:val="00851D9C"/>
    <w:rsid w:val="00851DF4"/>
    <w:rsid w:val="00855EF3"/>
    <w:rsid w:val="00860CD3"/>
    <w:rsid w:val="008610F7"/>
    <w:rsid w:val="00861A53"/>
    <w:rsid w:val="008704CB"/>
    <w:rsid w:val="00873B32"/>
    <w:rsid w:val="00874ECC"/>
    <w:rsid w:val="00885C2E"/>
    <w:rsid w:val="00887AB8"/>
    <w:rsid w:val="00892DD7"/>
    <w:rsid w:val="008A4731"/>
    <w:rsid w:val="008B0434"/>
    <w:rsid w:val="008B4E05"/>
    <w:rsid w:val="008B5929"/>
    <w:rsid w:val="008C291B"/>
    <w:rsid w:val="008D6AEB"/>
    <w:rsid w:val="008D7460"/>
    <w:rsid w:val="008D7919"/>
    <w:rsid w:val="008E16BE"/>
    <w:rsid w:val="008E3729"/>
    <w:rsid w:val="008F54F6"/>
    <w:rsid w:val="008F694B"/>
    <w:rsid w:val="008F7066"/>
    <w:rsid w:val="00901CBA"/>
    <w:rsid w:val="00914A9E"/>
    <w:rsid w:val="00915633"/>
    <w:rsid w:val="009249C9"/>
    <w:rsid w:val="009340CD"/>
    <w:rsid w:val="00934606"/>
    <w:rsid w:val="00936C0D"/>
    <w:rsid w:val="00937890"/>
    <w:rsid w:val="009423DF"/>
    <w:rsid w:val="00950B7B"/>
    <w:rsid w:val="00963350"/>
    <w:rsid w:val="0096643E"/>
    <w:rsid w:val="00980055"/>
    <w:rsid w:val="0098417C"/>
    <w:rsid w:val="00992246"/>
    <w:rsid w:val="00996539"/>
    <w:rsid w:val="009A1608"/>
    <w:rsid w:val="009B0E37"/>
    <w:rsid w:val="009C1BED"/>
    <w:rsid w:val="009D1D4A"/>
    <w:rsid w:val="009D1D7C"/>
    <w:rsid w:val="009D68E3"/>
    <w:rsid w:val="009E0396"/>
    <w:rsid w:val="009E111A"/>
    <w:rsid w:val="009E1C0C"/>
    <w:rsid w:val="009E4DEE"/>
    <w:rsid w:val="009E5C83"/>
    <w:rsid w:val="009F4D86"/>
    <w:rsid w:val="009F620B"/>
    <w:rsid w:val="009F78F4"/>
    <w:rsid w:val="00A0721D"/>
    <w:rsid w:val="00A212C0"/>
    <w:rsid w:val="00A24CE0"/>
    <w:rsid w:val="00A31FEF"/>
    <w:rsid w:val="00A34E17"/>
    <w:rsid w:val="00A36BCC"/>
    <w:rsid w:val="00A373CD"/>
    <w:rsid w:val="00A52189"/>
    <w:rsid w:val="00A53C5D"/>
    <w:rsid w:val="00A558CC"/>
    <w:rsid w:val="00A5682F"/>
    <w:rsid w:val="00A7133A"/>
    <w:rsid w:val="00A73FB1"/>
    <w:rsid w:val="00A81244"/>
    <w:rsid w:val="00AA4104"/>
    <w:rsid w:val="00AB184D"/>
    <w:rsid w:val="00AB4A2B"/>
    <w:rsid w:val="00AB6B0E"/>
    <w:rsid w:val="00AC23D2"/>
    <w:rsid w:val="00AC4A5C"/>
    <w:rsid w:val="00AC7084"/>
    <w:rsid w:val="00AD0410"/>
    <w:rsid w:val="00AD37D0"/>
    <w:rsid w:val="00AD50FB"/>
    <w:rsid w:val="00AD6923"/>
    <w:rsid w:val="00AE4082"/>
    <w:rsid w:val="00AF12F2"/>
    <w:rsid w:val="00B03161"/>
    <w:rsid w:val="00B06F4C"/>
    <w:rsid w:val="00B12A94"/>
    <w:rsid w:val="00B20762"/>
    <w:rsid w:val="00B27879"/>
    <w:rsid w:val="00B34C0B"/>
    <w:rsid w:val="00B47C08"/>
    <w:rsid w:val="00B50DB2"/>
    <w:rsid w:val="00B53462"/>
    <w:rsid w:val="00B56937"/>
    <w:rsid w:val="00B56A26"/>
    <w:rsid w:val="00B602D4"/>
    <w:rsid w:val="00B62876"/>
    <w:rsid w:val="00B65C9B"/>
    <w:rsid w:val="00B72C5A"/>
    <w:rsid w:val="00B7346A"/>
    <w:rsid w:val="00B73D39"/>
    <w:rsid w:val="00B76FD8"/>
    <w:rsid w:val="00B77EE8"/>
    <w:rsid w:val="00B83CCE"/>
    <w:rsid w:val="00B83D55"/>
    <w:rsid w:val="00B92710"/>
    <w:rsid w:val="00BA09DA"/>
    <w:rsid w:val="00BA4D20"/>
    <w:rsid w:val="00BA7632"/>
    <w:rsid w:val="00BC2225"/>
    <w:rsid w:val="00BC3D15"/>
    <w:rsid w:val="00BD448E"/>
    <w:rsid w:val="00BD4BE2"/>
    <w:rsid w:val="00BE13A8"/>
    <w:rsid w:val="00BE6DF6"/>
    <w:rsid w:val="00BF3E25"/>
    <w:rsid w:val="00BF521E"/>
    <w:rsid w:val="00BF53FE"/>
    <w:rsid w:val="00C02014"/>
    <w:rsid w:val="00C02B37"/>
    <w:rsid w:val="00C059F5"/>
    <w:rsid w:val="00C0744C"/>
    <w:rsid w:val="00C10560"/>
    <w:rsid w:val="00C1185A"/>
    <w:rsid w:val="00C20B3A"/>
    <w:rsid w:val="00C34F60"/>
    <w:rsid w:val="00C40558"/>
    <w:rsid w:val="00C4158B"/>
    <w:rsid w:val="00C45D29"/>
    <w:rsid w:val="00C470A8"/>
    <w:rsid w:val="00C51801"/>
    <w:rsid w:val="00C51AD6"/>
    <w:rsid w:val="00C6189F"/>
    <w:rsid w:val="00C863B4"/>
    <w:rsid w:val="00C95E35"/>
    <w:rsid w:val="00C97F13"/>
    <w:rsid w:val="00CA47EF"/>
    <w:rsid w:val="00CA50F0"/>
    <w:rsid w:val="00CA7A1F"/>
    <w:rsid w:val="00CB1398"/>
    <w:rsid w:val="00CB49C0"/>
    <w:rsid w:val="00CB4FF4"/>
    <w:rsid w:val="00CB6602"/>
    <w:rsid w:val="00CC0C55"/>
    <w:rsid w:val="00CC3CCB"/>
    <w:rsid w:val="00CC65D3"/>
    <w:rsid w:val="00CC6DB2"/>
    <w:rsid w:val="00CD58AA"/>
    <w:rsid w:val="00CD65D1"/>
    <w:rsid w:val="00CE2D98"/>
    <w:rsid w:val="00CF3CCF"/>
    <w:rsid w:val="00CF59B8"/>
    <w:rsid w:val="00CF774F"/>
    <w:rsid w:val="00D00F3E"/>
    <w:rsid w:val="00D00FFE"/>
    <w:rsid w:val="00D15DFF"/>
    <w:rsid w:val="00D22472"/>
    <w:rsid w:val="00D22536"/>
    <w:rsid w:val="00D31E59"/>
    <w:rsid w:val="00D34AF9"/>
    <w:rsid w:val="00D45841"/>
    <w:rsid w:val="00D45879"/>
    <w:rsid w:val="00D50B49"/>
    <w:rsid w:val="00D518BC"/>
    <w:rsid w:val="00D53AAF"/>
    <w:rsid w:val="00D54FAC"/>
    <w:rsid w:val="00D61FA8"/>
    <w:rsid w:val="00D668E8"/>
    <w:rsid w:val="00D71B82"/>
    <w:rsid w:val="00D81C07"/>
    <w:rsid w:val="00D851B9"/>
    <w:rsid w:val="00D87E19"/>
    <w:rsid w:val="00D9098F"/>
    <w:rsid w:val="00DA0BA5"/>
    <w:rsid w:val="00DA7FB9"/>
    <w:rsid w:val="00DB1ABE"/>
    <w:rsid w:val="00DB4BBF"/>
    <w:rsid w:val="00DB5443"/>
    <w:rsid w:val="00DB74BF"/>
    <w:rsid w:val="00DB7C71"/>
    <w:rsid w:val="00DC324B"/>
    <w:rsid w:val="00DC4175"/>
    <w:rsid w:val="00DC4413"/>
    <w:rsid w:val="00DC4CB3"/>
    <w:rsid w:val="00DC631A"/>
    <w:rsid w:val="00DD0BE4"/>
    <w:rsid w:val="00DD67D1"/>
    <w:rsid w:val="00DE32CA"/>
    <w:rsid w:val="00DF170E"/>
    <w:rsid w:val="00DF492F"/>
    <w:rsid w:val="00E17E60"/>
    <w:rsid w:val="00E228A0"/>
    <w:rsid w:val="00E27FAB"/>
    <w:rsid w:val="00E410F5"/>
    <w:rsid w:val="00E4412A"/>
    <w:rsid w:val="00E528E4"/>
    <w:rsid w:val="00E56931"/>
    <w:rsid w:val="00E56BB1"/>
    <w:rsid w:val="00E57458"/>
    <w:rsid w:val="00E57BFD"/>
    <w:rsid w:val="00E627B6"/>
    <w:rsid w:val="00E63594"/>
    <w:rsid w:val="00E6616E"/>
    <w:rsid w:val="00E67260"/>
    <w:rsid w:val="00E7008F"/>
    <w:rsid w:val="00E7378D"/>
    <w:rsid w:val="00E8436A"/>
    <w:rsid w:val="00E87D0D"/>
    <w:rsid w:val="00E94DF7"/>
    <w:rsid w:val="00EA6D7D"/>
    <w:rsid w:val="00EB0ED1"/>
    <w:rsid w:val="00EB181E"/>
    <w:rsid w:val="00EC25D1"/>
    <w:rsid w:val="00EC41F6"/>
    <w:rsid w:val="00EC7E90"/>
    <w:rsid w:val="00ED135C"/>
    <w:rsid w:val="00ED1412"/>
    <w:rsid w:val="00ED3324"/>
    <w:rsid w:val="00ED3965"/>
    <w:rsid w:val="00EE4CA4"/>
    <w:rsid w:val="00EE5D1B"/>
    <w:rsid w:val="00EE63EC"/>
    <w:rsid w:val="00EF3F72"/>
    <w:rsid w:val="00EF4B47"/>
    <w:rsid w:val="00EF5257"/>
    <w:rsid w:val="00EF5BC6"/>
    <w:rsid w:val="00EF7122"/>
    <w:rsid w:val="00F058C8"/>
    <w:rsid w:val="00F12559"/>
    <w:rsid w:val="00F139F6"/>
    <w:rsid w:val="00F17E18"/>
    <w:rsid w:val="00F21183"/>
    <w:rsid w:val="00F240AC"/>
    <w:rsid w:val="00F2581A"/>
    <w:rsid w:val="00F25F5B"/>
    <w:rsid w:val="00F31035"/>
    <w:rsid w:val="00F32BBF"/>
    <w:rsid w:val="00F41416"/>
    <w:rsid w:val="00F419C1"/>
    <w:rsid w:val="00F47611"/>
    <w:rsid w:val="00F52D47"/>
    <w:rsid w:val="00F72CD9"/>
    <w:rsid w:val="00F739CC"/>
    <w:rsid w:val="00F74C89"/>
    <w:rsid w:val="00F935F6"/>
    <w:rsid w:val="00FB3A4A"/>
    <w:rsid w:val="00FB5647"/>
    <w:rsid w:val="00FC5598"/>
    <w:rsid w:val="00FD159C"/>
    <w:rsid w:val="00FD2CBD"/>
    <w:rsid w:val="00FE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link w:val="a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a">
    <w:name w:val="Абзац списка Знак"/>
    <w:link w:val="a9"/>
    <w:uiPriority w:val="99"/>
    <w:locked/>
    <w:rsid w:val="00781F9C"/>
    <w:rPr>
      <w:rFonts w:ascii="Times New Roman" w:eastAsia="Times New Roman" w:hAnsi="Times New Roman"/>
      <w:sz w:val="24"/>
      <w:szCs w:val="24"/>
    </w:rPr>
  </w:style>
  <w:style w:type="character" w:customStyle="1" w:styleId="pagesindoc">
    <w:name w:val="pagesindoc"/>
    <w:basedOn w:val="a0"/>
    <w:rsid w:val="001B0773"/>
  </w:style>
  <w:style w:type="character" w:customStyle="1" w:styleId="pagesindoccount">
    <w:name w:val="pagesindoccount"/>
    <w:basedOn w:val="a0"/>
    <w:rsid w:val="001B07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link w:val="a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a">
    <w:name w:val="Абзац списка Знак"/>
    <w:link w:val="a9"/>
    <w:uiPriority w:val="99"/>
    <w:locked/>
    <w:rsid w:val="00781F9C"/>
    <w:rPr>
      <w:rFonts w:ascii="Times New Roman" w:eastAsia="Times New Roman" w:hAnsi="Times New Roman"/>
      <w:sz w:val="24"/>
      <w:szCs w:val="24"/>
    </w:rPr>
  </w:style>
  <w:style w:type="character" w:customStyle="1" w:styleId="pagesindoc">
    <w:name w:val="pagesindoc"/>
    <w:basedOn w:val="a0"/>
    <w:rsid w:val="001B0773"/>
  </w:style>
  <w:style w:type="character" w:customStyle="1" w:styleId="pagesindoccount">
    <w:name w:val="pagesindoccount"/>
    <w:basedOn w:val="a0"/>
    <w:rsid w:val="001B0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F0F476ABFC190C0E1EAE74610064F15FC035D9EAB1A1E2DC76792B0408995E557E83B3821FC9284278A9EC9A7E232A537385AA138E8v4i7J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1A8C039DD5EDA5771806F8473B4CA086735164528C6F44BED4D5B4A87C7E4E84645B2687CB285787B89B1EACB89150DCADF824480D9C5F9FA31D29V9VB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F0F476ABFC190C0E1EAF94B066A1111F90A0192AB191C7E9A3594E71FD993B017A83D6F78BBC38273D3C49CA3FC38BB35v3i3J" TargetMode="Externa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baldina\AppData\Local\Microsoft\Windows\Temporary%20Internet%20Files\Content.Outlook\DW14RXDM\1&#1055;&#1088;&#1086;&#1077;&#1082;&#1090;%20&#1055;&#1040;&#1058;&#1054;%20(&#1086;&#1082;&#1086;&#1085;&#1095;.)_%20(2).doc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F0F476ABFC190C0E1EAF94B066A1111F90A0192AB1E177E993794E71FD993B017A83D6F6ABB9B8E73DBDA95A3E96EEA736449A330F44521A999447Cv3i5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9F0F476ABFC190C0E1EAF94B066A1111F90A0192AB191C7E9A3594E71FD993B017A83D6F78BBC38273D3C49CA3FC38BB35v3i3J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F0F476ABFC190C0E1EAE74610064F15FC035D9EAB1A1E2DC76792B0408995E557E83B3821FC9284278A9EC9A7E232A537385AA138E8v4i7J" TargetMode="External"/><Relationship Id="rId14" Type="http://schemas.openxmlformats.org/officeDocument/2006/relationships/hyperlink" Target="consultantplus://offline/ref=9F0F476ABFC190C0E1EAE74610064F15FB045797A81C1E2DC76792B0408995E557E83B3A29FF948E72D08ECDEEB737BB3F2F44AA26E8452AvBi5J" TargetMode="Externa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42</Pages>
  <Words>15093</Words>
  <Characters>97138</Characters>
  <Application>Microsoft Office Word</Application>
  <DocSecurity>0</DocSecurity>
  <Lines>809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3</cp:revision>
  <cp:lastPrinted>2023-03-01T03:53:00Z</cp:lastPrinted>
  <dcterms:created xsi:type="dcterms:W3CDTF">2023-03-01T03:49:00Z</dcterms:created>
  <dcterms:modified xsi:type="dcterms:W3CDTF">2023-03-01T03:55:00Z</dcterms:modified>
</cp:coreProperties>
</file>