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Look w:val="0000" w:firstRow="0" w:lastRow="0" w:firstColumn="0" w:lastColumn="0" w:noHBand="0" w:noVBand="0"/>
      </w:tblPr>
      <w:tblGrid>
        <w:gridCol w:w="3639"/>
        <w:gridCol w:w="2002"/>
        <w:gridCol w:w="4367"/>
      </w:tblGrid>
      <w:tr w:rsidR="00370F72" w:rsidRPr="00F21FFE" w:rsidTr="004E235C">
        <w:trPr>
          <w:cantSplit/>
          <w:trHeight w:val="2976"/>
        </w:trPr>
        <w:tc>
          <w:tcPr>
            <w:tcW w:w="3600" w:type="dxa"/>
          </w:tcPr>
          <w:p w:rsidR="00370F72" w:rsidRPr="00F21FFE" w:rsidRDefault="00370F72" w:rsidP="004E235C">
            <w:pPr>
              <w:pStyle w:val="a5"/>
              <w:tabs>
                <w:tab w:val="left" w:pos="1512"/>
                <w:tab w:val="left" w:pos="2592"/>
                <w:tab w:val="right" w:pos="9612"/>
              </w:tabs>
              <w:ind w:right="-108"/>
              <w:jc w:val="center"/>
              <w:rPr>
                <w:color w:val="000000"/>
              </w:rPr>
            </w:pPr>
          </w:p>
          <w:p w:rsidR="00370F72" w:rsidRPr="00821D66" w:rsidRDefault="00370F72" w:rsidP="004E235C">
            <w:pPr>
              <w:pStyle w:val="a5"/>
              <w:tabs>
                <w:tab w:val="left" w:pos="1026"/>
                <w:tab w:val="left" w:pos="2592"/>
                <w:tab w:val="right" w:pos="9612"/>
              </w:tabs>
              <w:ind w:right="-108"/>
              <w:jc w:val="center"/>
              <w:rPr>
                <w:szCs w:val="24"/>
              </w:rPr>
            </w:pPr>
            <w:r>
              <w:rPr>
                <w:noProof/>
                <w:szCs w:val="24"/>
              </w:rPr>
              <w:drawing>
                <wp:inline distT="0" distB="0" distL="0" distR="0">
                  <wp:extent cx="657225" cy="609600"/>
                  <wp:effectExtent l="0" t="0" r="9525"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7225" cy="609600"/>
                          </a:xfrm>
                          <a:prstGeom prst="rect">
                            <a:avLst/>
                          </a:prstGeom>
                          <a:noFill/>
                          <a:ln>
                            <a:noFill/>
                          </a:ln>
                        </pic:spPr>
                      </pic:pic>
                    </a:graphicData>
                  </a:graphic>
                </wp:inline>
              </w:drawing>
            </w:r>
          </w:p>
          <w:p w:rsidR="00370F72" w:rsidRPr="002A7AEE" w:rsidRDefault="00370F72" w:rsidP="004E235C">
            <w:pPr>
              <w:pStyle w:val="a5"/>
              <w:spacing w:before="120"/>
              <w:ind w:right="-108"/>
              <w:jc w:val="center"/>
              <w:rPr>
                <w:b/>
                <w:sz w:val="24"/>
                <w:szCs w:val="24"/>
              </w:rPr>
            </w:pPr>
            <w:r w:rsidRPr="002A7AEE">
              <w:rPr>
                <w:b/>
                <w:sz w:val="24"/>
                <w:szCs w:val="24"/>
              </w:rPr>
              <w:t xml:space="preserve">КОМИТЕТ </w:t>
            </w:r>
            <w:r w:rsidRPr="002A7AEE">
              <w:rPr>
                <w:b/>
                <w:sz w:val="24"/>
                <w:szCs w:val="24"/>
              </w:rPr>
              <w:br/>
              <w:t>ПО ЛИЦЕНЗИРОВАНИЮ</w:t>
            </w:r>
            <w:r w:rsidRPr="002A7AEE">
              <w:rPr>
                <w:b/>
                <w:sz w:val="24"/>
                <w:szCs w:val="24"/>
              </w:rPr>
              <w:br/>
              <w:t>ТОМСКОЙ ОБЛАСТИ</w:t>
            </w:r>
          </w:p>
          <w:p w:rsidR="00370F72" w:rsidRPr="00BE7492" w:rsidRDefault="00370F72" w:rsidP="004E235C">
            <w:pPr>
              <w:jc w:val="center"/>
              <w:rPr>
                <w:sz w:val="16"/>
                <w:szCs w:val="16"/>
                <w:lang w:val="en-US"/>
              </w:rPr>
            </w:pPr>
            <w:r w:rsidRPr="00BE7492">
              <w:rPr>
                <w:sz w:val="16"/>
                <w:szCs w:val="16"/>
              </w:rPr>
              <w:t xml:space="preserve">Белинского ул., д. </w:t>
            </w:r>
            <w:smartTag w:uri="urn:schemas-microsoft-com:office:smarttags" w:element="metricconverter">
              <w:smartTagPr>
                <w:attr w:name="ProductID" w:val="19, г"/>
              </w:smartTagPr>
              <w:r w:rsidRPr="00BE7492">
                <w:rPr>
                  <w:sz w:val="16"/>
                  <w:szCs w:val="16"/>
                </w:rPr>
                <w:t xml:space="preserve">19, </w:t>
              </w:r>
              <w:proofErr w:type="spellStart"/>
              <w:r w:rsidRPr="00BE7492">
                <w:rPr>
                  <w:sz w:val="16"/>
                  <w:szCs w:val="16"/>
                </w:rPr>
                <w:t>г</w:t>
              </w:r>
            </w:smartTag>
            <w:proofErr w:type="gramStart"/>
            <w:r w:rsidRPr="00BE7492">
              <w:rPr>
                <w:sz w:val="16"/>
                <w:szCs w:val="16"/>
              </w:rPr>
              <w:t>.Т</w:t>
            </w:r>
            <w:proofErr w:type="gramEnd"/>
            <w:r w:rsidRPr="00BE7492">
              <w:rPr>
                <w:sz w:val="16"/>
                <w:szCs w:val="16"/>
              </w:rPr>
              <w:t>омск</w:t>
            </w:r>
            <w:proofErr w:type="spellEnd"/>
            <w:r w:rsidRPr="00BE7492">
              <w:rPr>
                <w:sz w:val="16"/>
                <w:szCs w:val="16"/>
              </w:rPr>
              <w:t>, 634029</w:t>
            </w:r>
            <w:r w:rsidRPr="00BE7492">
              <w:rPr>
                <w:sz w:val="16"/>
                <w:szCs w:val="16"/>
              </w:rPr>
              <w:br/>
              <w:t xml:space="preserve">тел. </w:t>
            </w:r>
            <w:r w:rsidRPr="00BE7492">
              <w:rPr>
                <w:sz w:val="16"/>
                <w:szCs w:val="16"/>
                <w:lang w:val="en-US"/>
              </w:rPr>
              <w:t xml:space="preserve">(3822) 533-411, </w:t>
            </w:r>
            <w:r w:rsidRPr="00BE7492">
              <w:rPr>
                <w:sz w:val="16"/>
                <w:szCs w:val="16"/>
              </w:rPr>
              <w:t>факс</w:t>
            </w:r>
            <w:r w:rsidRPr="00BE7492">
              <w:rPr>
                <w:sz w:val="16"/>
                <w:szCs w:val="16"/>
                <w:lang w:val="en-US"/>
              </w:rPr>
              <w:t xml:space="preserve"> (3822) 532-085</w:t>
            </w:r>
            <w:r w:rsidRPr="00BE7492">
              <w:rPr>
                <w:sz w:val="16"/>
                <w:szCs w:val="16"/>
                <w:lang w:val="en-US"/>
              </w:rPr>
              <w:br/>
              <w:t xml:space="preserve">E-mail: </w:t>
            </w:r>
            <w:hyperlink r:id="rId9" w:history="1">
              <w:r w:rsidRPr="00BE7492">
                <w:rPr>
                  <w:sz w:val="16"/>
                  <w:szCs w:val="16"/>
                  <w:lang w:val="en-US"/>
                </w:rPr>
                <w:t>info@palata.tomsk.ru</w:t>
              </w:r>
            </w:hyperlink>
          </w:p>
          <w:p w:rsidR="00370F72" w:rsidRPr="00BE7492" w:rsidRDefault="00370F72" w:rsidP="004E235C">
            <w:pPr>
              <w:jc w:val="center"/>
              <w:rPr>
                <w:sz w:val="14"/>
                <w:szCs w:val="14"/>
              </w:rPr>
            </w:pPr>
            <w:r w:rsidRPr="00BE7492">
              <w:rPr>
                <w:sz w:val="14"/>
                <w:szCs w:val="14"/>
              </w:rPr>
              <w:t>ИНН/КПП 7017147029/701701001</w:t>
            </w:r>
          </w:p>
          <w:p w:rsidR="00370F72" w:rsidRPr="00BE7492" w:rsidRDefault="00370F72" w:rsidP="004E235C">
            <w:pPr>
              <w:jc w:val="center"/>
              <w:rPr>
                <w:sz w:val="14"/>
                <w:szCs w:val="14"/>
              </w:rPr>
            </w:pPr>
            <w:r w:rsidRPr="00BE7492">
              <w:rPr>
                <w:sz w:val="14"/>
                <w:szCs w:val="14"/>
              </w:rPr>
              <w:t>ОГРН  1067017153433</w:t>
            </w:r>
          </w:p>
          <w:p w:rsidR="00370F72" w:rsidRPr="00F21FFE" w:rsidRDefault="00370F72" w:rsidP="004E235C">
            <w:pPr>
              <w:ind w:right="-108"/>
              <w:jc w:val="center"/>
              <w:rPr>
                <w:color w:val="000000"/>
                <w:sz w:val="14"/>
              </w:rPr>
            </w:pPr>
          </w:p>
          <w:p w:rsidR="00370F72" w:rsidRPr="00411451" w:rsidRDefault="00370F72" w:rsidP="004E235C">
            <w:pPr>
              <w:pStyle w:val="a3"/>
              <w:rPr>
                <w:sz w:val="20"/>
              </w:rPr>
            </w:pPr>
            <w:r>
              <w:rPr>
                <w:sz w:val="20"/>
              </w:rPr>
              <w:t xml:space="preserve"> </w:t>
            </w:r>
          </w:p>
        </w:tc>
        <w:tc>
          <w:tcPr>
            <w:tcW w:w="1980" w:type="dxa"/>
          </w:tcPr>
          <w:p w:rsidR="00370F72" w:rsidRPr="00F21FFE" w:rsidRDefault="00370F72" w:rsidP="004E235C">
            <w:pPr>
              <w:ind w:firstLine="817"/>
              <w:jc w:val="center"/>
              <w:rPr>
                <w:color w:val="000000"/>
                <w:sz w:val="14"/>
              </w:rPr>
            </w:pPr>
          </w:p>
        </w:tc>
        <w:tc>
          <w:tcPr>
            <w:tcW w:w="4320" w:type="dxa"/>
          </w:tcPr>
          <w:p w:rsidR="00370F72" w:rsidRPr="003618BA" w:rsidRDefault="00370F72" w:rsidP="004E235C">
            <w:pPr>
              <w:pStyle w:val="a5"/>
              <w:tabs>
                <w:tab w:val="right" w:pos="10260"/>
              </w:tabs>
              <w:ind w:right="252"/>
              <w:rPr>
                <w:color w:val="000000"/>
                <w:sz w:val="28"/>
                <w:szCs w:val="28"/>
              </w:rPr>
            </w:pPr>
            <w:bookmarkStart w:id="0" w:name="_GoBack"/>
            <w:bookmarkEnd w:id="0"/>
          </w:p>
        </w:tc>
      </w:tr>
    </w:tbl>
    <w:p w:rsidR="00370F72" w:rsidRDefault="00370F72" w:rsidP="00370F72">
      <w:pPr>
        <w:pStyle w:val="a3"/>
        <w:spacing w:line="293" w:lineRule="exact"/>
        <w:ind w:left="120" w:right="740" w:firstLine="500"/>
        <w:rPr>
          <w:b w:val="0"/>
          <w:sz w:val="24"/>
          <w:szCs w:val="24"/>
        </w:rPr>
      </w:pPr>
      <w:r w:rsidRPr="00D16175">
        <w:rPr>
          <w:b w:val="0"/>
          <w:sz w:val="24"/>
          <w:szCs w:val="24"/>
        </w:rPr>
        <w:t xml:space="preserve">   </w:t>
      </w:r>
      <w:r>
        <w:rPr>
          <w:b w:val="0"/>
          <w:sz w:val="24"/>
          <w:szCs w:val="24"/>
        </w:rPr>
        <w:t xml:space="preserve">                                                                                           </w:t>
      </w:r>
    </w:p>
    <w:p w:rsidR="00370F72" w:rsidRPr="002A7AEE" w:rsidRDefault="00370F72" w:rsidP="00370F72">
      <w:pPr>
        <w:pStyle w:val="a3"/>
        <w:rPr>
          <w:sz w:val="24"/>
          <w:szCs w:val="24"/>
        </w:rPr>
      </w:pPr>
      <w:r w:rsidRPr="002A7AEE">
        <w:rPr>
          <w:sz w:val="24"/>
          <w:szCs w:val="24"/>
        </w:rPr>
        <w:t>ПРИКАЗ</w:t>
      </w:r>
    </w:p>
    <w:p w:rsidR="00370F72" w:rsidRPr="00D063EA" w:rsidRDefault="00370F72" w:rsidP="00370F72">
      <w:pPr>
        <w:pStyle w:val="a3"/>
        <w:rPr>
          <w:b w:val="0"/>
          <w:sz w:val="32"/>
        </w:rPr>
      </w:pPr>
    </w:p>
    <w:p w:rsidR="00370F72" w:rsidRPr="00544A07" w:rsidRDefault="00370F72" w:rsidP="00370F72">
      <w:pPr>
        <w:pStyle w:val="2"/>
        <w:rPr>
          <w:szCs w:val="28"/>
        </w:rPr>
      </w:pPr>
      <w:r w:rsidRPr="00544A07">
        <w:rPr>
          <w:szCs w:val="28"/>
        </w:rPr>
        <w:t xml:space="preserve"> «</w:t>
      </w:r>
      <w:r w:rsidRPr="00544A07">
        <w:rPr>
          <w:szCs w:val="28"/>
          <w:u w:val="single"/>
        </w:rPr>
        <w:t xml:space="preserve">         </w:t>
      </w:r>
      <w:r w:rsidRPr="00544A07">
        <w:rPr>
          <w:szCs w:val="28"/>
        </w:rPr>
        <w:t>»  __________ 201</w:t>
      </w:r>
      <w:r>
        <w:rPr>
          <w:szCs w:val="28"/>
        </w:rPr>
        <w:t>6</w:t>
      </w:r>
      <w:r w:rsidRPr="00544A07">
        <w:rPr>
          <w:szCs w:val="28"/>
        </w:rPr>
        <w:t xml:space="preserve"> г.</w:t>
      </w:r>
      <w:r w:rsidRPr="00544A07">
        <w:rPr>
          <w:szCs w:val="28"/>
        </w:rPr>
        <w:tab/>
      </w:r>
      <w:r w:rsidRPr="00544A07">
        <w:rPr>
          <w:szCs w:val="28"/>
        </w:rPr>
        <w:tab/>
        <w:t xml:space="preserve">   </w:t>
      </w:r>
      <w:r w:rsidRPr="00544A07">
        <w:rPr>
          <w:szCs w:val="28"/>
        </w:rPr>
        <w:tab/>
      </w:r>
      <w:r w:rsidRPr="00544A07">
        <w:rPr>
          <w:szCs w:val="28"/>
        </w:rPr>
        <w:tab/>
        <w:t xml:space="preserve">      </w:t>
      </w:r>
      <w:r w:rsidRPr="00544A07">
        <w:rPr>
          <w:szCs w:val="28"/>
        </w:rPr>
        <w:tab/>
        <w:t xml:space="preserve">     </w:t>
      </w:r>
      <w:r w:rsidRPr="00544A07">
        <w:rPr>
          <w:szCs w:val="28"/>
        </w:rPr>
        <w:tab/>
        <w:t>№ _______</w:t>
      </w:r>
    </w:p>
    <w:p w:rsidR="00370F72" w:rsidRDefault="00370F72" w:rsidP="00370F72">
      <w:pPr>
        <w:rPr>
          <w:sz w:val="28"/>
          <w:szCs w:val="28"/>
        </w:rPr>
      </w:pPr>
    </w:p>
    <w:p w:rsidR="00370F72" w:rsidRPr="00970B24" w:rsidRDefault="00370F72" w:rsidP="00370F72">
      <w:pPr>
        <w:rPr>
          <w:sz w:val="26"/>
          <w:szCs w:val="26"/>
        </w:rPr>
      </w:pPr>
      <w:r w:rsidRPr="00970B24">
        <w:rPr>
          <w:sz w:val="26"/>
          <w:szCs w:val="26"/>
        </w:rPr>
        <w:t>г. Томск</w:t>
      </w:r>
    </w:p>
    <w:p w:rsidR="00370F72" w:rsidRPr="00970B24" w:rsidRDefault="00370F72" w:rsidP="00370F72">
      <w:pPr>
        <w:rPr>
          <w:sz w:val="26"/>
          <w:szCs w:val="26"/>
        </w:rPr>
      </w:pPr>
    </w:p>
    <w:p w:rsidR="00370F72" w:rsidRDefault="00370F72" w:rsidP="00370F72">
      <w:pPr>
        <w:spacing w:line="336" w:lineRule="auto"/>
        <w:rPr>
          <w:sz w:val="26"/>
          <w:szCs w:val="26"/>
        </w:rPr>
      </w:pPr>
      <w:r w:rsidRPr="00970B24">
        <w:rPr>
          <w:sz w:val="26"/>
          <w:szCs w:val="26"/>
        </w:rPr>
        <w:t xml:space="preserve">Об утверждении </w:t>
      </w:r>
      <w:r>
        <w:rPr>
          <w:sz w:val="26"/>
          <w:szCs w:val="26"/>
        </w:rPr>
        <w:t xml:space="preserve">правил определения требований и </w:t>
      </w:r>
    </w:p>
    <w:p w:rsidR="00370F72" w:rsidRPr="00970B24" w:rsidRDefault="00370F72" w:rsidP="00370F72">
      <w:pPr>
        <w:spacing w:line="336" w:lineRule="auto"/>
        <w:rPr>
          <w:sz w:val="26"/>
          <w:szCs w:val="26"/>
        </w:rPr>
      </w:pPr>
      <w:r w:rsidRPr="00970B24">
        <w:rPr>
          <w:sz w:val="26"/>
          <w:szCs w:val="26"/>
        </w:rPr>
        <w:t>правил определения нормативных затрат и нормативов</w:t>
      </w:r>
    </w:p>
    <w:p w:rsidR="00370F72" w:rsidRDefault="00370F72" w:rsidP="00370F72">
      <w:pPr>
        <w:spacing w:line="336" w:lineRule="auto"/>
        <w:jc w:val="both"/>
        <w:rPr>
          <w:sz w:val="26"/>
          <w:szCs w:val="26"/>
        </w:rPr>
      </w:pPr>
    </w:p>
    <w:p w:rsidR="00370F72" w:rsidRPr="00970B24" w:rsidRDefault="00370F72" w:rsidP="00370F72">
      <w:pPr>
        <w:spacing w:line="264" w:lineRule="auto"/>
        <w:jc w:val="both"/>
        <w:rPr>
          <w:sz w:val="26"/>
          <w:szCs w:val="26"/>
        </w:rPr>
      </w:pPr>
      <w:r w:rsidRPr="00970B24">
        <w:rPr>
          <w:sz w:val="26"/>
          <w:szCs w:val="26"/>
        </w:rPr>
        <w:t xml:space="preserve">В целях определения  </w:t>
      </w:r>
      <w:r>
        <w:rPr>
          <w:sz w:val="26"/>
          <w:szCs w:val="26"/>
        </w:rPr>
        <w:t xml:space="preserve">требований к закупаемым отдельным видам товаров, работ, услуг, а также определения </w:t>
      </w:r>
      <w:r w:rsidRPr="00970B24">
        <w:rPr>
          <w:sz w:val="26"/>
          <w:szCs w:val="26"/>
        </w:rPr>
        <w:t>нормативных затрат и нормативов на обеспечение функций Комитета по лицензированию Томской области</w:t>
      </w:r>
    </w:p>
    <w:p w:rsidR="00370F72" w:rsidRPr="00970B24" w:rsidRDefault="00370F72" w:rsidP="00370F72">
      <w:pPr>
        <w:spacing w:line="264" w:lineRule="auto"/>
        <w:jc w:val="both"/>
        <w:rPr>
          <w:sz w:val="26"/>
          <w:szCs w:val="26"/>
        </w:rPr>
      </w:pPr>
    </w:p>
    <w:p w:rsidR="00370F72" w:rsidRPr="00970B24" w:rsidRDefault="00370F72" w:rsidP="00370F72">
      <w:pPr>
        <w:spacing w:line="264" w:lineRule="auto"/>
        <w:jc w:val="both"/>
        <w:rPr>
          <w:sz w:val="26"/>
          <w:szCs w:val="26"/>
        </w:rPr>
      </w:pPr>
      <w:r w:rsidRPr="00970B24">
        <w:rPr>
          <w:sz w:val="26"/>
          <w:szCs w:val="26"/>
        </w:rPr>
        <w:t>ПРИКАЗЫВАЮ:</w:t>
      </w:r>
    </w:p>
    <w:p w:rsidR="00370F72" w:rsidRDefault="00370F72" w:rsidP="00370F72">
      <w:pPr>
        <w:numPr>
          <w:ilvl w:val="0"/>
          <w:numId w:val="1"/>
        </w:numPr>
        <w:spacing w:line="264" w:lineRule="auto"/>
        <w:jc w:val="both"/>
        <w:rPr>
          <w:sz w:val="26"/>
          <w:szCs w:val="26"/>
        </w:rPr>
      </w:pPr>
      <w:r w:rsidRPr="00970B24">
        <w:rPr>
          <w:sz w:val="26"/>
          <w:szCs w:val="26"/>
        </w:rPr>
        <w:t>Утвердить правила определения нормативных затрат и нормативов на обеспечение функций Комитета по лицензированию Томской области согласно приложению к настоящему приказу</w:t>
      </w:r>
      <w:r>
        <w:rPr>
          <w:sz w:val="26"/>
          <w:szCs w:val="26"/>
        </w:rPr>
        <w:t xml:space="preserve"> </w:t>
      </w:r>
      <w:r w:rsidRPr="00C15512">
        <w:rPr>
          <w:sz w:val="26"/>
          <w:szCs w:val="26"/>
        </w:rPr>
        <w:t xml:space="preserve">(приложение № </w:t>
      </w:r>
      <w:r>
        <w:rPr>
          <w:sz w:val="26"/>
          <w:szCs w:val="26"/>
        </w:rPr>
        <w:t>1</w:t>
      </w:r>
      <w:r w:rsidRPr="00C15512">
        <w:rPr>
          <w:sz w:val="26"/>
          <w:szCs w:val="26"/>
        </w:rPr>
        <w:t>)</w:t>
      </w:r>
      <w:r>
        <w:rPr>
          <w:sz w:val="26"/>
          <w:szCs w:val="26"/>
        </w:rPr>
        <w:t>.</w:t>
      </w:r>
    </w:p>
    <w:p w:rsidR="00370F72" w:rsidRPr="00970B24" w:rsidRDefault="00370F72" w:rsidP="00370F72">
      <w:pPr>
        <w:numPr>
          <w:ilvl w:val="0"/>
          <w:numId w:val="1"/>
        </w:numPr>
        <w:spacing w:line="264" w:lineRule="auto"/>
        <w:jc w:val="both"/>
        <w:rPr>
          <w:sz w:val="26"/>
          <w:szCs w:val="26"/>
        </w:rPr>
      </w:pPr>
      <w:r w:rsidRPr="00970B24">
        <w:rPr>
          <w:sz w:val="26"/>
          <w:szCs w:val="26"/>
        </w:rPr>
        <w:t>Утвердить правила определения</w:t>
      </w:r>
      <w:r>
        <w:rPr>
          <w:sz w:val="26"/>
          <w:szCs w:val="26"/>
        </w:rPr>
        <w:t xml:space="preserve"> требований к закупаемым Комитетом по лицензированию </w:t>
      </w:r>
      <w:r w:rsidRPr="00C15512">
        <w:rPr>
          <w:sz w:val="26"/>
          <w:szCs w:val="26"/>
        </w:rPr>
        <w:t xml:space="preserve">отдельным видам товаров, работ, услуг (в том числе предельных цен товаров, работ, услуг) (приложение № </w:t>
      </w:r>
      <w:r>
        <w:rPr>
          <w:sz w:val="26"/>
          <w:szCs w:val="26"/>
        </w:rPr>
        <w:t>2</w:t>
      </w:r>
      <w:r w:rsidRPr="00C15512">
        <w:rPr>
          <w:sz w:val="26"/>
          <w:szCs w:val="26"/>
        </w:rPr>
        <w:t>)</w:t>
      </w:r>
      <w:r>
        <w:rPr>
          <w:sz w:val="26"/>
          <w:szCs w:val="26"/>
        </w:rPr>
        <w:t>.</w:t>
      </w:r>
    </w:p>
    <w:p w:rsidR="00370F72" w:rsidRPr="00970B24" w:rsidRDefault="00370F72" w:rsidP="00370F72">
      <w:pPr>
        <w:widowControl w:val="0"/>
        <w:numPr>
          <w:ilvl w:val="0"/>
          <w:numId w:val="1"/>
        </w:numPr>
        <w:autoSpaceDE w:val="0"/>
        <w:autoSpaceDN w:val="0"/>
        <w:adjustRightInd w:val="0"/>
        <w:spacing w:line="264" w:lineRule="auto"/>
        <w:jc w:val="both"/>
        <w:rPr>
          <w:sz w:val="26"/>
          <w:szCs w:val="26"/>
        </w:rPr>
      </w:pPr>
      <w:r w:rsidRPr="00970B24">
        <w:rPr>
          <w:sz w:val="26"/>
          <w:szCs w:val="26"/>
        </w:rPr>
        <w:t xml:space="preserve">В соответствии с частью 6 статьи 19 Федерального закона </w:t>
      </w:r>
      <w:r>
        <w:rPr>
          <w:sz w:val="26"/>
          <w:szCs w:val="26"/>
        </w:rPr>
        <w:t xml:space="preserve">от 5 апреля 2013 года </w:t>
      </w:r>
      <w:r w:rsidRPr="00970B24">
        <w:rPr>
          <w:sz w:val="26"/>
          <w:szCs w:val="26"/>
        </w:rPr>
        <w:t xml:space="preserve">«О контрактной системе в сфере закупок товаров, работ, услуг для обеспечения государственных и муниципальных нужд» утвержденный документ подлежит размещению на сайте </w:t>
      </w:r>
      <w:hyperlink r:id="rId10" w:history="1">
        <w:r w:rsidRPr="00970B24">
          <w:rPr>
            <w:sz w:val="26"/>
            <w:szCs w:val="26"/>
          </w:rPr>
          <w:t>http://zakupki.gov.ru</w:t>
        </w:r>
      </w:hyperlink>
      <w:r w:rsidRPr="00970B24">
        <w:rPr>
          <w:sz w:val="26"/>
          <w:szCs w:val="26"/>
        </w:rPr>
        <w:t xml:space="preserve">. </w:t>
      </w:r>
    </w:p>
    <w:p w:rsidR="00370F72" w:rsidRPr="00970B24" w:rsidRDefault="00370F72" w:rsidP="00370F72">
      <w:pPr>
        <w:widowControl w:val="0"/>
        <w:numPr>
          <w:ilvl w:val="0"/>
          <w:numId w:val="1"/>
        </w:numPr>
        <w:autoSpaceDE w:val="0"/>
        <w:autoSpaceDN w:val="0"/>
        <w:adjustRightInd w:val="0"/>
        <w:spacing w:line="264" w:lineRule="auto"/>
        <w:jc w:val="both"/>
        <w:rPr>
          <w:sz w:val="26"/>
          <w:szCs w:val="26"/>
        </w:rPr>
      </w:pPr>
      <w:proofErr w:type="gramStart"/>
      <w:r w:rsidRPr="00970B24">
        <w:rPr>
          <w:sz w:val="26"/>
          <w:szCs w:val="26"/>
        </w:rPr>
        <w:t>Контроль  за</w:t>
      </w:r>
      <w:proofErr w:type="gramEnd"/>
      <w:r w:rsidRPr="00970B24">
        <w:rPr>
          <w:sz w:val="26"/>
          <w:szCs w:val="26"/>
        </w:rPr>
        <w:t xml:space="preserve"> исполнением настоящего приказа оставляю за собой.</w:t>
      </w:r>
    </w:p>
    <w:p w:rsidR="00370F72" w:rsidRPr="00970B24" w:rsidRDefault="00370F72" w:rsidP="00370F72">
      <w:pPr>
        <w:spacing w:line="336" w:lineRule="auto"/>
        <w:ind w:left="360"/>
        <w:jc w:val="both"/>
        <w:rPr>
          <w:sz w:val="26"/>
          <w:szCs w:val="26"/>
        </w:rPr>
      </w:pPr>
    </w:p>
    <w:tbl>
      <w:tblPr>
        <w:tblW w:w="0" w:type="auto"/>
        <w:tblLook w:val="04A0" w:firstRow="1" w:lastRow="0" w:firstColumn="1" w:lastColumn="0" w:noHBand="0" w:noVBand="1"/>
      </w:tblPr>
      <w:tblGrid>
        <w:gridCol w:w="4643"/>
        <w:gridCol w:w="4644"/>
      </w:tblGrid>
      <w:tr w:rsidR="00370F72" w:rsidRPr="00970B24" w:rsidTr="004E235C">
        <w:tc>
          <w:tcPr>
            <w:tcW w:w="4643" w:type="dxa"/>
            <w:shd w:val="clear" w:color="auto" w:fill="auto"/>
          </w:tcPr>
          <w:p w:rsidR="00370F72" w:rsidRPr="00970B24" w:rsidRDefault="00370F72" w:rsidP="004E235C">
            <w:pPr>
              <w:pStyle w:val="21"/>
              <w:spacing w:after="0" w:line="360" w:lineRule="auto"/>
              <w:ind w:left="0"/>
              <w:rPr>
                <w:sz w:val="26"/>
                <w:szCs w:val="26"/>
              </w:rPr>
            </w:pPr>
            <w:r w:rsidRPr="00970B24">
              <w:rPr>
                <w:sz w:val="26"/>
                <w:szCs w:val="26"/>
              </w:rPr>
              <w:t xml:space="preserve">И. о. председателя  Комитета </w:t>
            </w:r>
          </w:p>
        </w:tc>
        <w:tc>
          <w:tcPr>
            <w:tcW w:w="4644" w:type="dxa"/>
            <w:shd w:val="clear" w:color="auto" w:fill="auto"/>
          </w:tcPr>
          <w:p w:rsidR="00370F72" w:rsidRPr="00970B24" w:rsidRDefault="00370F72" w:rsidP="004E235C">
            <w:pPr>
              <w:pStyle w:val="21"/>
              <w:spacing w:after="0" w:line="360" w:lineRule="auto"/>
              <w:ind w:left="0"/>
              <w:jc w:val="right"/>
              <w:rPr>
                <w:sz w:val="26"/>
                <w:szCs w:val="26"/>
              </w:rPr>
            </w:pPr>
            <w:r w:rsidRPr="00970B24">
              <w:rPr>
                <w:sz w:val="26"/>
                <w:szCs w:val="26"/>
              </w:rPr>
              <w:t>О. В. Верюжская</w:t>
            </w:r>
          </w:p>
        </w:tc>
      </w:tr>
    </w:tbl>
    <w:p w:rsidR="00370F72" w:rsidRDefault="00370F72" w:rsidP="00370F72">
      <w:pPr>
        <w:pStyle w:val="a3"/>
        <w:spacing w:line="293" w:lineRule="exact"/>
        <w:ind w:left="120" w:right="740" w:firstLine="500"/>
        <w:jc w:val="right"/>
        <w:rPr>
          <w:b w:val="0"/>
          <w:sz w:val="24"/>
          <w:szCs w:val="24"/>
        </w:rPr>
      </w:pPr>
    </w:p>
    <w:p w:rsidR="00370F72" w:rsidRDefault="00370F72" w:rsidP="00370F72">
      <w:pPr>
        <w:pStyle w:val="a3"/>
        <w:spacing w:line="293" w:lineRule="exact"/>
        <w:ind w:left="120" w:right="740" w:firstLine="500"/>
        <w:jc w:val="right"/>
        <w:rPr>
          <w:b w:val="0"/>
          <w:sz w:val="24"/>
          <w:szCs w:val="24"/>
        </w:rPr>
      </w:pPr>
      <w:r>
        <w:rPr>
          <w:b w:val="0"/>
          <w:sz w:val="24"/>
          <w:szCs w:val="24"/>
        </w:rPr>
        <w:t xml:space="preserve">  </w:t>
      </w:r>
    </w:p>
    <w:p w:rsidR="00370F72" w:rsidRDefault="00370F72" w:rsidP="00370F72">
      <w:pPr>
        <w:pStyle w:val="a3"/>
        <w:spacing w:line="293" w:lineRule="exact"/>
        <w:ind w:left="120" w:right="740" w:firstLine="500"/>
        <w:jc w:val="right"/>
        <w:rPr>
          <w:b w:val="0"/>
          <w:sz w:val="24"/>
          <w:szCs w:val="24"/>
        </w:rPr>
      </w:pPr>
    </w:p>
    <w:p w:rsidR="00370F72" w:rsidRDefault="00370F72" w:rsidP="00370F72">
      <w:pPr>
        <w:pStyle w:val="a3"/>
        <w:spacing w:line="293" w:lineRule="exact"/>
        <w:ind w:left="120" w:right="740" w:firstLine="500"/>
        <w:jc w:val="right"/>
        <w:rPr>
          <w:b w:val="0"/>
          <w:sz w:val="24"/>
          <w:szCs w:val="24"/>
        </w:rPr>
      </w:pPr>
    </w:p>
    <w:p w:rsidR="00370F72" w:rsidRDefault="00370F72" w:rsidP="00370F72">
      <w:pPr>
        <w:pStyle w:val="a3"/>
        <w:spacing w:line="293" w:lineRule="exact"/>
        <w:ind w:left="120" w:right="740" w:firstLine="500"/>
        <w:jc w:val="right"/>
        <w:rPr>
          <w:b w:val="0"/>
          <w:sz w:val="24"/>
          <w:szCs w:val="24"/>
        </w:rPr>
      </w:pPr>
    </w:p>
    <w:p w:rsidR="00370F72" w:rsidRDefault="00370F72" w:rsidP="00370F72">
      <w:pPr>
        <w:pStyle w:val="a3"/>
        <w:spacing w:line="293" w:lineRule="exact"/>
        <w:ind w:left="120" w:right="740" w:firstLine="500"/>
        <w:jc w:val="right"/>
        <w:rPr>
          <w:b w:val="0"/>
          <w:sz w:val="24"/>
          <w:szCs w:val="24"/>
        </w:rPr>
      </w:pPr>
      <w:r>
        <w:rPr>
          <w:b w:val="0"/>
          <w:sz w:val="24"/>
          <w:szCs w:val="24"/>
        </w:rPr>
        <w:lastRenderedPageBreak/>
        <w:t xml:space="preserve">  Приложение 1 </w:t>
      </w:r>
      <w:r w:rsidRPr="00D16175">
        <w:rPr>
          <w:b w:val="0"/>
          <w:sz w:val="24"/>
          <w:szCs w:val="24"/>
        </w:rPr>
        <w:t>к приказу</w:t>
      </w:r>
      <w:r>
        <w:rPr>
          <w:b w:val="0"/>
          <w:sz w:val="24"/>
          <w:szCs w:val="24"/>
        </w:rPr>
        <w:t xml:space="preserve"> </w:t>
      </w:r>
      <w:r w:rsidRPr="00D16175">
        <w:rPr>
          <w:b w:val="0"/>
          <w:sz w:val="24"/>
          <w:szCs w:val="24"/>
        </w:rPr>
        <w:t xml:space="preserve"> </w:t>
      </w:r>
    </w:p>
    <w:p w:rsidR="00370F72" w:rsidRDefault="00370F72" w:rsidP="00370F72">
      <w:pPr>
        <w:pStyle w:val="a3"/>
        <w:spacing w:line="293" w:lineRule="exact"/>
        <w:ind w:left="120" w:right="740" w:firstLine="500"/>
        <w:jc w:val="right"/>
        <w:rPr>
          <w:b w:val="0"/>
          <w:sz w:val="24"/>
          <w:szCs w:val="24"/>
        </w:rPr>
      </w:pPr>
      <w:r w:rsidRPr="00D16175">
        <w:rPr>
          <w:b w:val="0"/>
          <w:sz w:val="24"/>
          <w:szCs w:val="24"/>
        </w:rPr>
        <w:t xml:space="preserve">Комитета по лицензированию Томской области </w:t>
      </w:r>
    </w:p>
    <w:p w:rsidR="00370F72" w:rsidRPr="00D16175" w:rsidRDefault="00370F72" w:rsidP="00370F72">
      <w:pPr>
        <w:pStyle w:val="a3"/>
        <w:spacing w:line="293" w:lineRule="exact"/>
        <w:ind w:left="120" w:right="740" w:firstLine="500"/>
        <w:jc w:val="right"/>
        <w:rPr>
          <w:b w:val="0"/>
          <w:sz w:val="24"/>
          <w:szCs w:val="24"/>
        </w:rPr>
      </w:pPr>
      <w:r w:rsidRPr="00D16175">
        <w:rPr>
          <w:b w:val="0"/>
          <w:sz w:val="24"/>
          <w:szCs w:val="24"/>
        </w:rPr>
        <w:t>от «___» марта 2016 года</w:t>
      </w:r>
      <w:r w:rsidR="00FC63D5">
        <w:rPr>
          <w:b w:val="0"/>
          <w:sz w:val="24"/>
          <w:szCs w:val="24"/>
        </w:rPr>
        <w:t xml:space="preserve"> №___________</w:t>
      </w:r>
    </w:p>
    <w:p w:rsidR="00370F72" w:rsidRPr="00D16175" w:rsidRDefault="00370F72" w:rsidP="00370F72">
      <w:pPr>
        <w:pStyle w:val="a3"/>
        <w:spacing w:line="293" w:lineRule="exact"/>
        <w:ind w:left="120" w:right="740" w:firstLine="500"/>
        <w:rPr>
          <w:sz w:val="24"/>
          <w:szCs w:val="24"/>
        </w:rPr>
      </w:pPr>
    </w:p>
    <w:p w:rsidR="00370F72" w:rsidRPr="00D16175" w:rsidRDefault="00370F72" w:rsidP="00370F72">
      <w:pPr>
        <w:pStyle w:val="a3"/>
        <w:spacing w:line="293" w:lineRule="exact"/>
        <w:ind w:left="120" w:right="740" w:firstLine="500"/>
        <w:rPr>
          <w:sz w:val="24"/>
          <w:szCs w:val="24"/>
        </w:rPr>
      </w:pPr>
    </w:p>
    <w:p w:rsidR="00370F72" w:rsidRPr="00FF0F65" w:rsidRDefault="00370F72" w:rsidP="00370F72">
      <w:pPr>
        <w:pStyle w:val="a3"/>
        <w:spacing w:line="293" w:lineRule="exact"/>
        <w:ind w:left="120" w:right="740" w:firstLine="500"/>
        <w:rPr>
          <w:b w:val="0"/>
          <w:sz w:val="26"/>
          <w:szCs w:val="26"/>
        </w:rPr>
      </w:pPr>
      <w:r w:rsidRPr="00FF0F65">
        <w:rPr>
          <w:b w:val="0"/>
          <w:sz w:val="26"/>
          <w:szCs w:val="26"/>
        </w:rPr>
        <w:t>Правила определения нормативных затрат и нормативов на обеспечение функций Комитета по лицензированию Томской области</w:t>
      </w:r>
    </w:p>
    <w:p w:rsidR="00370F72" w:rsidRPr="00FF0F65" w:rsidRDefault="00370F72" w:rsidP="00370F72">
      <w:pPr>
        <w:pStyle w:val="a3"/>
        <w:spacing w:line="293" w:lineRule="exact"/>
        <w:ind w:left="120" w:right="740" w:firstLine="500"/>
        <w:rPr>
          <w:b w:val="0"/>
          <w:sz w:val="26"/>
          <w:szCs w:val="26"/>
        </w:rPr>
      </w:pPr>
    </w:p>
    <w:p w:rsidR="00370F72" w:rsidRPr="00FF0F65" w:rsidRDefault="00370F72" w:rsidP="00370F72">
      <w:pPr>
        <w:pStyle w:val="a3"/>
        <w:spacing w:line="264" w:lineRule="auto"/>
        <w:ind w:firstLine="709"/>
        <w:jc w:val="both"/>
        <w:rPr>
          <w:b w:val="0"/>
          <w:sz w:val="26"/>
          <w:szCs w:val="26"/>
        </w:rPr>
      </w:pPr>
      <w:r w:rsidRPr="00FF0F65">
        <w:rPr>
          <w:b w:val="0"/>
          <w:sz w:val="26"/>
          <w:szCs w:val="26"/>
        </w:rPr>
        <w:t>1.</w:t>
      </w:r>
      <w:r w:rsidRPr="00FF0F65">
        <w:rPr>
          <w:sz w:val="26"/>
          <w:szCs w:val="26"/>
        </w:rPr>
        <w:t xml:space="preserve"> </w:t>
      </w:r>
      <w:proofErr w:type="gramStart"/>
      <w:r w:rsidRPr="00FF0F65">
        <w:rPr>
          <w:b w:val="0"/>
          <w:sz w:val="26"/>
          <w:szCs w:val="26"/>
        </w:rPr>
        <w:t>Настоящий документ устанавливает правила определения нормативных затрат и нормативов на обеспечение функций Комитета по лицензированию Томской области (далее  - Комитета), в том числе в части закупок товаров, работ, услуг для обоснования объекта и (или) объектов закупки, включенных в план закупок в соответствии с частью 2 статьи 18 Федерального закона «О контрактной системе в сфере закупок товаров, работ, услуг для обеспечения государственных</w:t>
      </w:r>
      <w:proofErr w:type="gramEnd"/>
      <w:r w:rsidRPr="00FF0F65">
        <w:rPr>
          <w:b w:val="0"/>
          <w:sz w:val="26"/>
          <w:szCs w:val="26"/>
        </w:rPr>
        <w:t xml:space="preserve"> и муниципальных нужд» (далее – правила, нормативные затраты и нормативы).</w:t>
      </w:r>
    </w:p>
    <w:p w:rsidR="00370F72" w:rsidRPr="00FF0F65" w:rsidRDefault="00370F72" w:rsidP="00370F72">
      <w:pPr>
        <w:pStyle w:val="a3"/>
        <w:spacing w:line="264" w:lineRule="auto"/>
        <w:ind w:firstLine="709"/>
        <w:jc w:val="both"/>
        <w:rPr>
          <w:b w:val="0"/>
          <w:sz w:val="26"/>
          <w:szCs w:val="26"/>
        </w:rPr>
      </w:pPr>
      <w:r w:rsidRPr="00FF0F65">
        <w:rPr>
          <w:b w:val="0"/>
          <w:sz w:val="26"/>
          <w:szCs w:val="26"/>
        </w:rPr>
        <w:t>2. Общий объем затрат, включая затраты, связанные с закупкой товаров, работ и услуг, рассчитанный на основе нормативных затрат, не может превышать объема лимитов бюджетных  обязательств, доведенных в установленном порядке до Комитета  как главного распорядителя средств областного бюджета на соответствующий финансовый год и плановый период.</w:t>
      </w:r>
    </w:p>
    <w:p w:rsidR="00370F72" w:rsidRPr="00FF0F65" w:rsidRDefault="00370F72" w:rsidP="00370F72">
      <w:pPr>
        <w:pStyle w:val="a3"/>
        <w:spacing w:line="264" w:lineRule="auto"/>
        <w:ind w:firstLine="709"/>
        <w:jc w:val="both"/>
        <w:rPr>
          <w:b w:val="0"/>
          <w:sz w:val="26"/>
          <w:szCs w:val="26"/>
        </w:rPr>
      </w:pPr>
      <w:r w:rsidRPr="00FF0F65">
        <w:rPr>
          <w:b w:val="0"/>
          <w:sz w:val="26"/>
          <w:szCs w:val="26"/>
        </w:rPr>
        <w:t xml:space="preserve">3. </w:t>
      </w:r>
      <w:proofErr w:type="gramStart"/>
      <w:r w:rsidRPr="00FF0F65">
        <w:rPr>
          <w:b w:val="0"/>
          <w:sz w:val="26"/>
          <w:szCs w:val="26"/>
        </w:rPr>
        <w:t>Для определения нормативных затрат в расчетах применяются нормативы и формулы установленные постановлением Администрации Томской области от 30.12.2015 №489а «Об утверждении Правил определения нормативных затрат на обеспечение функций государственных органов Томской области, органа управления Территориального фонда обязательного медицинского страхования Томской области (включая подведомственные казенные учреждения)», постановлением Администрации Томской области от 30.12.2015 №485а «Об утверждении Правил определения  требований к закупаемым государственными органами</w:t>
      </w:r>
      <w:proofErr w:type="gramEnd"/>
      <w:r w:rsidRPr="00FF0F65">
        <w:rPr>
          <w:b w:val="0"/>
          <w:sz w:val="26"/>
          <w:szCs w:val="26"/>
        </w:rPr>
        <w:t xml:space="preserve"> </w:t>
      </w:r>
      <w:proofErr w:type="gramStart"/>
      <w:r w:rsidRPr="00FF0F65">
        <w:rPr>
          <w:b w:val="0"/>
          <w:sz w:val="26"/>
          <w:szCs w:val="26"/>
        </w:rPr>
        <w:t>Томской области, органом управления Территориальным фондом обязательного медицинского страхования Томской области, подведомственными им казенными и бюджетными учреждениями отдельным видам товаров, работ, услуг (в том числе предельные цены товаров, работ, услуг)», национальные стандарты,  технические регламенты,  технические</w:t>
      </w:r>
      <w:r w:rsidRPr="00FF0F65">
        <w:rPr>
          <w:smallCaps/>
          <w:sz w:val="26"/>
          <w:szCs w:val="26"/>
        </w:rPr>
        <w:t xml:space="preserve"> </w:t>
      </w:r>
      <w:r w:rsidRPr="00FF0F65">
        <w:rPr>
          <w:b w:val="0"/>
          <w:sz w:val="26"/>
          <w:szCs w:val="26"/>
        </w:rPr>
        <w:t>условия и иные документы, а также учитываются регулируемые цены (тарифы), данные бухгалтерского учета: перечень имущества находящегося на балансе, его</w:t>
      </w:r>
      <w:proofErr w:type="gramEnd"/>
      <w:r w:rsidRPr="00FF0F65">
        <w:rPr>
          <w:b w:val="0"/>
          <w:sz w:val="26"/>
          <w:szCs w:val="26"/>
        </w:rPr>
        <w:t xml:space="preserve"> стоимость, величина затрат на содержание и использование имущества, периодичность затрат, данные о количестве работников, участвующих в выполнении функций Комитета, номенклатура и количество товаров, работ и услуг, утвержденная штатная численность и иные сведения.</w:t>
      </w:r>
      <w:r w:rsidRPr="00FF0F65">
        <w:rPr>
          <w:b w:val="0"/>
          <w:sz w:val="26"/>
          <w:szCs w:val="26"/>
        </w:rPr>
        <w:tab/>
      </w:r>
    </w:p>
    <w:p w:rsidR="00370F72" w:rsidRPr="00FF0F65" w:rsidRDefault="00370F72" w:rsidP="00370F72">
      <w:pPr>
        <w:pStyle w:val="a3"/>
        <w:spacing w:line="264" w:lineRule="auto"/>
        <w:ind w:firstLine="709"/>
        <w:jc w:val="both"/>
        <w:rPr>
          <w:b w:val="0"/>
          <w:sz w:val="26"/>
          <w:szCs w:val="26"/>
        </w:rPr>
      </w:pPr>
      <w:r w:rsidRPr="00FF0F65">
        <w:rPr>
          <w:b w:val="0"/>
          <w:sz w:val="26"/>
          <w:szCs w:val="26"/>
        </w:rPr>
        <w:t>4. При формировании предельной цены товаров, работ и услуг могут использоваться: данные государственной статистической отчетности и реестра контрактов, информация о ценах производителей, общедоступные результаты изучения рынка исследования рынка, проведенные Комитетом, и иные источники информации.</w:t>
      </w:r>
    </w:p>
    <w:p w:rsidR="00370F72" w:rsidRPr="00FF0F65" w:rsidRDefault="00370F72" w:rsidP="00370F72">
      <w:pPr>
        <w:pStyle w:val="a3"/>
        <w:spacing w:line="264" w:lineRule="auto"/>
        <w:ind w:firstLine="709"/>
        <w:jc w:val="both"/>
        <w:rPr>
          <w:b w:val="0"/>
          <w:sz w:val="26"/>
          <w:szCs w:val="26"/>
        </w:rPr>
      </w:pPr>
      <w:r w:rsidRPr="00FF0F65">
        <w:rPr>
          <w:b w:val="0"/>
          <w:sz w:val="26"/>
          <w:szCs w:val="26"/>
        </w:rPr>
        <w:lastRenderedPageBreak/>
        <w:t>5. Требования к закупаемым товарам, работам и услугам включают в себя требования к количеству, качеству, потребительским свойствам и иным характеристикам товаров,  работ и</w:t>
      </w:r>
      <w:r w:rsidRPr="00FF0F65">
        <w:rPr>
          <w:smallCaps/>
          <w:sz w:val="26"/>
          <w:szCs w:val="26"/>
        </w:rPr>
        <w:t xml:space="preserve"> </w:t>
      </w:r>
      <w:r w:rsidRPr="00FF0F65">
        <w:rPr>
          <w:b w:val="0"/>
          <w:sz w:val="26"/>
          <w:szCs w:val="26"/>
        </w:rPr>
        <w:t>услуг, позволяющие обеспечить функции Комитета, но не приводящие к закупке товаров, работ и услуг, имеющих избыточные потребительские свойства или являющихся предметами роскоши в соответствии с законодательством Российской Федерации.</w:t>
      </w:r>
    </w:p>
    <w:p w:rsidR="00370F72" w:rsidRPr="00FF0F65" w:rsidRDefault="00370F72" w:rsidP="00370F72">
      <w:pPr>
        <w:pStyle w:val="a3"/>
        <w:spacing w:line="264" w:lineRule="auto"/>
        <w:ind w:firstLine="709"/>
        <w:jc w:val="both"/>
        <w:rPr>
          <w:b w:val="0"/>
          <w:sz w:val="26"/>
          <w:szCs w:val="26"/>
        </w:rPr>
      </w:pPr>
      <w:proofErr w:type="gramStart"/>
      <w:r w:rsidRPr="00FF0F65">
        <w:rPr>
          <w:b w:val="0"/>
          <w:sz w:val="26"/>
          <w:szCs w:val="26"/>
        </w:rPr>
        <w:t>В отношении количества товаров, работ и услуг, подлежащих закупке учитываются: количество аналогичных товаров, работ и услуг, приобретенных Комитетом за предыдущий трехлетний период, наличие (отсутствие) факта дополнительной, по сравнению с запланированной на начало финансового года, закупки товаров, работ и услуг, в связи с тем, что количество закупленного ранее товара, работ и услуг не в полном объеме удовлетворило потребности в указанных товарах</w:t>
      </w:r>
      <w:proofErr w:type="gramEnd"/>
      <w:r w:rsidRPr="00FF0F65">
        <w:rPr>
          <w:b w:val="0"/>
          <w:sz w:val="26"/>
          <w:szCs w:val="26"/>
        </w:rPr>
        <w:t xml:space="preserve">, </w:t>
      </w:r>
      <w:proofErr w:type="gramStart"/>
      <w:r w:rsidRPr="00FF0F65">
        <w:rPr>
          <w:b w:val="0"/>
          <w:sz w:val="26"/>
          <w:szCs w:val="26"/>
        </w:rPr>
        <w:t>работах</w:t>
      </w:r>
      <w:proofErr w:type="gramEnd"/>
      <w:r w:rsidRPr="00FF0F65">
        <w:rPr>
          <w:b w:val="0"/>
          <w:sz w:val="26"/>
          <w:szCs w:val="26"/>
        </w:rPr>
        <w:t xml:space="preserve"> и услугах, наличие (отсутствие) факта закупки излишнего товара, работ и услуг за предыдущий трехлетний период.</w:t>
      </w:r>
    </w:p>
    <w:p w:rsidR="00370F72" w:rsidRPr="00FF0F65" w:rsidRDefault="00370F72" w:rsidP="00370F72">
      <w:pPr>
        <w:pStyle w:val="a3"/>
        <w:spacing w:line="264" w:lineRule="auto"/>
        <w:ind w:firstLine="709"/>
        <w:jc w:val="both"/>
        <w:rPr>
          <w:b w:val="0"/>
          <w:sz w:val="26"/>
          <w:szCs w:val="26"/>
        </w:rPr>
      </w:pPr>
      <w:r w:rsidRPr="00FF0F65">
        <w:rPr>
          <w:b w:val="0"/>
          <w:sz w:val="26"/>
          <w:szCs w:val="26"/>
        </w:rPr>
        <w:t xml:space="preserve">6. В отношении товаров, относящихся к основным средствам, устанавливаются сроки их полезного использования в соответствии с требованиями законодательства Российской Федерации о бухгалтерском учете </w:t>
      </w:r>
      <w:proofErr w:type="gramStart"/>
      <w:r w:rsidRPr="00FF0F65">
        <w:rPr>
          <w:b w:val="0"/>
          <w:sz w:val="26"/>
          <w:szCs w:val="26"/>
        </w:rPr>
        <w:t>или</w:t>
      </w:r>
      <w:proofErr w:type="gramEnd"/>
      <w:r w:rsidRPr="00FF0F65">
        <w:rPr>
          <w:b w:val="0"/>
          <w:sz w:val="26"/>
          <w:szCs w:val="26"/>
        </w:rPr>
        <w:t xml:space="preserve"> исходя из предполагаемого срока их фактического использования, который не может быть меньше срока полезного использования, определяемого требованиями законодательства Российской Федерации о бухгалтерском учете.</w:t>
      </w:r>
    </w:p>
    <w:p w:rsidR="00370F72" w:rsidRPr="00FF0F65" w:rsidRDefault="00370F72" w:rsidP="00370F72">
      <w:pPr>
        <w:pStyle w:val="a3"/>
        <w:spacing w:line="264" w:lineRule="auto"/>
        <w:ind w:firstLine="709"/>
        <w:jc w:val="both"/>
        <w:rPr>
          <w:b w:val="0"/>
          <w:sz w:val="26"/>
          <w:szCs w:val="26"/>
        </w:rPr>
      </w:pPr>
      <w:r w:rsidRPr="00FF0F65">
        <w:rPr>
          <w:b w:val="0"/>
          <w:sz w:val="26"/>
          <w:szCs w:val="26"/>
        </w:rPr>
        <w:t>7. В случае</w:t>
      </w:r>
      <w:proofErr w:type="gramStart"/>
      <w:r w:rsidRPr="00FF0F65">
        <w:rPr>
          <w:b w:val="0"/>
          <w:sz w:val="26"/>
          <w:szCs w:val="26"/>
        </w:rPr>
        <w:t>,</w:t>
      </w:r>
      <w:proofErr w:type="gramEnd"/>
      <w:r w:rsidRPr="00FF0F65">
        <w:rPr>
          <w:b w:val="0"/>
          <w:sz w:val="26"/>
          <w:szCs w:val="26"/>
        </w:rPr>
        <w:t xml:space="preserve"> если по решению Комитета документ требует изменения, то такое изменение осуществляется в установленном порядке.</w:t>
      </w:r>
    </w:p>
    <w:p w:rsidR="00370F72" w:rsidRPr="00FF0F65" w:rsidRDefault="00370F72" w:rsidP="00370F72">
      <w:pPr>
        <w:pStyle w:val="a3"/>
        <w:spacing w:line="264" w:lineRule="auto"/>
        <w:ind w:firstLine="709"/>
        <w:jc w:val="both"/>
        <w:rPr>
          <w:b w:val="0"/>
          <w:sz w:val="26"/>
          <w:szCs w:val="26"/>
        </w:rPr>
      </w:pPr>
      <w:r w:rsidRPr="00FF0F65">
        <w:rPr>
          <w:b w:val="0"/>
          <w:sz w:val="26"/>
          <w:szCs w:val="26"/>
        </w:rPr>
        <w:t>8.  В соответствии с частью 6 статьи 19 Федерального закона</w:t>
      </w:r>
      <w:r>
        <w:rPr>
          <w:b w:val="0"/>
          <w:sz w:val="26"/>
          <w:szCs w:val="26"/>
        </w:rPr>
        <w:t xml:space="preserve"> от 5 апреля 2013 года</w:t>
      </w:r>
      <w:r w:rsidRPr="00FF0F65">
        <w:rPr>
          <w:b w:val="0"/>
          <w:sz w:val="26"/>
          <w:szCs w:val="26"/>
        </w:rPr>
        <w:t xml:space="preserve"> «О контрактной системе в сфере закупок товаров, работ, услуг для обеспечения государственных и муниципальных нужд» утвержденный документ подлежит размещению на сайте </w:t>
      </w:r>
      <w:hyperlink r:id="rId11" w:history="1">
        <w:r w:rsidRPr="00FF0F65">
          <w:rPr>
            <w:b w:val="0"/>
            <w:sz w:val="26"/>
            <w:szCs w:val="26"/>
          </w:rPr>
          <w:t>http://zakupki.gov.ru</w:t>
        </w:r>
      </w:hyperlink>
      <w:r w:rsidRPr="00FF0F65">
        <w:rPr>
          <w:b w:val="0"/>
          <w:sz w:val="26"/>
          <w:szCs w:val="26"/>
        </w:rPr>
        <w:t>.</w:t>
      </w:r>
    </w:p>
    <w:p w:rsidR="00370F72" w:rsidRPr="00FF0F65" w:rsidRDefault="00370F72" w:rsidP="00370F72">
      <w:pPr>
        <w:pStyle w:val="a3"/>
        <w:spacing w:line="300" w:lineRule="auto"/>
        <w:ind w:firstLine="709"/>
        <w:jc w:val="both"/>
        <w:rPr>
          <w:b w:val="0"/>
          <w:sz w:val="26"/>
          <w:szCs w:val="26"/>
        </w:rPr>
      </w:pPr>
    </w:p>
    <w:p w:rsidR="00370F72" w:rsidRPr="00FF0F65" w:rsidRDefault="00370F72" w:rsidP="00370F72">
      <w:pPr>
        <w:spacing w:line="336" w:lineRule="auto"/>
        <w:ind w:firstLine="709"/>
        <w:jc w:val="both"/>
        <w:rPr>
          <w:sz w:val="26"/>
          <w:szCs w:val="26"/>
        </w:rPr>
      </w:pPr>
    </w:p>
    <w:p w:rsidR="00370F72" w:rsidRPr="00FF0F65" w:rsidRDefault="00370F72" w:rsidP="00370F72">
      <w:pPr>
        <w:spacing w:line="336" w:lineRule="auto"/>
        <w:ind w:firstLine="709"/>
        <w:jc w:val="both"/>
        <w:rPr>
          <w:sz w:val="26"/>
          <w:szCs w:val="26"/>
        </w:rPr>
      </w:pPr>
    </w:p>
    <w:p w:rsidR="00370F72" w:rsidRDefault="00370F72" w:rsidP="00370F72">
      <w:pPr>
        <w:spacing w:line="336" w:lineRule="auto"/>
        <w:ind w:firstLine="709"/>
        <w:jc w:val="both"/>
        <w:rPr>
          <w:sz w:val="26"/>
          <w:szCs w:val="26"/>
        </w:rPr>
      </w:pPr>
    </w:p>
    <w:p w:rsidR="00370F72" w:rsidRDefault="00370F72" w:rsidP="00370F72">
      <w:pPr>
        <w:spacing w:line="336" w:lineRule="auto"/>
        <w:ind w:firstLine="709"/>
        <w:jc w:val="both"/>
        <w:rPr>
          <w:sz w:val="26"/>
          <w:szCs w:val="26"/>
        </w:rPr>
      </w:pPr>
    </w:p>
    <w:p w:rsidR="00370F72" w:rsidRDefault="00370F72" w:rsidP="00370F72">
      <w:pPr>
        <w:spacing w:line="336" w:lineRule="auto"/>
        <w:ind w:firstLine="709"/>
        <w:jc w:val="both"/>
        <w:rPr>
          <w:sz w:val="26"/>
          <w:szCs w:val="26"/>
        </w:rPr>
      </w:pPr>
    </w:p>
    <w:p w:rsidR="00370F72" w:rsidRDefault="00370F72" w:rsidP="00370F72">
      <w:pPr>
        <w:spacing w:line="336" w:lineRule="auto"/>
        <w:ind w:firstLine="709"/>
        <w:jc w:val="both"/>
        <w:rPr>
          <w:sz w:val="26"/>
          <w:szCs w:val="26"/>
        </w:rPr>
      </w:pPr>
    </w:p>
    <w:p w:rsidR="00370F72" w:rsidRDefault="00370F72" w:rsidP="00370F72">
      <w:pPr>
        <w:spacing w:line="336" w:lineRule="auto"/>
        <w:ind w:firstLine="709"/>
        <w:jc w:val="both"/>
        <w:rPr>
          <w:sz w:val="26"/>
          <w:szCs w:val="26"/>
        </w:rPr>
      </w:pPr>
    </w:p>
    <w:p w:rsidR="00370F72" w:rsidRDefault="00370F72" w:rsidP="00370F72">
      <w:pPr>
        <w:spacing w:line="336" w:lineRule="auto"/>
        <w:ind w:firstLine="709"/>
        <w:jc w:val="both"/>
        <w:rPr>
          <w:sz w:val="26"/>
          <w:szCs w:val="26"/>
        </w:rPr>
      </w:pPr>
    </w:p>
    <w:p w:rsidR="00370F72" w:rsidRDefault="00370F72" w:rsidP="00370F72">
      <w:pPr>
        <w:spacing w:line="336" w:lineRule="auto"/>
        <w:ind w:firstLine="709"/>
        <w:jc w:val="both"/>
        <w:rPr>
          <w:sz w:val="26"/>
          <w:szCs w:val="26"/>
        </w:rPr>
      </w:pPr>
    </w:p>
    <w:p w:rsidR="00370F72" w:rsidRPr="00FF0F65" w:rsidRDefault="00370F72" w:rsidP="00370F72">
      <w:pPr>
        <w:spacing w:line="336" w:lineRule="auto"/>
        <w:ind w:firstLine="709"/>
        <w:jc w:val="both"/>
        <w:rPr>
          <w:sz w:val="26"/>
          <w:szCs w:val="26"/>
        </w:rPr>
      </w:pPr>
    </w:p>
    <w:p w:rsidR="00370F72" w:rsidRDefault="00370F72" w:rsidP="00370F72">
      <w:pPr>
        <w:spacing w:line="336" w:lineRule="auto"/>
        <w:ind w:firstLine="709"/>
        <w:jc w:val="both"/>
        <w:rPr>
          <w:sz w:val="28"/>
          <w:szCs w:val="28"/>
        </w:rPr>
      </w:pPr>
    </w:p>
    <w:p w:rsidR="00370F72" w:rsidRDefault="00370F72" w:rsidP="00370F72">
      <w:pPr>
        <w:spacing w:line="336" w:lineRule="auto"/>
        <w:ind w:firstLine="709"/>
        <w:jc w:val="both"/>
        <w:rPr>
          <w:sz w:val="28"/>
          <w:szCs w:val="28"/>
        </w:rPr>
      </w:pPr>
    </w:p>
    <w:p w:rsidR="00370F72" w:rsidRDefault="00370F72" w:rsidP="00370F72">
      <w:pPr>
        <w:spacing w:line="336" w:lineRule="auto"/>
        <w:ind w:firstLine="709"/>
        <w:jc w:val="both"/>
        <w:rPr>
          <w:sz w:val="28"/>
          <w:szCs w:val="28"/>
        </w:rPr>
      </w:pPr>
    </w:p>
    <w:p w:rsidR="00370F72" w:rsidRDefault="00370F72" w:rsidP="00370F72">
      <w:pPr>
        <w:pStyle w:val="a3"/>
        <w:spacing w:line="293" w:lineRule="exact"/>
        <w:ind w:left="120" w:right="740" w:firstLine="500"/>
        <w:jc w:val="right"/>
        <w:rPr>
          <w:b w:val="0"/>
          <w:sz w:val="24"/>
          <w:szCs w:val="24"/>
        </w:rPr>
      </w:pPr>
      <w:r>
        <w:rPr>
          <w:b w:val="0"/>
          <w:sz w:val="24"/>
          <w:szCs w:val="24"/>
        </w:rPr>
        <w:lastRenderedPageBreak/>
        <w:t xml:space="preserve">Приложение 2 </w:t>
      </w:r>
      <w:r w:rsidRPr="00D16175">
        <w:rPr>
          <w:b w:val="0"/>
          <w:sz w:val="24"/>
          <w:szCs w:val="24"/>
        </w:rPr>
        <w:t>к приказу</w:t>
      </w:r>
      <w:r>
        <w:rPr>
          <w:b w:val="0"/>
          <w:sz w:val="24"/>
          <w:szCs w:val="24"/>
        </w:rPr>
        <w:t xml:space="preserve"> </w:t>
      </w:r>
      <w:r w:rsidRPr="00D16175">
        <w:rPr>
          <w:b w:val="0"/>
          <w:sz w:val="24"/>
          <w:szCs w:val="24"/>
        </w:rPr>
        <w:t xml:space="preserve"> </w:t>
      </w:r>
    </w:p>
    <w:p w:rsidR="00370F72" w:rsidRDefault="00370F72" w:rsidP="00370F72">
      <w:pPr>
        <w:pStyle w:val="a3"/>
        <w:spacing w:line="293" w:lineRule="exact"/>
        <w:ind w:left="120" w:right="740" w:firstLine="500"/>
        <w:jc w:val="right"/>
        <w:rPr>
          <w:b w:val="0"/>
          <w:sz w:val="24"/>
          <w:szCs w:val="24"/>
        </w:rPr>
      </w:pPr>
      <w:r w:rsidRPr="00D16175">
        <w:rPr>
          <w:b w:val="0"/>
          <w:sz w:val="24"/>
          <w:szCs w:val="24"/>
        </w:rPr>
        <w:t xml:space="preserve">Комитета по лицензированию Томской области </w:t>
      </w:r>
    </w:p>
    <w:p w:rsidR="00370F72" w:rsidRPr="00D16175" w:rsidRDefault="00370F72" w:rsidP="00370F72">
      <w:pPr>
        <w:pStyle w:val="a3"/>
        <w:spacing w:line="293" w:lineRule="exact"/>
        <w:ind w:left="120" w:right="740" w:firstLine="500"/>
        <w:jc w:val="right"/>
        <w:rPr>
          <w:b w:val="0"/>
          <w:sz w:val="24"/>
          <w:szCs w:val="24"/>
        </w:rPr>
      </w:pPr>
      <w:r w:rsidRPr="00D16175">
        <w:rPr>
          <w:b w:val="0"/>
          <w:sz w:val="24"/>
          <w:szCs w:val="24"/>
        </w:rPr>
        <w:t>от «___» марта 2016 года</w:t>
      </w:r>
    </w:p>
    <w:p w:rsidR="00370F72" w:rsidRDefault="00370F72" w:rsidP="00370F72">
      <w:pPr>
        <w:autoSpaceDE w:val="0"/>
        <w:autoSpaceDN w:val="0"/>
        <w:adjustRightInd w:val="0"/>
        <w:jc w:val="center"/>
        <w:outlineLvl w:val="0"/>
        <w:rPr>
          <w:sz w:val="26"/>
          <w:szCs w:val="26"/>
        </w:rPr>
      </w:pPr>
    </w:p>
    <w:p w:rsidR="00370F72" w:rsidRPr="00543A9E" w:rsidRDefault="00370F72" w:rsidP="00370F72">
      <w:pPr>
        <w:autoSpaceDE w:val="0"/>
        <w:autoSpaceDN w:val="0"/>
        <w:adjustRightInd w:val="0"/>
        <w:jc w:val="center"/>
        <w:outlineLvl w:val="0"/>
        <w:rPr>
          <w:sz w:val="26"/>
          <w:szCs w:val="26"/>
        </w:rPr>
      </w:pPr>
      <w:r w:rsidRPr="00543A9E">
        <w:rPr>
          <w:sz w:val="26"/>
          <w:szCs w:val="26"/>
        </w:rPr>
        <w:t xml:space="preserve">ПРАВИЛА </w:t>
      </w:r>
    </w:p>
    <w:p w:rsidR="00370F72" w:rsidRPr="00543A9E" w:rsidRDefault="00370F72" w:rsidP="00370F72">
      <w:pPr>
        <w:pStyle w:val="a3"/>
        <w:spacing w:line="293" w:lineRule="exact"/>
        <w:ind w:left="120" w:right="740" w:firstLine="500"/>
        <w:rPr>
          <w:b w:val="0"/>
          <w:sz w:val="26"/>
          <w:szCs w:val="26"/>
        </w:rPr>
      </w:pPr>
      <w:r w:rsidRPr="00543A9E">
        <w:rPr>
          <w:b w:val="0"/>
          <w:sz w:val="26"/>
          <w:szCs w:val="26"/>
        </w:rPr>
        <w:t>определения требований к закупаемым Комитет</w:t>
      </w:r>
      <w:r>
        <w:rPr>
          <w:b w:val="0"/>
          <w:sz w:val="26"/>
          <w:szCs w:val="26"/>
        </w:rPr>
        <w:t>ом</w:t>
      </w:r>
      <w:r w:rsidRPr="00543A9E">
        <w:rPr>
          <w:b w:val="0"/>
          <w:sz w:val="26"/>
          <w:szCs w:val="26"/>
        </w:rPr>
        <w:t xml:space="preserve"> по</w:t>
      </w:r>
      <w:r w:rsidRPr="00FF0F65">
        <w:rPr>
          <w:b w:val="0"/>
          <w:sz w:val="26"/>
          <w:szCs w:val="26"/>
        </w:rPr>
        <w:t xml:space="preserve"> лицензированию Томской области</w:t>
      </w:r>
      <w:r>
        <w:rPr>
          <w:b w:val="0"/>
          <w:sz w:val="26"/>
          <w:szCs w:val="26"/>
        </w:rPr>
        <w:t xml:space="preserve"> </w:t>
      </w:r>
      <w:r w:rsidRPr="00543A9E">
        <w:rPr>
          <w:b w:val="0"/>
          <w:sz w:val="26"/>
          <w:szCs w:val="26"/>
        </w:rPr>
        <w:t>отдельным видам товаров, работ, услуг (в том числе предельных цен товаров, работ, услуг)</w:t>
      </w:r>
    </w:p>
    <w:p w:rsidR="00370F72" w:rsidRDefault="00370F72" w:rsidP="00370F72">
      <w:pPr>
        <w:autoSpaceDE w:val="0"/>
        <w:autoSpaceDN w:val="0"/>
        <w:adjustRightInd w:val="0"/>
        <w:jc w:val="center"/>
        <w:outlineLvl w:val="0"/>
        <w:rPr>
          <w:sz w:val="28"/>
          <w:szCs w:val="28"/>
        </w:rPr>
      </w:pPr>
    </w:p>
    <w:p w:rsidR="00370F72" w:rsidRPr="00B87706" w:rsidRDefault="00370F72" w:rsidP="00370F72">
      <w:pPr>
        <w:pStyle w:val="ConsPlusNormal"/>
        <w:ind w:firstLine="709"/>
        <w:jc w:val="both"/>
        <w:rPr>
          <w:rFonts w:ascii="Times New Roman" w:hAnsi="Times New Roman" w:cs="Times New Roman"/>
          <w:sz w:val="26"/>
          <w:szCs w:val="26"/>
        </w:rPr>
      </w:pPr>
      <w:r w:rsidRPr="003C4E44">
        <w:rPr>
          <w:rFonts w:ascii="Times New Roman" w:hAnsi="Times New Roman" w:cs="Times New Roman"/>
          <w:sz w:val="28"/>
          <w:szCs w:val="28"/>
        </w:rPr>
        <w:t xml:space="preserve">1. </w:t>
      </w:r>
      <w:r w:rsidRPr="00B87706">
        <w:rPr>
          <w:rFonts w:ascii="Times New Roman" w:hAnsi="Times New Roman" w:cs="Times New Roman"/>
          <w:sz w:val="26"/>
          <w:szCs w:val="26"/>
        </w:rPr>
        <w:t xml:space="preserve">Настоящие Правила устанавливают порядок определения требований к закупаемым Комитетом по лицензированию Томской </w:t>
      </w:r>
      <w:r>
        <w:rPr>
          <w:rFonts w:ascii="Times New Roman" w:hAnsi="Times New Roman" w:cs="Times New Roman"/>
          <w:sz w:val="26"/>
          <w:szCs w:val="26"/>
        </w:rPr>
        <w:t>области (далее - Комитет)</w:t>
      </w:r>
      <w:r w:rsidRPr="00B87706">
        <w:rPr>
          <w:rFonts w:ascii="Times New Roman" w:hAnsi="Times New Roman" w:cs="Times New Roman"/>
          <w:sz w:val="26"/>
          <w:szCs w:val="26"/>
        </w:rPr>
        <w:t xml:space="preserve"> отдельным видам товаров, работ, услуг (в том числе предельных цен товаров, работ, услуг).</w:t>
      </w:r>
    </w:p>
    <w:p w:rsidR="00370F72" w:rsidRPr="00B87706" w:rsidRDefault="00370F72" w:rsidP="00370F72">
      <w:pPr>
        <w:pStyle w:val="ConsPlusNormal"/>
        <w:ind w:firstLine="709"/>
        <w:jc w:val="both"/>
        <w:rPr>
          <w:rFonts w:ascii="Times New Roman" w:hAnsi="Times New Roman" w:cs="Times New Roman"/>
          <w:sz w:val="26"/>
          <w:szCs w:val="26"/>
        </w:rPr>
      </w:pPr>
      <w:r w:rsidRPr="00B87706">
        <w:rPr>
          <w:rFonts w:ascii="Times New Roman" w:hAnsi="Times New Roman" w:cs="Times New Roman"/>
          <w:sz w:val="26"/>
          <w:szCs w:val="26"/>
        </w:rPr>
        <w:t xml:space="preserve">2. </w:t>
      </w:r>
      <w:proofErr w:type="gramStart"/>
      <w:r w:rsidRPr="00B87706">
        <w:rPr>
          <w:rFonts w:ascii="Times New Roman" w:hAnsi="Times New Roman" w:cs="Times New Roman"/>
          <w:sz w:val="26"/>
          <w:szCs w:val="26"/>
        </w:rPr>
        <w:t>Комитет утверждает определенные в соответствии с настоящими Правилами требования к закупаемым им отдельным видам товаров, работ, услуг, включающие перечень отдельных видов товаров, работ, услуг, их потребительские свойства (в том числе качество) и иные характеристики (в том числе предельные цены товаров, работ, услуг) (далее – ведомственный перечень), осуществляют ведение ведомственного перечня.</w:t>
      </w:r>
      <w:proofErr w:type="gramEnd"/>
    </w:p>
    <w:p w:rsidR="00370F72" w:rsidRPr="00B87706" w:rsidRDefault="00370F72" w:rsidP="00370F72">
      <w:pPr>
        <w:pStyle w:val="ConsPlusNormal"/>
        <w:ind w:firstLine="709"/>
        <w:jc w:val="both"/>
        <w:rPr>
          <w:rFonts w:ascii="Times New Roman" w:hAnsi="Times New Roman" w:cs="Times New Roman"/>
          <w:sz w:val="26"/>
          <w:szCs w:val="26"/>
        </w:rPr>
      </w:pPr>
      <w:proofErr w:type="gramStart"/>
      <w:r w:rsidRPr="00B87706">
        <w:rPr>
          <w:rFonts w:ascii="Times New Roman" w:hAnsi="Times New Roman" w:cs="Times New Roman"/>
          <w:sz w:val="26"/>
          <w:szCs w:val="26"/>
        </w:rPr>
        <w:t xml:space="preserve">Ведомственный перечень составляется по форме согласно </w:t>
      </w:r>
      <w:hyperlink w:anchor="P86" w:history="1">
        <w:r w:rsidRPr="00B87706">
          <w:rPr>
            <w:rFonts w:ascii="Times New Roman" w:hAnsi="Times New Roman" w:cs="Times New Roman"/>
            <w:sz w:val="26"/>
            <w:szCs w:val="26"/>
          </w:rPr>
          <w:t>приложению № 1</w:t>
        </w:r>
      </w:hyperlink>
      <w:r w:rsidRPr="00B87706">
        <w:rPr>
          <w:rFonts w:ascii="Times New Roman" w:hAnsi="Times New Roman" w:cs="Times New Roman"/>
          <w:sz w:val="26"/>
          <w:szCs w:val="26"/>
        </w:rPr>
        <w:t xml:space="preserve"> к Правилам</w:t>
      </w:r>
      <w:r>
        <w:rPr>
          <w:rFonts w:ascii="Times New Roman" w:hAnsi="Times New Roman" w:cs="Times New Roman"/>
          <w:sz w:val="26"/>
          <w:szCs w:val="26"/>
        </w:rPr>
        <w:t>, утвержденным постановлением</w:t>
      </w:r>
      <w:r w:rsidRPr="00B87706">
        <w:rPr>
          <w:rFonts w:ascii="Times New Roman" w:hAnsi="Times New Roman" w:cs="Times New Roman"/>
          <w:sz w:val="26"/>
          <w:szCs w:val="26"/>
        </w:rPr>
        <w:t xml:space="preserve"> Администрации Томской области от 30 декабря 2015 года № 485а «Об утверждении Правил определения требований к закупаемым государственными органами Томской области, органом управления Территориальным фондом обязательного медицинского страхования Томской области, подведомственными им казенными и бюджетными учреждениями отдельным видам товаров, работ, услуг (в том числе предельные цены товаров, работ, услуг</w:t>
      </w:r>
      <w:proofErr w:type="gramEnd"/>
      <w:r w:rsidRPr="00B87706">
        <w:rPr>
          <w:rFonts w:ascii="Times New Roman" w:hAnsi="Times New Roman" w:cs="Times New Roman"/>
          <w:sz w:val="26"/>
          <w:szCs w:val="26"/>
        </w:rPr>
        <w:t>)»</w:t>
      </w:r>
      <w:r>
        <w:rPr>
          <w:rFonts w:ascii="Times New Roman" w:hAnsi="Times New Roman" w:cs="Times New Roman"/>
          <w:sz w:val="26"/>
          <w:szCs w:val="26"/>
        </w:rPr>
        <w:t xml:space="preserve"> </w:t>
      </w:r>
      <w:r w:rsidRPr="00B87706">
        <w:rPr>
          <w:rFonts w:ascii="Times New Roman" w:hAnsi="Times New Roman" w:cs="Times New Roman"/>
          <w:sz w:val="26"/>
          <w:szCs w:val="26"/>
        </w:rPr>
        <w:t xml:space="preserve">на основании обязательного перечня отдельных видов товаров, работ, услуг, в отношении которых определяются требования к их потребительским свойствам (в том числе качеству) и иным характеристикам (в том числе предельные цены товаров, работ, услуг), предусмотренного </w:t>
      </w:r>
      <w:hyperlink w:anchor="P173" w:history="1">
        <w:r w:rsidRPr="00B87706">
          <w:rPr>
            <w:rFonts w:ascii="Times New Roman" w:hAnsi="Times New Roman" w:cs="Times New Roman"/>
            <w:sz w:val="26"/>
            <w:szCs w:val="26"/>
          </w:rPr>
          <w:t>приложением № 2</w:t>
        </w:r>
      </w:hyperlink>
      <w:r w:rsidRPr="00B87706">
        <w:rPr>
          <w:rFonts w:ascii="Times New Roman" w:hAnsi="Times New Roman" w:cs="Times New Roman"/>
          <w:sz w:val="26"/>
          <w:szCs w:val="26"/>
        </w:rPr>
        <w:t xml:space="preserve"> к </w:t>
      </w:r>
      <w:r>
        <w:rPr>
          <w:rFonts w:ascii="Times New Roman" w:hAnsi="Times New Roman" w:cs="Times New Roman"/>
          <w:sz w:val="26"/>
          <w:szCs w:val="26"/>
        </w:rPr>
        <w:t>вышеназванным</w:t>
      </w:r>
      <w:r w:rsidRPr="00B87706">
        <w:rPr>
          <w:rFonts w:ascii="Times New Roman" w:hAnsi="Times New Roman" w:cs="Times New Roman"/>
          <w:sz w:val="26"/>
          <w:szCs w:val="26"/>
        </w:rPr>
        <w:t xml:space="preserve"> Правилам (далее – обязательный перечень).</w:t>
      </w:r>
    </w:p>
    <w:p w:rsidR="00370F72" w:rsidRPr="00B87706" w:rsidRDefault="00370F72" w:rsidP="00370F72">
      <w:pPr>
        <w:pStyle w:val="ConsPlusNormal"/>
        <w:ind w:firstLine="709"/>
        <w:jc w:val="both"/>
        <w:rPr>
          <w:rFonts w:ascii="Times New Roman" w:hAnsi="Times New Roman" w:cs="Times New Roman"/>
          <w:sz w:val="26"/>
          <w:szCs w:val="26"/>
        </w:rPr>
      </w:pPr>
      <w:r w:rsidRPr="00B87706">
        <w:rPr>
          <w:rFonts w:ascii="Times New Roman" w:hAnsi="Times New Roman" w:cs="Times New Roman"/>
          <w:sz w:val="26"/>
          <w:szCs w:val="26"/>
        </w:rPr>
        <w:t>В отношении отдельных видов товаров, работ, услуг, включенных в обязательный перечень, в ведомственном перечне определяются их потребительские свойства (в том числе качество) и иные характеристики (в том числе предельные цены указанных товаров, работ, услуг), если указанные свойства и характеристики не определены в обязательном перечне.</w:t>
      </w:r>
    </w:p>
    <w:p w:rsidR="00370F72" w:rsidRPr="00B87706" w:rsidRDefault="00370F72" w:rsidP="00370F7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Комитет </w:t>
      </w:r>
      <w:r w:rsidRPr="00B87706">
        <w:rPr>
          <w:rFonts w:ascii="Times New Roman" w:hAnsi="Times New Roman" w:cs="Times New Roman"/>
          <w:sz w:val="26"/>
          <w:szCs w:val="26"/>
        </w:rPr>
        <w:t>в ведомственном перечне определяет значения характеристик (свойств) отдельных видов товаров, работ, услуг (в том числе предельные цены товаров, работ, услуг), включенных в обязательный перечень, в случае, если в обязательном перечне не определены значения таких характеристик (свойств) (в том числе предельные цены товаров, работ, услуг).</w:t>
      </w:r>
    </w:p>
    <w:p w:rsidR="00370F72" w:rsidRPr="00B87706" w:rsidRDefault="00370F72" w:rsidP="00370F72">
      <w:pPr>
        <w:pStyle w:val="ConsPlusNormal"/>
        <w:ind w:firstLine="709"/>
        <w:jc w:val="both"/>
        <w:rPr>
          <w:rFonts w:ascii="Times New Roman" w:hAnsi="Times New Roman" w:cs="Times New Roman"/>
          <w:sz w:val="26"/>
          <w:szCs w:val="26"/>
        </w:rPr>
      </w:pPr>
      <w:bookmarkStart w:id="1" w:name="P51"/>
      <w:bookmarkEnd w:id="1"/>
      <w:r w:rsidRPr="00B87706">
        <w:rPr>
          <w:rFonts w:ascii="Times New Roman" w:hAnsi="Times New Roman" w:cs="Times New Roman"/>
          <w:sz w:val="26"/>
          <w:szCs w:val="26"/>
        </w:rPr>
        <w:t>3. Отдельные виды товаров, работ, услуг, не включенные в обязательный перечень, подлежат включению в ведомственный перечень при условии, если средняя арифметическая сумма значений следующих критериев превышает 20 процентов:</w:t>
      </w:r>
    </w:p>
    <w:p w:rsidR="00370F72" w:rsidRPr="00B87706" w:rsidRDefault="00370F72" w:rsidP="00370F72">
      <w:pPr>
        <w:pStyle w:val="ConsPlusNormal"/>
        <w:ind w:firstLine="709"/>
        <w:jc w:val="both"/>
        <w:rPr>
          <w:rFonts w:ascii="Times New Roman" w:hAnsi="Times New Roman" w:cs="Times New Roman"/>
          <w:sz w:val="26"/>
          <w:szCs w:val="26"/>
        </w:rPr>
      </w:pPr>
      <w:r w:rsidRPr="00B87706">
        <w:rPr>
          <w:rFonts w:ascii="Times New Roman" w:hAnsi="Times New Roman" w:cs="Times New Roman"/>
          <w:sz w:val="26"/>
          <w:szCs w:val="26"/>
        </w:rPr>
        <w:t xml:space="preserve">1) доля расходов </w:t>
      </w:r>
      <w:r>
        <w:rPr>
          <w:rFonts w:ascii="Times New Roman" w:hAnsi="Times New Roman" w:cs="Times New Roman"/>
          <w:sz w:val="26"/>
          <w:szCs w:val="26"/>
        </w:rPr>
        <w:t xml:space="preserve">Комитета </w:t>
      </w:r>
      <w:r w:rsidRPr="00B87706">
        <w:rPr>
          <w:rFonts w:ascii="Times New Roman" w:hAnsi="Times New Roman" w:cs="Times New Roman"/>
          <w:sz w:val="26"/>
          <w:szCs w:val="26"/>
        </w:rPr>
        <w:t xml:space="preserve">на приобретение отдельного вида товаров, работ, услуг для обеспечения нужд </w:t>
      </w:r>
      <w:r>
        <w:rPr>
          <w:rFonts w:ascii="Times New Roman" w:hAnsi="Times New Roman" w:cs="Times New Roman"/>
          <w:sz w:val="26"/>
          <w:szCs w:val="26"/>
        </w:rPr>
        <w:t xml:space="preserve">Комитета </w:t>
      </w:r>
      <w:r w:rsidRPr="00B87706">
        <w:rPr>
          <w:rFonts w:ascii="Times New Roman" w:hAnsi="Times New Roman" w:cs="Times New Roman"/>
          <w:sz w:val="26"/>
          <w:szCs w:val="26"/>
        </w:rPr>
        <w:t xml:space="preserve">за отчетный финансовый год в общем объеме расходов </w:t>
      </w:r>
      <w:r>
        <w:rPr>
          <w:rFonts w:ascii="Times New Roman" w:hAnsi="Times New Roman" w:cs="Times New Roman"/>
          <w:sz w:val="26"/>
          <w:szCs w:val="26"/>
        </w:rPr>
        <w:t>Комитета</w:t>
      </w:r>
      <w:r w:rsidRPr="00B87706">
        <w:rPr>
          <w:rFonts w:ascii="Times New Roman" w:hAnsi="Times New Roman" w:cs="Times New Roman"/>
          <w:sz w:val="26"/>
          <w:szCs w:val="26"/>
        </w:rPr>
        <w:t xml:space="preserve"> на приобретение товаров, работ, услуг за </w:t>
      </w:r>
      <w:r w:rsidRPr="00B87706">
        <w:rPr>
          <w:rFonts w:ascii="Times New Roman" w:hAnsi="Times New Roman" w:cs="Times New Roman"/>
          <w:sz w:val="26"/>
          <w:szCs w:val="26"/>
        </w:rPr>
        <w:lastRenderedPageBreak/>
        <w:t>отчетный финансовый год;</w:t>
      </w:r>
    </w:p>
    <w:p w:rsidR="00370F72" w:rsidRPr="00B87706" w:rsidRDefault="00370F72" w:rsidP="00370F72">
      <w:pPr>
        <w:pStyle w:val="ConsPlusNormal"/>
        <w:ind w:firstLine="709"/>
        <w:jc w:val="both"/>
        <w:rPr>
          <w:rFonts w:ascii="Times New Roman" w:hAnsi="Times New Roman" w:cs="Times New Roman"/>
          <w:sz w:val="26"/>
          <w:szCs w:val="26"/>
        </w:rPr>
      </w:pPr>
      <w:r w:rsidRPr="00B87706">
        <w:rPr>
          <w:rFonts w:ascii="Times New Roman" w:hAnsi="Times New Roman" w:cs="Times New Roman"/>
          <w:sz w:val="26"/>
          <w:szCs w:val="26"/>
        </w:rPr>
        <w:t xml:space="preserve">2) доля контрактов </w:t>
      </w:r>
      <w:r>
        <w:rPr>
          <w:rFonts w:ascii="Times New Roman" w:hAnsi="Times New Roman" w:cs="Times New Roman"/>
          <w:sz w:val="26"/>
          <w:szCs w:val="26"/>
        </w:rPr>
        <w:t>Комитета</w:t>
      </w:r>
      <w:r w:rsidRPr="00B87706">
        <w:rPr>
          <w:rFonts w:ascii="Times New Roman" w:hAnsi="Times New Roman" w:cs="Times New Roman"/>
          <w:sz w:val="26"/>
          <w:szCs w:val="26"/>
        </w:rPr>
        <w:t xml:space="preserve"> на приобретение отдельного вида товаров, работ, услуг для обеспечения нужд </w:t>
      </w:r>
      <w:r>
        <w:rPr>
          <w:rFonts w:ascii="Times New Roman" w:hAnsi="Times New Roman" w:cs="Times New Roman"/>
          <w:sz w:val="26"/>
          <w:szCs w:val="26"/>
        </w:rPr>
        <w:t>Комитета</w:t>
      </w:r>
      <w:r w:rsidRPr="00B87706">
        <w:rPr>
          <w:rFonts w:ascii="Times New Roman" w:hAnsi="Times New Roman" w:cs="Times New Roman"/>
          <w:sz w:val="26"/>
          <w:szCs w:val="26"/>
        </w:rPr>
        <w:t xml:space="preserve"> заключенных в отчетном финансовом году, в общем количестве контрактов </w:t>
      </w:r>
      <w:r>
        <w:rPr>
          <w:rFonts w:ascii="Times New Roman" w:hAnsi="Times New Roman" w:cs="Times New Roman"/>
          <w:sz w:val="26"/>
          <w:szCs w:val="26"/>
        </w:rPr>
        <w:t>Комитета</w:t>
      </w:r>
      <w:r w:rsidRPr="00B87706">
        <w:rPr>
          <w:rFonts w:ascii="Times New Roman" w:hAnsi="Times New Roman" w:cs="Times New Roman"/>
          <w:sz w:val="26"/>
          <w:szCs w:val="26"/>
        </w:rPr>
        <w:t xml:space="preserve"> на приобретение товаров, работ, услуг, заключенных в отчетном финансовом году.</w:t>
      </w:r>
    </w:p>
    <w:p w:rsidR="00370F72" w:rsidRPr="00B87706" w:rsidRDefault="00370F72" w:rsidP="00370F72">
      <w:pPr>
        <w:pStyle w:val="ConsPlusNormal"/>
        <w:ind w:firstLine="709"/>
        <w:jc w:val="both"/>
        <w:rPr>
          <w:rFonts w:ascii="Times New Roman" w:hAnsi="Times New Roman" w:cs="Times New Roman"/>
          <w:sz w:val="26"/>
          <w:szCs w:val="26"/>
        </w:rPr>
      </w:pPr>
      <w:r w:rsidRPr="00B87706">
        <w:rPr>
          <w:rFonts w:ascii="Times New Roman" w:hAnsi="Times New Roman" w:cs="Times New Roman"/>
          <w:sz w:val="26"/>
          <w:szCs w:val="26"/>
        </w:rPr>
        <w:t xml:space="preserve">4. </w:t>
      </w:r>
      <w:r>
        <w:rPr>
          <w:rFonts w:ascii="Times New Roman" w:hAnsi="Times New Roman" w:cs="Times New Roman"/>
          <w:sz w:val="26"/>
          <w:szCs w:val="26"/>
        </w:rPr>
        <w:t>Комитет</w:t>
      </w:r>
      <w:r w:rsidRPr="00B87706">
        <w:rPr>
          <w:rFonts w:ascii="Times New Roman" w:hAnsi="Times New Roman" w:cs="Times New Roman"/>
          <w:sz w:val="26"/>
          <w:szCs w:val="26"/>
        </w:rPr>
        <w:t xml:space="preserve"> при включении в ведомственный перечень отдельных видов товаров, работ, услуг, не указанных в обязательном перечне, применяют установленные </w:t>
      </w:r>
      <w:hyperlink w:anchor="P51" w:history="1">
        <w:r w:rsidRPr="00B87706">
          <w:rPr>
            <w:rFonts w:ascii="Times New Roman" w:hAnsi="Times New Roman" w:cs="Times New Roman"/>
            <w:sz w:val="26"/>
            <w:szCs w:val="26"/>
          </w:rPr>
          <w:t>пунктом 3</w:t>
        </w:r>
      </w:hyperlink>
      <w:r w:rsidRPr="00B87706">
        <w:rPr>
          <w:rFonts w:ascii="Times New Roman" w:hAnsi="Times New Roman" w:cs="Times New Roman"/>
          <w:sz w:val="26"/>
          <w:szCs w:val="26"/>
        </w:rPr>
        <w:t xml:space="preserve"> настоящих Правил критерии исходя из определения их значений в процентном отношении к объему осуществляемых </w:t>
      </w:r>
      <w:r>
        <w:rPr>
          <w:rFonts w:ascii="Times New Roman" w:hAnsi="Times New Roman" w:cs="Times New Roman"/>
          <w:sz w:val="26"/>
          <w:szCs w:val="26"/>
        </w:rPr>
        <w:t xml:space="preserve">Комитетом </w:t>
      </w:r>
      <w:r w:rsidRPr="00B87706">
        <w:rPr>
          <w:rFonts w:ascii="Times New Roman" w:hAnsi="Times New Roman" w:cs="Times New Roman"/>
          <w:sz w:val="26"/>
          <w:szCs w:val="26"/>
        </w:rPr>
        <w:t>закупок.</w:t>
      </w:r>
    </w:p>
    <w:p w:rsidR="00370F72" w:rsidRPr="00B87706" w:rsidRDefault="00370F72" w:rsidP="00370F72">
      <w:pPr>
        <w:pStyle w:val="ConsPlusNormal"/>
        <w:ind w:firstLine="709"/>
        <w:jc w:val="both"/>
        <w:rPr>
          <w:rFonts w:ascii="Times New Roman" w:hAnsi="Times New Roman" w:cs="Times New Roman"/>
          <w:sz w:val="26"/>
          <w:szCs w:val="26"/>
        </w:rPr>
      </w:pPr>
      <w:r w:rsidRPr="00B87706">
        <w:rPr>
          <w:rFonts w:ascii="Times New Roman" w:hAnsi="Times New Roman" w:cs="Times New Roman"/>
          <w:sz w:val="26"/>
          <w:szCs w:val="26"/>
        </w:rPr>
        <w:t xml:space="preserve">5. В целях формирования ведомственного перечня </w:t>
      </w:r>
      <w:r>
        <w:rPr>
          <w:rFonts w:ascii="Times New Roman" w:hAnsi="Times New Roman" w:cs="Times New Roman"/>
          <w:sz w:val="26"/>
          <w:szCs w:val="26"/>
        </w:rPr>
        <w:t>Комитет</w:t>
      </w:r>
      <w:r w:rsidRPr="00B87706">
        <w:rPr>
          <w:rFonts w:ascii="Times New Roman" w:hAnsi="Times New Roman" w:cs="Times New Roman"/>
          <w:sz w:val="26"/>
          <w:szCs w:val="26"/>
        </w:rPr>
        <w:t xml:space="preserve">  вправе определять дополнительные критерии отбора отдельных видов товаров, работ, услуг и порядок их применения, не приводящие к сокращению значения критериев, установленных </w:t>
      </w:r>
      <w:hyperlink w:anchor="P51" w:history="1">
        <w:r w:rsidRPr="00B87706">
          <w:rPr>
            <w:rFonts w:ascii="Times New Roman" w:hAnsi="Times New Roman" w:cs="Times New Roman"/>
            <w:sz w:val="26"/>
            <w:szCs w:val="26"/>
          </w:rPr>
          <w:t>пунктом 3</w:t>
        </w:r>
      </w:hyperlink>
      <w:r w:rsidRPr="00B87706">
        <w:rPr>
          <w:rFonts w:ascii="Times New Roman" w:hAnsi="Times New Roman" w:cs="Times New Roman"/>
          <w:sz w:val="26"/>
          <w:szCs w:val="26"/>
        </w:rPr>
        <w:t xml:space="preserve"> настоящих Правил.</w:t>
      </w:r>
    </w:p>
    <w:p w:rsidR="00370F72" w:rsidRPr="00B87706" w:rsidRDefault="00370F72" w:rsidP="00370F72">
      <w:pPr>
        <w:pStyle w:val="ConsPlusNormal"/>
        <w:ind w:firstLine="709"/>
        <w:jc w:val="both"/>
        <w:rPr>
          <w:rFonts w:ascii="Times New Roman" w:hAnsi="Times New Roman" w:cs="Times New Roman"/>
          <w:sz w:val="26"/>
          <w:szCs w:val="26"/>
        </w:rPr>
      </w:pPr>
      <w:r w:rsidRPr="00B87706">
        <w:rPr>
          <w:rFonts w:ascii="Times New Roman" w:hAnsi="Times New Roman" w:cs="Times New Roman"/>
          <w:sz w:val="26"/>
          <w:szCs w:val="26"/>
        </w:rPr>
        <w:t xml:space="preserve">6. </w:t>
      </w:r>
      <w:r>
        <w:rPr>
          <w:rFonts w:ascii="Times New Roman" w:hAnsi="Times New Roman" w:cs="Times New Roman"/>
          <w:sz w:val="26"/>
          <w:szCs w:val="26"/>
        </w:rPr>
        <w:t>Комитет</w:t>
      </w:r>
      <w:r w:rsidRPr="00B87706">
        <w:rPr>
          <w:rFonts w:ascii="Times New Roman" w:hAnsi="Times New Roman" w:cs="Times New Roman"/>
          <w:sz w:val="26"/>
          <w:szCs w:val="26"/>
        </w:rPr>
        <w:t xml:space="preserve"> при формировании ведомственного перечня вправе включить в него дополнительно:</w:t>
      </w:r>
    </w:p>
    <w:p w:rsidR="00370F72" w:rsidRPr="00B87706" w:rsidRDefault="00370F72" w:rsidP="00370F72">
      <w:pPr>
        <w:pStyle w:val="ConsPlusNormal"/>
        <w:ind w:firstLine="709"/>
        <w:jc w:val="both"/>
        <w:rPr>
          <w:rFonts w:ascii="Times New Roman" w:hAnsi="Times New Roman" w:cs="Times New Roman"/>
          <w:sz w:val="26"/>
          <w:szCs w:val="26"/>
        </w:rPr>
      </w:pPr>
      <w:r w:rsidRPr="00B87706">
        <w:rPr>
          <w:rFonts w:ascii="Times New Roman" w:hAnsi="Times New Roman" w:cs="Times New Roman"/>
          <w:sz w:val="26"/>
          <w:szCs w:val="26"/>
        </w:rPr>
        <w:t xml:space="preserve">1) отдельные виды товаров, работ, услуг, не указанные в обязательном перечне и не соответствующие критериям, указанным в </w:t>
      </w:r>
      <w:hyperlink w:anchor="P51" w:history="1">
        <w:r w:rsidRPr="00B87706">
          <w:rPr>
            <w:rFonts w:ascii="Times New Roman" w:hAnsi="Times New Roman" w:cs="Times New Roman"/>
            <w:sz w:val="26"/>
            <w:szCs w:val="26"/>
          </w:rPr>
          <w:t>пункте 3</w:t>
        </w:r>
      </w:hyperlink>
      <w:r w:rsidRPr="00B87706">
        <w:rPr>
          <w:rFonts w:ascii="Times New Roman" w:hAnsi="Times New Roman" w:cs="Times New Roman"/>
          <w:sz w:val="26"/>
          <w:szCs w:val="26"/>
        </w:rPr>
        <w:t xml:space="preserve"> настоящих Правил;</w:t>
      </w:r>
    </w:p>
    <w:p w:rsidR="00370F72" w:rsidRPr="00B87706" w:rsidRDefault="00370F72" w:rsidP="00370F72">
      <w:pPr>
        <w:pStyle w:val="ConsPlusNormal"/>
        <w:ind w:firstLine="709"/>
        <w:jc w:val="both"/>
        <w:rPr>
          <w:rFonts w:ascii="Times New Roman" w:hAnsi="Times New Roman" w:cs="Times New Roman"/>
          <w:sz w:val="26"/>
          <w:szCs w:val="26"/>
        </w:rPr>
      </w:pPr>
      <w:r w:rsidRPr="00B87706">
        <w:rPr>
          <w:rFonts w:ascii="Times New Roman" w:hAnsi="Times New Roman" w:cs="Times New Roman"/>
          <w:sz w:val="26"/>
          <w:szCs w:val="26"/>
        </w:rPr>
        <w:t>2) характеристики (свойства) товаров, работ, услуг, не включенные в обязательный перечень и не приводящие к необоснованным ограничениям количества участников закупки;</w:t>
      </w:r>
    </w:p>
    <w:p w:rsidR="00370F72" w:rsidRPr="00B87706" w:rsidRDefault="00370F72" w:rsidP="00370F72">
      <w:pPr>
        <w:pStyle w:val="ConsPlusNormal"/>
        <w:ind w:firstLine="709"/>
        <w:jc w:val="both"/>
        <w:rPr>
          <w:rFonts w:ascii="Times New Roman" w:hAnsi="Times New Roman" w:cs="Times New Roman"/>
          <w:sz w:val="26"/>
          <w:szCs w:val="26"/>
        </w:rPr>
      </w:pPr>
      <w:proofErr w:type="gramStart"/>
      <w:r w:rsidRPr="00B87706">
        <w:rPr>
          <w:rFonts w:ascii="Times New Roman" w:hAnsi="Times New Roman" w:cs="Times New Roman"/>
          <w:sz w:val="26"/>
          <w:szCs w:val="26"/>
        </w:rPr>
        <w:t>3) значения количественных и (или) качественных показателей характеристик (свойств) товаров, работ, услуг, которые отличаются от значений, предусмотренных обязательным перечнем, и обоснование которых содержится в соответствующей графе</w:t>
      </w:r>
      <w:r>
        <w:rPr>
          <w:rFonts w:ascii="Times New Roman" w:hAnsi="Times New Roman" w:cs="Times New Roman"/>
          <w:sz w:val="26"/>
          <w:szCs w:val="26"/>
        </w:rPr>
        <w:t xml:space="preserve"> утвержденного Комитетом Ведомственного перечня</w:t>
      </w:r>
      <w:r w:rsidRPr="00B87706">
        <w:rPr>
          <w:rFonts w:ascii="Times New Roman" w:hAnsi="Times New Roman" w:cs="Times New Roman"/>
          <w:sz w:val="26"/>
          <w:szCs w:val="26"/>
        </w:rPr>
        <w:t>, в том числе с учетом функционального назначения товара, под которым для целей настоящих Правил понимается цель и условия использования (применения) товара, позволяющие товару выполнять свое основное назначение, вспомогательные функции или</w:t>
      </w:r>
      <w:proofErr w:type="gramEnd"/>
      <w:r w:rsidRPr="00B87706">
        <w:rPr>
          <w:rFonts w:ascii="Times New Roman" w:hAnsi="Times New Roman" w:cs="Times New Roman"/>
          <w:sz w:val="26"/>
          <w:szCs w:val="26"/>
        </w:rPr>
        <w:t xml:space="preserve"> определяющие универсальность применения товара (выполнение соответствующих функций, работ, оказание соответствующих услуг, территориальные, климатические факторы и другое).</w:t>
      </w:r>
    </w:p>
    <w:p w:rsidR="00370F72" w:rsidRPr="00B87706" w:rsidRDefault="00370F72" w:rsidP="00370F7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w:t>
      </w:r>
      <w:r w:rsidRPr="00B87706">
        <w:rPr>
          <w:rFonts w:ascii="Times New Roman" w:hAnsi="Times New Roman" w:cs="Times New Roman"/>
          <w:sz w:val="26"/>
          <w:szCs w:val="26"/>
        </w:rPr>
        <w:t>. Значения потребительских свойств и иных характеристик (в том числе предельные цены) отдельных видов товаров, работ, услуг, включенных в ведомственный перечень, устанавливаются:</w:t>
      </w:r>
    </w:p>
    <w:p w:rsidR="00370F72" w:rsidRPr="00B87706" w:rsidRDefault="00370F72" w:rsidP="00370F72">
      <w:pPr>
        <w:pStyle w:val="ConsPlusNormal"/>
        <w:ind w:firstLine="709"/>
        <w:jc w:val="both"/>
        <w:rPr>
          <w:rFonts w:ascii="Times New Roman" w:hAnsi="Times New Roman" w:cs="Times New Roman"/>
          <w:sz w:val="26"/>
          <w:szCs w:val="26"/>
        </w:rPr>
      </w:pPr>
      <w:r w:rsidRPr="00B87706">
        <w:rPr>
          <w:rFonts w:ascii="Times New Roman" w:hAnsi="Times New Roman" w:cs="Times New Roman"/>
          <w:sz w:val="26"/>
          <w:szCs w:val="26"/>
        </w:rPr>
        <w:t xml:space="preserve">1) с учетом категорий и (или) групп должностей работников </w:t>
      </w:r>
      <w:r>
        <w:rPr>
          <w:rFonts w:ascii="Times New Roman" w:hAnsi="Times New Roman" w:cs="Times New Roman"/>
          <w:sz w:val="26"/>
          <w:szCs w:val="26"/>
        </w:rPr>
        <w:t>Комитета</w:t>
      </w:r>
      <w:r w:rsidRPr="00B87706">
        <w:rPr>
          <w:rFonts w:ascii="Times New Roman" w:hAnsi="Times New Roman" w:cs="Times New Roman"/>
          <w:sz w:val="26"/>
          <w:szCs w:val="26"/>
        </w:rPr>
        <w:t xml:space="preserve">, если затраты на их приобретение в соответствии с правилами определения нормативных затрат на обеспечение функций </w:t>
      </w:r>
      <w:r>
        <w:rPr>
          <w:rFonts w:ascii="Times New Roman" w:hAnsi="Times New Roman" w:cs="Times New Roman"/>
          <w:sz w:val="26"/>
          <w:szCs w:val="26"/>
        </w:rPr>
        <w:t>Комитета</w:t>
      </w:r>
      <w:r w:rsidRPr="00B87706">
        <w:rPr>
          <w:rFonts w:ascii="Times New Roman" w:hAnsi="Times New Roman" w:cs="Times New Roman"/>
          <w:sz w:val="26"/>
          <w:szCs w:val="26"/>
        </w:rPr>
        <w:t xml:space="preserve"> (далее – правила определения нормативных затрат), определяются с учетом категорий и (или) групп должностей работников;</w:t>
      </w:r>
    </w:p>
    <w:p w:rsidR="00370F72" w:rsidRPr="00B87706" w:rsidRDefault="00370F72" w:rsidP="00370F72">
      <w:pPr>
        <w:pStyle w:val="ConsPlusNormal"/>
        <w:ind w:firstLine="709"/>
        <w:jc w:val="both"/>
        <w:rPr>
          <w:rFonts w:ascii="Times New Roman" w:hAnsi="Times New Roman" w:cs="Times New Roman"/>
          <w:sz w:val="26"/>
          <w:szCs w:val="26"/>
        </w:rPr>
      </w:pPr>
      <w:r w:rsidRPr="00B87706">
        <w:rPr>
          <w:rFonts w:ascii="Times New Roman" w:hAnsi="Times New Roman" w:cs="Times New Roman"/>
          <w:sz w:val="26"/>
          <w:szCs w:val="26"/>
        </w:rPr>
        <w:t xml:space="preserve">2) с учетом категорий и (или) групп должностей работников, если затраты на их приобретение в соответствии с правилами определения нормативных затрат не определяются с учетом категорий и (или) групп должностей работников, – в случае принятия соответствующего решения </w:t>
      </w:r>
      <w:r>
        <w:rPr>
          <w:rFonts w:ascii="Times New Roman" w:hAnsi="Times New Roman" w:cs="Times New Roman"/>
          <w:sz w:val="26"/>
          <w:szCs w:val="26"/>
        </w:rPr>
        <w:t>Комитетом</w:t>
      </w:r>
      <w:r w:rsidRPr="00B87706">
        <w:rPr>
          <w:rFonts w:ascii="Times New Roman" w:hAnsi="Times New Roman" w:cs="Times New Roman"/>
          <w:sz w:val="26"/>
          <w:szCs w:val="26"/>
        </w:rPr>
        <w:t>.</w:t>
      </w:r>
    </w:p>
    <w:p w:rsidR="00370F72" w:rsidRPr="00B87706" w:rsidRDefault="00370F72" w:rsidP="00370F7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w:t>
      </w:r>
      <w:r w:rsidRPr="00B87706">
        <w:rPr>
          <w:rFonts w:ascii="Times New Roman" w:hAnsi="Times New Roman" w:cs="Times New Roman"/>
          <w:sz w:val="26"/>
          <w:szCs w:val="26"/>
        </w:rPr>
        <w:t xml:space="preserve">. Дополнительно включаемые в ведомственный перечень отдельные виды товаров, работ, услуг должны отличаться от указанных в обязательном перечне отдельных видов товаров, работ, услуг кодом товара, работы, услуги в соответствии с Общероссийским </w:t>
      </w:r>
      <w:hyperlink r:id="rId12" w:history="1">
        <w:r w:rsidRPr="00B87706">
          <w:rPr>
            <w:rFonts w:ascii="Times New Roman" w:hAnsi="Times New Roman" w:cs="Times New Roman"/>
            <w:sz w:val="26"/>
            <w:szCs w:val="26"/>
          </w:rPr>
          <w:t>классификатором</w:t>
        </w:r>
      </w:hyperlink>
      <w:r w:rsidRPr="00B87706">
        <w:rPr>
          <w:rFonts w:ascii="Times New Roman" w:hAnsi="Times New Roman" w:cs="Times New Roman"/>
          <w:sz w:val="26"/>
          <w:szCs w:val="26"/>
        </w:rPr>
        <w:t xml:space="preserve"> продукции по видам экономической деятельности.</w:t>
      </w:r>
    </w:p>
    <w:p w:rsidR="00370F72" w:rsidRPr="00B87706" w:rsidRDefault="00370F72" w:rsidP="00370F7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lastRenderedPageBreak/>
        <w:t>9</w:t>
      </w:r>
      <w:r w:rsidRPr="00B87706">
        <w:rPr>
          <w:rFonts w:ascii="Times New Roman" w:hAnsi="Times New Roman" w:cs="Times New Roman"/>
          <w:sz w:val="26"/>
          <w:szCs w:val="26"/>
        </w:rPr>
        <w:t xml:space="preserve">. Предельные цены товаров, работ, услуг устанавливаются </w:t>
      </w:r>
      <w:r>
        <w:rPr>
          <w:rFonts w:ascii="Times New Roman" w:hAnsi="Times New Roman" w:cs="Times New Roman"/>
          <w:sz w:val="26"/>
          <w:szCs w:val="26"/>
        </w:rPr>
        <w:t xml:space="preserve">Комитетом </w:t>
      </w:r>
      <w:r w:rsidRPr="00B87706">
        <w:rPr>
          <w:rFonts w:ascii="Times New Roman" w:hAnsi="Times New Roman" w:cs="Times New Roman"/>
          <w:sz w:val="26"/>
          <w:szCs w:val="26"/>
        </w:rPr>
        <w:t>в случае, если правилами определения нормативных затрат установлены нормативы цены на соответствующие товары, работы, услуги.</w:t>
      </w:r>
    </w:p>
    <w:p w:rsidR="00370F72" w:rsidRPr="00B87706" w:rsidRDefault="00370F72" w:rsidP="00370F7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10</w:t>
      </w:r>
      <w:r w:rsidRPr="00B87706">
        <w:rPr>
          <w:rFonts w:ascii="Times New Roman" w:hAnsi="Times New Roman" w:cs="Times New Roman"/>
          <w:sz w:val="26"/>
          <w:szCs w:val="26"/>
        </w:rPr>
        <w:t xml:space="preserve">. Правовые акты </w:t>
      </w:r>
      <w:r>
        <w:rPr>
          <w:rFonts w:ascii="Times New Roman" w:hAnsi="Times New Roman" w:cs="Times New Roman"/>
          <w:sz w:val="26"/>
          <w:szCs w:val="26"/>
        </w:rPr>
        <w:t>Комитета</w:t>
      </w:r>
      <w:r w:rsidRPr="00B87706">
        <w:rPr>
          <w:rFonts w:ascii="Times New Roman" w:hAnsi="Times New Roman" w:cs="Times New Roman"/>
          <w:sz w:val="26"/>
          <w:szCs w:val="26"/>
        </w:rPr>
        <w:t>, утверждающие требования к закупаемым ими отдельным видам товаров, работ, услуг (в том числе предельные цены товаров, работ, услуг), пересматриваются ими не реже одного раза в год.</w:t>
      </w:r>
    </w:p>
    <w:p w:rsidR="00370F72" w:rsidRPr="00B87706" w:rsidRDefault="00370F72" w:rsidP="00370F72">
      <w:pPr>
        <w:pStyle w:val="21"/>
        <w:spacing w:after="0" w:line="240" w:lineRule="auto"/>
        <w:ind w:left="0"/>
        <w:jc w:val="right"/>
        <w:rPr>
          <w:sz w:val="26"/>
          <w:szCs w:val="26"/>
        </w:rPr>
      </w:pPr>
    </w:p>
    <w:p w:rsidR="00370F72" w:rsidRPr="00B87706" w:rsidRDefault="00370F72" w:rsidP="00370F72">
      <w:pPr>
        <w:pStyle w:val="21"/>
        <w:spacing w:after="0" w:line="240" w:lineRule="auto"/>
        <w:ind w:left="0"/>
        <w:jc w:val="right"/>
        <w:rPr>
          <w:sz w:val="26"/>
          <w:szCs w:val="26"/>
        </w:rPr>
      </w:pPr>
    </w:p>
    <w:p w:rsidR="00370F72" w:rsidRPr="00B87706" w:rsidRDefault="00370F72" w:rsidP="00370F72">
      <w:pPr>
        <w:pStyle w:val="21"/>
        <w:spacing w:after="0" w:line="240" w:lineRule="auto"/>
        <w:ind w:left="0"/>
        <w:jc w:val="right"/>
        <w:rPr>
          <w:sz w:val="26"/>
          <w:szCs w:val="26"/>
        </w:rPr>
      </w:pPr>
    </w:p>
    <w:p w:rsidR="00370F72" w:rsidRDefault="00370F72" w:rsidP="00370F72">
      <w:pPr>
        <w:pStyle w:val="21"/>
        <w:spacing w:after="0" w:line="240" w:lineRule="auto"/>
        <w:ind w:left="0"/>
        <w:jc w:val="right"/>
        <w:rPr>
          <w:sz w:val="27"/>
          <w:szCs w:val="27"/>
        </w:rPr>
      </w:pPr>
    </w:p>
    <w:p w:rsidR="00370F72" w:rsidRDefault="00370F72" w:rsidP="00370F72">
      <w:pPr>
        <w:pStyle w:val="21"/>
        <w:spacing w:after="0" w:line="240" w:lineRule="auto"/>
        <w:ind w:left="0"/>
        <w:jc w:val="right"/>
        <w:rPr>
          <w:sz w:val="27"/>
          <w:szCs w:val="27"/>
        </w:rPr>
      </w:pPr>
    </w:p>
    <w:p w:rsidR="00370F72" w:rsidRDefault="00370F72" w:rsidP="00370F72">
      <w:pPr>
        <w:pStyle w:val="21"/>
        <w:spacing w:after="0" w:line="240" w:lineRule="auto"/>
        <w:ind w:left="0"/>
        <w:jc w:val="right"/>
        <w:rPr>
          <w:sz w:val="27"/>
          <w:szCs w:val="27"/>
        </w:rPr>
      </w:pPr>
    </w:p>
    <w:p w:rsidR="00370F72" w:rsidRDefault="00370F72" w:rsidP="00370F72">
      <w:pPr>
        <w:pStyle w:val="21"/>
        <w:spacing w:after="0" w:line="240" w:lineRule="auto"/>
        <w:ind w:left="0"/>
        <w:jc w:val="right"/>
        <w:rPr>
          <w:sz w:val="27"/>
          <w:szCs w:val="27"/>
        </w:rPr>
      </w:pPr>
    </w:p>
    <w:p w:rsidR="00370F72" w:rsidRDefault="00370F72" w:rsidP="00370F72">
      <w:pPr>
        <w:pStyle w:val="ConsPlusNormal"/>
        <w:ind w:firstLine="0"/>
        <w:jc w:val="both"/>
      </w:pPr>
    </w:p>
    <w:p w:rsidR="00003252" w:rsidRDefault="00003252"/>
    <w:sectPr w:rsidR="00003252" w:rsidSect="00D16175">
      <w:headerReference w:type="default" r:id="rId13"/>
      <w:pgSz w:w="11906" w:h="16838"/>
      <w:pgMar w:top="1134" w:right="1191" w:bottom="1134" w:left="1474" w:header="709" w:footer="709"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441" w:rsidRDefault="00013441">
      <w:r>
        <w:separator/>
      </w:r>
    </w:p>
  </w:endnote>
  <w:endnote w:type="continuationSeparator" w:id="0">
    <w:p w:rsidR="00013441" w:rsidRDefault="00013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441" w:rsidRDefault="00013441">
      <w:r>
        <w:separator/>
      </w:r>
    </w:p>
  </w:footnote>
  <w:footnote w:type="continuationSeparator" w:id="0">
    <w:p w:rsidR="00013441" w:rsidRDefault="000134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91F" w:rsidRDefault="00013441">
    <w:pPr>
      <w:pStyle w:val="a5"/>
      <w:jc w:val="center"/>
    </w:pPr>
  </w:p>
  <w:p w:rsidR="0043591F" w:rsidRDefault="0001344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30CEB"/>
    <w:multiLevelType w:val="hybridMultilevel"/>
    <w:tmpl w:val="FE0825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1D9"/>
    <w:rsid w:val="00003252"/>
    <w:rsid w:val="00013441"/>
    <w:rsid w:val="00314125"/>
    <w:rsid w:val="00370F72"/>
    <w:rsid w:val="0043056F"/>
    <w:rsid w:val="007401D9"/>
    <w:rsid w:val="00793BF9"/>
    <w:rsid w:val="00AB22E0"/>
    <w:rsid w:val="00FC63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0F72"/>
    <w:pPr>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qFormat/>
    <w:rsid w:val="00370F72"/>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70F72"/>
    <w:rPr>
      <w:rFonts w:ascii="Times New Roman" w:eastAsia="Times New Roman" w:hAnsi="Times New Roman" w:cs="Times New Roman"/>
      <w:sz w:val="28"/>
      <w:szCs w:val="20"/>
      <w:lang w:eastAsia="ru-RU"/>
    </w:rPr>
  </w:style>
  <w:style w:type="paragraph" w:styleId="a3">
    <w:name w:val="Body Text"/>
    <w:basedOn w:val="a"/>
    <w:link w:val="a4"/>
    <w:rsid w:val="00370F72"/>
    <w:pPr>
      <w:jc w:val="center"/>
    </w:pPr>
    <w:rPr>
      <w:b/>
      <w:sz w:val="28"/>
    </w:rPr>
  </w:style>
  <w:style w:type="character" w:customStyle="1" w:styleId="a4">
    <w:name w:val="Основной текст Знак"/>
    <w:basedOn w:val="a0"/>
    <w:link w:val="a3"/>
    <w:rsid w:val="00370F72"/>
    <w:rPr>
      <w:rFonts w:ascii="Times New Roman" w:eastAsia="Times New Roman" w:hAnsi="Times New Roman" w:cs="Times New Roman"/>
      <w:b/>
      <w:sz w:val="28"/>
      <w:szCs w:val="20"/>
      <w:lang w:eastAsia="ru-RU"/>
    </w:rPr>
  </w:style>
  <w:style w:type="paragraph" w:customStyle="1" w:styleId="ConsPlusNormal">
    <w:name w:val="ConsPlusNormal"/>
    <w:rsid w:val="00370F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1">
    <w:name w:val="Body Text Indent 2"/>
    <w:basedOn w:val="a"/>
    <w:link w:val="22"/>
    <w:rsid w:val="00370F72"/>
    <w:pPr>
      <w:spacing w:after="120" w:line="480" w:lineRule="auto"/>
      <w:ind w:left="283"/>
    </w:pPr>
  </w:style>
  <w:style w:type="character" w:customStyle="1" w:styleId="22">
    <w:name w:val="Основной текст с отступом 2 Знак"/>
    <w:basedOn w:val="a0"/>
    <w:link w:val="21"/>
    <w:rsid w:val="00370F72"/>
    <w:rPr>
      <w:rFonts w:ascii="Times New Roman" w:eastAsia="Times New Roman" w:hAnsi="Times New Roman" w:cs="Times New Roman"/>
      <w:sz w:val="20"/>
      <w:szCs w:val="20"/>
      <w:lang w:eastAsia="ru-RU"/>
    </w:rPr>
  </w:style>
  <w:style w:type="paragraph" w:styleId="a5">
    <w:name w:val="header"/>
    <w:basedOn w:val="a"/>
    <w:link w:val="a6"/>
    <w:rsid w:val="00370F72"/>
    <w:pPr>
      <w:tabs>
        <w:tab w:val="center" w:pos="4677"/>
        <w:tab w:val="right" w:pos="9355"/>
      </w:tabs>
    </w:pPr>
  </w:style>
  <w:style w:type="character" w:customStyle="1" w:styleId="a6">
    <w:name w:val="Верхний колонтитул Знак"/>
    <w:basedOn w:val="a0"/>
    <w:link w:val="a5"/>
    <w:rsid w:val="00370F72"/>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370F72"/>
    <w:rPr>
      <w:rFonts w:ascii="Tahoma" w:hAnsi="Tahoma" w:cs="Tahoma"/>
      <w:sz w:val="16"/>
      <w:szCs w:val="16"/>
    </w:rPr>
  </w:style>
  <w:style w:type="character" w:customStyle="1" w:styleId="a8">
    <w:name w:val="Текст выноски Знак"/>
    <w:basedOn w:val="a0"/>
    <w:link w:val="a7"/>
    <w:uiPriority w:val="99"/>
    <w:semiHidden/>
    <w:rsid w:val="00370F7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0F72"/>
    <w:pPr>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qFormat/>
    <w:rsid w:val="00370F72"/>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70F72"/>
    <w:rPr>
      <w:rFonts w:ascii="Times New Roman" w:eastAsia="Times New Roman" w:hAnsi="Times New Roman" w:cs="Times New Roman"/>
      <w:sz w:val="28"/>
      <w:szCs w:val="20"/>
      <w:lang w:eastAsia="ru-RU"/>
    </w:rPr>
  </w:style>
  <w:style w:type="paragraph" w:styleId="a3">
    <w:name w:val="Body Text"/>
    <w:basedOn w:val="a"/>
    <w:link w:val="a4"/>
    <w:rsid w:val="00370F72"/>
    <w:pPr>
      <w:jc w:val="center"/>
    </w:pPr>
    <w:rPr>
      <w:b/>
      <w:sz w:val="28"/>
    </w:rPr>
  </w:style>
  <w:style w:type="character" w:customStyle="1" w:styleId="a4">
    <w:name w:val="Основной текст Знак"/>
    <w:basedOn w:val="a0"/>
    <w:link w:val="a3"/>
    <w:rsid w:val="00370F72"/>
    <w:rPr>
      <w:rFonts w:ascii="Times New Roman" w:eastAsia="Times New Roman" w:hAnsi="Times New Roman" w:cs="Times New Roman"/>
      <w:b/>
      <w:sz w:val="28"/>
      <w:szCs w:val="20"/>
      <w:lang w:eastAsia="ru-RU"/>
    </w:rPr>
  </w:style>
  <w:style w:type="paragraph" w:customStyle="1" w:styleId="ConsPlusNormal">
    <w:name w:val="ConsPlusNormal"/>
    <w:rsid w:val="00370F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1">
    <w:name w:val="Body Text Indent 2"/>
    <w:basedOn w:val="a"/>
    <w:link w:val="22"/>
    <w:rsid w:val="00370F72"/>
    <w:pPr>
      <w:spacing w:after="120" w:line="480" w:lineRule="auto"/>
      <w:ind w:left="283"/>
    </w:pPr>
  </w:style>
  <w:style w:type="character" w:customStyle="1" w:styleId="22">
    <w:name w:val="Основной текст с отступом 2 Знак"/>
    <w:basedOn w:val="a0"/>
    <w:link w:val="21"/>
    <w:rsid w:val="00370F72"/>
    <w:rPr>
      <w:rFonts w:ascii="Times New Roman" w:eastAsia="Times New Roman" w:hAnsi="Times New Roman" w:cs="Times New Roman"/>
      <w:sz w:val="20"/>
      <w:szCs w:val="20"/>
      <w:lang w:eastAsia="ru-RU"/>
    </w:rPr>
  </w:style>
  <w:style w:type="paragraph" w:styleId="a5">
    <w:name w:val="header"/>
    <w:basedOn w:val="a"/>
    <w:link w:val="a6"/>
    <w:rsid w:val="00370F72"/>
    <w:pPr>
      <w:tabs>
        <w:tab w:val="center" w:pos="4677"/>
        <w:tab w:val="right" w:pos="9355"/>
      </w:tabs>
    </w:pPr>
  </w:style>
  <w:style w:type="character" w:customStyle="1" w:styleId="a6">
    <w:name w:val="Верхний колонтитул Знак"/>
    <w:basedOn w:val="a0"/>
    <w:link w:val="a5"/>
    <w:rsid w:val="00370F72"/>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370F72"/>
    <w:rPr>
      <w:rFonts w:ascii="Tahoma" w:hAnsi="Tahoma" w:cs="Tahoma"/>
      <w:sz w:val="16"/>
      <w:szCs w:val="16"/>
    </w:rPr>
  </w:style>
  <w:style w:type="character" w:customStyle="1" w:styleId="a8">
    <w:name w:val="Текст выноски Знак"/>
    <w:basedOn w:val="a0"/>
    <w:link w:val="a7"/>
    <w:uiPriority w:val="99"/>
    <w:semiHidden/>
    <w:rsid w:val="00370F7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0FD6F5F995FD9E21AF47C1C9248CCAD13AF00BFDD0803E68D65C57459BEFrC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g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mailto:info@palata.tomsk.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1884</Words>
  <Characters>10741</Characters>
  <Application>Microsoft Office Word</Application>
  <DocSecurity>0</DocSecurity>
  <Lines>89</Lines>
  <Paragraphs>25</Paragraphs>
  <ScaleCrop>false</ScaleCrop>
  <Company/>
  <LinksUpToDate>false</LinksUpToDate>
  <CharactersWithSpaces>12600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Авдеева</dc:creator>
  <cp:keywords/>
  <dc:description/>
  <cp:lastModifiedBy>Мария Авдеева</cp:lastModifiedBy>
  <cp:revision>6</cp:revision>
  <cp:lastPrinted>2016-04-05T03:26:00Z</cp:lastPrinted>
  <dcterms:created xsi:type="dcterms:W3CDTF">2016-03-16T10:47:00Z</dcterms:created>
  <dcterms:modified xsi:type="dcterms:W3CDTF">2016-04-05T03:27:00Z</dcterms:modified>
</cp:coreProperties>
</file>