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2C3" w:rsidRPr="00AE42C3" w:rsidRDefault="00AE42C3" w:rsidP="00AE42C3">
      <w:pPr>
        <w:jc w:val="center"/>
        <w:rPr>
          <w:rFonts w:ascii="PT Astra Serif" w:hAnsi="PT Astra Serif"/>
          <w:sz w:val="26"/>
          <w:szCs w:val="26"/>
        </w:rPr>
      </w:pPr>
      <w:r w:rsidRPr="00AE42C3">
        <w:rPr>
          <w:rFonts w:ascii="PT Astra Serif" w:hAnsi="PT Astra Serif"/>
          <w:sz w:val="26"/>
          <w:szCs w:val="26"/>
        </w:rPr>
        <w:t>Сообщение о принятии судебного решения</w:t>
      </w:r>
    </w:p>
    <w:p w:rsidR="00E65A56" w:rsidRPr="00AE42C3" w:rsidRDefault="00AE42C3" w:rsidP="00AE42C3">
      <w:pPr>
        <w:ind w:firstLine="426"/>
        <w:jc w:val="both"/>
        <w:rPr>
          <w:rFonts w:ascii="PT Astra Serif" w:hAnsi="PT Astra Serif"/>
          <w:sz w:val="26"/>
          <w:szCs w:val="26"/>
        </w:rPr>
      </w:pPr>
      <w:proofErr w:type="gramStart"/>
      <w:r w:rsidRPr="00AE42C3">
        <w:rPr>
          <w:rFonts w:ascii="PT Astra Serif" w:hAnsi="PT Astra Serif"/>
          <w:sz w:val="26"/>
          <w:szCs w:val="26"/>
        </w:rPr>
        <w:t>Решением Томского областного суда от 26.12.2023</w:t>
      </w:r>
      <w:r>
        <w:rPr>
          <w:rFonts w:ascii="PT Astra Serif" w:hAnsi="PT Astra Serif"/>
          <w:sz w:val="26"/>
          <w:szCs w:val="26"/>
        </w:rPr>
        <w:t xml:space="preserve"> </w:t>
      </w:r>
      <w:r w:rsidRPr="00AE42C3">
        <w:rPr>
          <w:rFonts w:ascii="PT Astra Serif" w:hAnsi="PT Astra Serif"/>
          <w:sz w:val="26"/>
          <w:szCs w:val="26"/>
        </w:rPr>
        <w:t>по делу № 3a-89/2023 удовлетворено заявление общества с ограниченной ответственностью «Городские аптеки» к Департаменту по управлению государственной собственностью Томской области о признании недействующими со дня принятия пункта 3465 перечня объектов для целей налогообложения на 2022 год, утвержденного распоряжением Департамента по управлению государственной собственностью Томской области от 26.11.2021 № 110-о «Об утверждении перечня объектов для целей</w:t>
      </w:r>
      <w:proofErr w:type="gramEnd"/>
      <w:r w:rsidRPr="00AE42C3">
        <w:rPr>
          <w:rFonts w:ascii="PT Astra Serif" w:hAnsi="PT Astra Serif"/>
          <w:sz w:val="26"/>
          <w:szCs w:val="26"/>
        </w:rPr>
        <w:t xml:space="preserve"> налогообложения на 2022 год», пункта 3411 перечня объектов для целей налогообложения на 2023 год, утвержденного распоряжением Департамента по</w:t>
      </w:r>
      <w:r>
        <w:rPr>
          <w:rFonts w:ascii="PT Astra Serif" w:hAnsi="PT Astra Serif"/>
          <w:sz w:val="26"/>
          <w:szCs w:val="26"/>
        </w:rPr>
        <w:t> </w:t>
      </w:r>
      <w:r w:rsidRPr="00AE42C3">
        <w:rPr>
          <w:rFonts w:ascii="PT Astra Serif" w:hAnsi="PT Astra Serif"/>
          <w:sz w:val="26"/>
          <w:szCs w:val="26"/>
        </w:rPr>
        <w:t>управлению государственной собственностью Томской области № 160-о от</w:t>
      </w:r>
      <w:r>
        <w:rPr>
          <w:rFonts w:ascii="PT Astra Serif" w:hAnsi="PT Astra Serif"/>
          <w:sz w:val="26"/>
          <w:szCs w:val="26"/>
        </w:rPr>
        <w:t> </w:t>
      </w:r>
      <w:r w:rsidRPr="00AE42C3">
        <w:rPr>
          <w:rFonts w:ascii="PT Astra Serif" w:hAnsi="PT Astra Serif"/>
          <w:sz w:val="26"/>
          <w:szCs w:val="26"/>
        </w:rPr>
        <w:t>25.11.2022 «Об утверждении перечня объектов для целей налогообложения на 2023 год».</w:t>
      </w:r>
      <w:bookmarkStart w:id="0" w:name="_GoBack"/>
      <w:bookmarkEnd w:id="0"/>
    </w:p>
    <w:sectPr w:rsidR="00E65A56" w:rsidRPr="00AE4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5F"/>
    <w:rsid w:val="00075C2E"/>
    <w:rsid w:val="000907AA"/>
    <w:rsid w:val="0011769B"/>
    <w:rsid w:val="0014187C"/>
    <w:rsid w:val="00147820"/>
    <w:rsid w:val="00156669"/>
    <w:rsid w:val="001A361A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35622"/>
    <w:rsid w:val="00740B76"/>
    <w:rsid w:val="00753DF1"/>
    <w:rsid w:val="0078353A"/>
    <w:rsid w:val="007904C1"/>
    <w:rsid w:val="007A2586"/>
    <w:rsid w:val="007D2751"/>
    <w:rsid w:val="00810C71"/>
    <w:rsid w:val="00812CC0"/>
    <w:rsid w:val="008C6E06"/>
    <w:rsid w:val="009167F9"/>
    <w:rsid w:val="009666C8"/>
    <w:rsid w:val="009A4943"/>
    <w:rsid w:val="00AE132E"/>
    <w:rsid w:val="00AE42C3"/>
    <w:rsid w:val="00AE6356"/>
    <w:rsid w:val="00B45545"/>
    <w:rsid w:val="00B549B5"/>
    <w:rsid w:val="00C17E4C"/>
    <w:rsid w:val="00D16B16"/>
    <w:rsid w:val="00D446C9"/>
    <w:rsid w:val="00D80AC9"/>
    <w:rsid w:val="00DA35E0"/>
    <w:rsid w:val="00E63CDA"/>
    <w:rsid w:val="00E85EFC"/>
    <w:rsid w:val="00EC6126"/>
    <w:rsid w:val="00F87B5F"/>
    <w:rsid w:val="00FC4513"/>
    <w:rsid w:val="00FC7164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3</cp:revision>
  <cp:lastPrinted>2024-05-17T04:46:00Z</cp:lastPrinted>
  <dcterms:created xsi:type="dcterms:W3CDTF">2024-05-17T04:43:00Z</dcterms:created>
  <dcterms:modified xsi:type="dcterms:W3CDTF">2024-05-17T04:46:00Z</dcterms:modified>
</cp:coreProperties>
</file>