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2C2681" w:rsidTr="00E81EC3">
        <w:tc>
          <w:tcPr>
            <w:tcW w:w="1701" w:type="dxa"/>
            <w:tcBorders>
              <w:bottom w:val="none" w:sz="4" w:space="0" w:color="000000"/>
            </w:tcBorders>
            <w:shd w:val="clear" w:color="auto" w:fill="auto"/>
          </w:tcPr>
          <w:p w:rsidR="002C2681" w:rsidRPr="002F1F02" w:rsidRDefault="00DA7556" w:rsidP="00DA7556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26.07.2024</w:t>
            </w:r>
            <w:r w:rsidR="007C00D3" w:rsidRPr="007C00D3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="007C00D3" w:rsidRPr="007C00D3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="007C00D3" w:rsidRPr="007C00D3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2C2681" w:rsidRDefault="002C2681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2C2681" w:rsidRDefault="007C00D3" w:rsidP="00F917A3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7C00D3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F917A3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34</w:t>
            </w:r>
            <w:r w:rsidRPr="007C00D3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7C00D3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Pr="007C00D3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7C00D3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</w:tr>
    </w:tbl>
    <w:p w:rsidR="0024761D" w:rsidRPr="00284EF9" w:rsidRDefault="0024761D" w:rsidP="0024761D">
      <w:pPr>
        <w:autoSpaceDE w:val="0"/>
        <w:autoSpaceDN w:val="0"/>
        <w:adjustRightInd w:val="0"/>
        <w:spacing w:before="480"/>
        <w:jc w:val="center"/>
        <w:rPr>
          <w:rFonts w:ascii="PT Astra Serif" w:hAnsi="PT Astra Serif"/>
          <w:strike/>
          <w:sz w:val="28"/>
          <w:szCs w:val="28"/>
        </w:rPr>
      </w:pPr>
      <w:r w:rsidRPr="00284EF9">
        <w:rPr>
          <w:rFonts w:ascii="PT Astra Serif" w:hAnsi="PT Astra Serif"/>
          <w:sz w:val="28"/>
          <w:szCs w:val="28"/>
        </w:rPr>
        <w:t>О внесении изменения в приказ Департамента транспорта, дорожной деятельно</w:t>
      </w:r>
      <w:r w:rsidR="007E7F10">
        <w:rPr>
          <w:rFonts w:ascii="PT Astra Serif" w:hAnsi="PT Astra Serif"/>
          <w:sz w:val="28"/>
          <w:szCs w:val="28"/>
        </w:rPr>
        <w:t>сти и связи Томской области от 29.09.2023</w:t>
      </w:r>
      <w:r w:rsidR="00010548">
        <w:rPr>
          <w:rFonts w:ascii="PT Astra Serif" w:hAnsi="PT Astra Serif"/>
          <w:sz w:val="28"/>
          <w:szCs w:val="28"/>
        </w:rPr>
        <w:t xml:space="preserve"> </w:t>
      </w:r>
      <w:r w:rsidRPr="00284EF9">
        <w:rPr>
          <w:rFonts w:ascii="PT Astra Serif" w:hAnsi="PT Astra Serif"/>
          <w:sz w:val="28"/>
          <w:szCs w:val="28"/>
        </w:rPr>
        <w:t>№</w:t>
      </w:r>
      <w:r w:rsidR="007E7F10">
        <w:rPr>
          <w:rFonts w:ascii="PT Astra Serif" w:hAnsi="PT Astra Serif"/>
          <w:sz w:val="28"/>
          <w:szCs w:val="28"/>
        </w:rPr>
        <w:t xml:space="preserve"> 29</w:t>
      </w:r>
    </w:p>
    <w:p w:rsidR="0024761D" w:rsidRPr="00284EF9" w:rsidRDefault="0024761D" w:rsidP="0024761D">
      <w:pPr>
        <w:pStyle w:val="ConsPlusNormal"/>
        <w:spacing w:before="480"/>
        <w:ind w:firstLine="567"/>
        <w:jc w:val="both"/>
        <w:rPr>
          <w:rFonts w:ascii="PT Astra Serif" w:hAnsi="PT Astra Serif"/>
          <w:sz w:val="28"/>
          <w:szCs w:val="28"/>
        </w:rPr>
      </w:pPr>
      <w:r w:rsidRPr="00284EF9">
        <w:rPr>
          <w:rFonts w:ascii="PT Astra Serif" w:hAnsi="PT Astra Serif"/>
          <w:sz w:val="28"/>
          <w:szCs w:val="28"/>
        </w:rPr>
        <w:t xml:space="preserve">В соответствии с постановлением Администрации Томской области </w:t>
      </w:r>
      <w:r w:rsidRPr="00284EF9">
        <w:rPr>
          <w:rFonts w:ascii="PT Astra Serif" w:hAnsi="PT Astra Serif"/>
          <w:sz w:val="28"/>
          <w:szCs w:val="28"/>
        </w:rPr>
        <w:br/>
        <w:t xml:space="preserve">от 05.09.2019 № 313а «Об утверждении Порядка принятия решений </w:t>
      </w:r>
      <w:r>
        <w:rPr>
          <w:rFonts w:ascii="PT Astra Serif" w:hAnsi="PT Astra Serif"/>
          <w:sz w:val="28"/>
          <w:szCs w:val="28"/>
        </w:rPr>
        <w:br/>
      </w:r>
      <w:r w:rsidRPr="00284EF9">
        <w:rPr>
          <w:rFonts w:ascii="PT Astra Serif" w:hAnsi="PT Astra Serif"/>
          <w:sz w:val="28"/>
          <w:szCs w:val="28"/>
        </w:rPr>
        <w:t xml:space="preserve">о разработке государственных программ Томской области, их формирования </w:t>
      </w:r>
      <w:r>
        <w:rPr>
          <w:rFonts w:ascii="PT Astra Serif" w:hAnsi="PT Astra Serif"/>
          <w:sz w:val="28"/>
          <w:szCs w:val="28"/>
        </w:rPr>
        <w:br/>
      </w:r>
      <w:r w:rsidRPr="00284EF9">
        <w:rPr>
          <w:rFonts w:ascii="PT Astra Serif" w:hAnsi="PT Astra Serif"/>
          <w:sz w:val="28"/>
          <w:szCs w:val="28"/>
        </w:rPr>
        <w:t xml:space="preserve">и реализации» </w:t>
      </w:r>
    </w:p>
    <w:p w:rsidR="0024761D" w:rsidRPr="00284EF9" w:rsidRDefault="0024761D" w:rsidP="0024761D">
      <w:pPr>
        <w:pStyle w:val="ConsPlusNormal"/>
        <w:ind w:firstLine="567"/>
        <w:jc w:val="both"/>
        <w:rPr>
          <w:rFonts w:ascii="PT Astra Serif" w:hAnsi="PT Astra Serif"/>
          <w:sz w:val="28"/>
          <w:szCs w:val="28"/>
        </w:rPr>
      </w:pPr>
      <w:r w:rsidRPr="00284EF9">
        <w:rPr>
          <w:rFonts w:ascii="PT Astra Serif" w:hAnsi="PT Astra Serif"/>
          <w:sz w:val="28"/>
          <w:szCs w:val="28"/>
        </w:rPr>
        <w:t>ПРИКАЗЫВАЮ:</w:t>
      </w:r>
    </w:p>
    <w:p w:rsidR="0024761D" w:rsidRPr="00284EF9" w:rsidRDefault="0024761D" w:rsidP="0024761D">
      <w:pPr>
        <w:pStyle w:val="aff3"/>
        <w:numPr>
          <w:ilvl w:val="0"/>
          <w:numId w:val="1"/>
        </w:numPr>
        <w:tabs>
          <w:tab w:val="left" w:pos="851"/>
        </w:tabs>
        <w:spacing w:before="0" w:beforeAutospacing="0" w:after="0"/>
        <w:ind w:left="0" w:firstLine="567"/>
        <w:jc w:val="both"/>
        <w:rPr>
          <w:rFonts w:ascii="PT Astra Serif" w:hAnsi="PT Astra Serif"/>
          <w:sz w:val="28"/>
          <w:szCs w:val="28"/>
        </w:rPr>
      </w:pPr>
      <w:r w:rsidRPr="00284EF9">
        <w:rPr>
          <w:rFonts w:ascii="PT Astra Serif" w:hAnsi="PT Astra Serif"/>
          <w:sz w:val="28"/>
          <w:szCs w:val="28"/>
        </w:rPr>
        <w:t xml:space="preserve">Внести в приказ Департамента транспорта, дорожной деятельности </w:t>
      </w:r>
      <w:r>
        <w:rPr>
          <w:rFonts w:ascii="PT Astra Serif" w:hAnsi="PT Astra Serif"/>
          <w:sz w:val="28"/>
          <w:szCs w:val="28"/>
        </w:rPr>
        <w:br/>
      </w:r>
      <w:r w:rsidR="007E7F10">
        <w:rPr>
          <w:rFonts w:ascii="PT Astra Serif" w:hAnsi="PT Astra Serif"/>
          <w:sz w:val="28"/>
          <w:szCs w:val="28"/>
        </w:rPr>
        <w:t>и связи Томской области от 29.09.2023 № 29</w:t>
      </w:r>
      <w:r w:rsidRPr="00284EF9">
        <w:rPr>
          <w:rFonts w:ascii="PT Astra Serif" w:hAnsi="PT Astra Serif"/>
          <w:sz w:val="28"/>
          <w:szCs w:val="28"/>
        </w:rPr>
        <w:t xml:space="preserve"> «Об утверждении решения </w:t>
      </w:r>
      <w:r>
        <w:rPr>
          <w:rFonts w:ascii="PT Astra Serif" w:hAnsi="PT Astra Serif"/>
          <w:sz w:val="28"/>
          <w:szCs w:val="28"/>
        </w:rPr>
        <w:br/>
      </w:r>
      <w:r w:rsidRPr="00284EF9">
        <w:rPr>
          <w:rFonts w:ascii="PT Astra Serif" w:hAnsi="PT Astra Serif"/>
          <w:sz w:val="28"/>
          <w:szCs w:val="28"/>
        </w:rPr>
        <w:t xml:space="preserve">о подготовке и реализации бюджетных инвестиций в объекты капитального строительства государственной </w:t>
      </w:r>
      <w:r>
        <w:rPr>
          <w:rFonts w:ascii="PT Astra Serif" w:hAnsi="PT Astra Serif"/>
          <w:sz w:val="28"/>
          <w:szCs w:val="28"/>
        </w:rPr>
        <w:t xml:space="preserve">собственности Томской области </w:t>
      </w:r>
      <w:r>
        <w:rPr>
          <w:rFonts w:ascii="PT Astra Serif" w:hAnsi="PT Astra Serif"/>
          <w:sz w:val="28"/>
          <w:szCs w:val="28"/>
        </w:rPr>
        <w:br/>
        <w:t xml:space="preserve">и </w:t>
      </w:r>
      <w:r w:rsidRPr="00284EF9">
        <w:rPr>
          <w:rFonts w:ascii="PT Astra Serif" w:hAnsi="PT Astra Serif"/>
          <w:sz w:val="28"/>
          <w:szCs w:val="28"/>
        </w:rPr>
        <w:t xml:space="preserve">приобретении объектов недвижимого имущества в государственную собственность Томской области (муниципальную собственность), </w:t>
      </w:r>
      <w:r>
        <w:rPr>
          <w:rFonts w:ascii="PT Astra Serif" w:hAnsi="PT Astra Serif"/>
          <w:sz w:val="28"/>
          <w:szCs w:val="28"/>
        </w:rPr>
        <w:br/>
      </w:r>
      <w:r w:rsidRPr="00284EF9">
        <w:rPr>
          <w:rFonts w:ascii="PT Astra Serif" w:hAnsi="PT Astra Serif"/>
          <w:sz w:val="28"/>
          <w:szCs w:val="28"/>
        </w:rPr>
        <w:t xml:space="preserve">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</w:t>
      </w:r>
      <w:r>
        <w:rPr>
          <w:rFonts w:ascii="PT Astra Serif" w:hAnsi="PT Astra Serif"/>
          <w:sz w:val="28"/>
          <w:szCs w:val="28"/>
        </w:rPr>
        <w:br/>
      </w:r>
      <w:r w:rsidRPr="00284EF9">
        <w:rPr>
          <w:rFonts w:ascii="PT Astra Serif" w:hAnsi="PT Astra Serif"/>
          <w:sz w:val="28"/>
          <w:szCs w:val="28"/>
        </w:rPr>
        <w:t>и приобретение объектов недви</w:t>
      </w:r>
      <w:r>
        <w:rPr>
          <w:rFonts w:ascii="PT Astra Serif" w:hAnsi="PT Astra Serif"/>
          <w:sz w:val="28"/>
          <w:szCs w:val="28"/>
        </w:rPr>
        <w:t xml:space="preserve">жимого имущества </w:t>
      </w:r>
      <w:r w:rsidRPr="00284EF9">
        <w:rPr>
          <w:rFonts w:ascii="PT Astra Serif" w:hAnsi="PT Astra Serif"/>
          <w:sz w:val="28"/>
          <w:szCs w:val="28"/>
        </w:rPr>
        <w:t xml:space="preserve">в государственную собственность Томской области и об определении объектов муниципальной собственности для предоставления субсидии местным бюджетам </w:t>
      </w:r>
      <w:r>
        <w:rPr>
          <w:rFonts w:ascii="PT Astra Serif" w:hAnsi="PT Astra Serif"/>
          <w:sz w:val="28"/>
          <w:szCs w:val="28"/>
        </w:rPr>
        <w:br/>
      </w:r>
      <w:r w:rsidRPr="00284EF9">
        <w:rPr>
          <w:rFonts w:ascii="PT Astra Serif" w:hAnsi="PT Astra Serif"/>
          <w:sz w:val="28"/>
          <w:szCs w:val="28"/>
        </w:rPr>
        <w:t>на софинансирование капитальных вложений в объекты муниципальной собственности</w:t>
      </w:r>
      <w:r>
        <w:rPr>
          <w:rFonts w:ascii="PT Astra Serif" w:hAnsi="PT Astra Serif"/>
          <w:sz w:val="28"/>
          <w:szCs w:val="28"/>
        </w:rPr>
        <w:t>»</w:t>
      </w:r>
      <w:r w:rsidR="00834D57">
        <w:rPr>
          <w:rFonts w:ascii="PT Astra Serif" w:hAnsi="PT Astra Serif"/>
          <w:sz w:val="28"/>
          <w:szCs w:val="28"/>
        </w:rPr>
        <w:t xml:space="preserve"> </w:t>
      </w:r>
      <w:r w:rsidR="00C42A3D" w:rsidRPr="00386676">
        <w:rPr>
          <w:rFonts w:ascii="PT Astra Serif" w:hAnsi="PT Astra Serif"/>
          <w:sz w:val="28"/>
          <w:szCs w:val="28"/>
        </w:rPr>
        <w:t>(Официальный интернет-портал правовой информ</w:t>
      </w:r>
      <w:r w:rsidR="00C42A3D">
        <w:rPr>
          <w:rFonts w:ascii="PT Astra Serif" w:hAnsi="PT Astra Serif"/>
          <w:sz w:val="28"/>
          <w:szCs w:val="28"/>
        </w:rPr>
        <w:t>ации http://www.pravo.gov.ru, 04.10</w:t>
      </w:r>
      <w:r w:rsidR="00C42A3D" w:rsidRPr="00386676">
        <w:rPr>
          <w:rFonts w:ascii="PT Astra Serif" w:hAnsi="PT Astra Serif"/>
          <w:sz w:val="28"/>
          <w:szCs w:val="28"/>
        </w:rPr>
        <w:t>.2023, №</w:t>
      </w:r>
      <w:r w:rsidR="00C42A3D" w:rsidRPr="00386676">
        <w:rPr>
          <w:rStyle w:val="info-name"/>
          <w:rFonts w:ascii="PT Astra Serif" w:eastAsia="Arial" w:hAnsi="PT Astra Serif"/>
          <w:sz w:val="28"/>
          <w:szCs w:val="28"/>
          <w:shd w:val="clear" w:color="auto" w:fill="FFFFFF"/>
        </w:rPr>
        <w:t> </w:t>
      </w:r>
      <w:r w:rsidR="00C42A3D" w:rsidRPr="00C42A3D">
        <w:rPr>
          <w:rFonts w:ascii="PT Astra Serif" w:hAnsi="PT Astra Serif" w:cs="Arial"/>
          <w:sz w:val="28"/>
          <w:szCs w:val="28"/>
          <w:shd w:val="clear" w:color="auto" w:fill="FFFFFF"/>
        </w:rPr>
        <w:t>7001202310040007</w:t>
      </w:r>
      <w:r w:rsidR="00C42A3D" w:rsidRPr="00386676">
        <w:rPr>
          <w:rFonts w:ascii="PT Astra Serif" w:hAnsi="PT Astra Serif"/>
          <w:sz w:val="28"/>
          <w:szCs w:val="28"/>
        </w:rPr>
        <w:t>)</w:t>
      </w:r>
      <w:r w:rsidR="00C42A3D" w:rsidRPr="00284EF9">
        <w:rPr>
          <w:rFonts w:ascii="PT Astra Serif" w:hAnsi="PT Astra Serif"/>
          <w:sz w:val="28"/>
          <w:szCs w:val="28"/>
        </w:rPr>
        <w:t xml:space="preserve"> </w:t>
      </w:r>
      <w:r w:rsidRPr="00284EF9">
        <w:rPr>
          <w:rFonts w:ascii="PT Astra Serif" w:hAnsi="PT Astra Serif"/>
          <w:sz w:val="28"/>
          <w:szCs w:val="28"/>
        </w:rPr>
        <w:t xml:space="preserve">изменение, изложив Решение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 местным бюджетам на софинансирование капитальных вложений в объекты муниципальной </w:t>
      </w:r>
      <w:r w:rsidRPr="00284EF9">
        <w:rPr>
          <w:rFonts w:ascii="PT Astra Serif" w:hAnsi="PT Astra Serif"/>
          <w:sz w:val="28"/>
          <w:szCs w:val="28"/>
        </w:rPr>
        <w:lastRenderedPageBreak/>
        <w:t>собственности, утвержденное указанным приказом, в новой редакции согласно приложению к настоящему приказу.</w:t>
      </w:r>
    </w:p>
    <w:p w:rsidR="00435C54" w:rsidRDefault="0024761D" w:rsidP="009E700E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spacing w:after="0" w:line="240" w:lineRule="auto"/>
        <w:ind w:left="0" w:firstLine="567"/>
        <w:jc w:val="both"/>
        <w:rPr>
          <w:rFonts w:ascii="PT Astra Serif" w:hAnsi="PT Astra Serif"/>
          <w:sz w:val="28"/>
          <w:szCs w:val="28"/>
        </w:rPr>
      </w:pPr>
      <w:r w:rsidRPr="00435C54">
        <w:rPr>
          <w:rFonts w:ascii="PT Astra Serif" w:hAnsi="PT Astra Serif"/>
          <w:sz w:val="28"/>
          <w:szCs w:val="28"/>
        </w:rPr>
        <w:t xml:space="preserve">Настоящий приказ вступает в силу с момента </w:t>
      </w:r>
      <w:r w:rsidR="00010548" w:rsidRPr="00435C54">
        <w:rPr>
          <w:rFonts w:ascii="PT Astra Serif" w:hAnsi="PT Astra Serif"/>
          <w:sz w:val="28"/>
          <w:szCs w:val="28"/>
        </w:rPr>
        <w:t>его официального опубликования</w:t>
      </w:r>
      <w:r w:rsidR="00435C54">
        <w:rPr>
          <w:rFonts w:ascii="PT Astra Serif" w:hAnsi="PT Astra Serif"/>
          <w:sz w:val="28"/>
          <w:szCs w:val="28"/>
        </w:rPr>
        <w:t>.</w:t>
      </w:r>
    </w:p>
    <w:p w:rsidR="0024761D" w:rsidRPr="00435C54" w:rsidRDefault="0024761D" w:rsidP="009E700E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spacing w:after="0" w:line="240" w:lineRule="auto"/>
        <w:ind w:left="0" w:firstLine="567"/>
        <w:jc w:val="both"/>
        <w:rPr>
          <w:rFonts w:ascii="PT Astra Serif" w:hAnsi="PT Astra Serif"/>
          <w:sz w:val="28"/>
          <w:szCs w:val="28"/>
        </w:rPr>
      </w:pPr>
      <w:r w:rsidRPr="00435C54">
        <w:rPr>
          <w:rFonts w:ascii="PT Astra Serif" w:hAnsi="PT Astra Serif"/>
          <w:sz w:val="28"/>
          <w:szCs w:val="28"/>
        </w:rPr>
        <w:t xml:space="preserve">Комитету </w:t>
      </w:r>
      <w:r w:rsidR="00E81EC3">
        <w:rPr>
          <w:rFonts w:ascii="PT Astra Serif" w:hAnsi="PT Astra Serif"/>
          <w:sz w:val="28"/>
          <w:szCs w:val="28"/>
        </w:rPr>
        <w:t>кадрового, финансового и правового обеспечения</w:t>
      </w:r>
      <w:r w:rsidRPr="00435C54">
        <w:rPr>
          <w:rFonts w:ascii="PT Astra Serif" w:hAnsi="PT Astra Serif"/>
          <w:sz w:val="28"/>
          <w:szCs w:val="28"/>
        </w:rPr>
        <w:t xml:space="preserve"> в пятидневный срок обеспечить официальное опубликование настоящего приказа.</w:t>
      </w:r>
    </w:p>
    <w:p w:rsidR="002C2681" w:rsidRDefault="002C268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2C2681" w:rsidRDefault="002C268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2C2681" w:rsidRDefault="002C268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2C2681">
        <w:tc>
          <w:tcPr>
            <w:tcW w:w="3831" w:type="dxa"/>
            <w:shd w:val="clear" w:color="FFFFFF" w:fill="FFFFFF"/>
            <w:vAlign w:val="center"/>
          </w:tcPr>
          <w:p w:rsidR="002C2681" w:rsidRDefault="00435C54" w:rsidP="00435C54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И.о. н</w:t>
            </w:r>
            <w:r w:rsidR="007C00D3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а</w:t>
            </w:r>
            <w:r w:rsidR="007C00D3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2C2681" w:rsidRDefault="007C00D3" w:rsidP="008C268B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2C2681" w:rsidRDefault="00435C54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И.В.Назаров</w:t>
            </w:r>
          </w:p>
        </w:tc>
      </w:tr>
    </w:tbl>
    <w:p w:rsidR="002C2681" w:rsidRDefault="002C268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C2681" w:rsidRDefault="002C268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C2681" w:rsidRDefault="002C268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C2681" w:rsidRPr="00435C54" w:rsidRDefault="002C268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459CE" w:rsidRPr="00435C54" w:rsidRDefault="000459C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459CE" w:rsidRPr="00435C54" w:rsidRDefault="000459C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459CE" w:rsidRPr="00435C54" w:rsidRDefault="000459C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459CE" w:rsidRPr="00435C54" w:rsidRDefault="000459C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459CE" w:rsidRPr="00435C54" w:rsidRDefault="000459C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459CE" w:rsidRPr="00435C54" w:rsidRDefault="000459C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459CE" w:rsidRPr="00435C54" w:rsidRDefault="000459C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459CE" w:rsidRPr="00435C54" w:rsidRDefault="000459C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459CE" w:rsidRPr="00435C54" w:rsidRDefault="000459C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459CE" w:rsidRPr="00435C54" w:rsidRDefault="000459C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459CE" w:rsidRPr="00435C54" w:rsidRDefault="000459C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459CE" w:rsidRPr="00435C54" w:rsidRDefault="000459C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459CE" w:rsidRPr="00435C54" w:rsidRDefault="000459C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459CE" w:rsidRPr="00435C54" w:rsidRDefault="000459C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459CE" w:rsidRPr="00435C54" w:rsidRDefault="000459C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459CE" w:rsidRPr="00435C54" w:rsidRDefault="000459C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459CE" w:rsidRPr="00435C54" w:rsidRDefault="000459C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459CE" w:rsidRPr="00435C54" w:rsidRDefault="000459C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459CE" w:rsidRPr="00435C54" w:rsidRDefault="000459C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459CE" w:rsidRPr="00435C54" w:rsidRDefault="000459C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459CE" w:rsidRPr="00435C54" w:rsidRDefault="000459C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459CE" w:rsidRPr="00435C54" w:rsidRDefault="000459C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459CE" w:rsidRPr="00435C54" w:rsidRDefault="000459C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459CE" w:rsidRPr="00435C54" w:rsidRDefault="000459C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459CE" w:rsidRPr="00435C54" w:rsidRDefault="000459C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459CE" w:rsidRPr="00435C54" w:rsidRDefault="000459C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459CE" w:rsidRPr="00435C54" w:rsidRDefault="000459C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459CE" w:rsidRPr="00435C54" w:rsidRDefault="000459C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459CE" w:rsidRPr="00435C54" w:rsidRDefault="000459C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459CE" w:rsidRPr="00435C54" w:rsidRDefault="000459C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459CE" w:rsidRPr="00435C54" w:rsidRDefault="000459C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459CE" w:rsidRPr="00435C54" w:rsidRDefault="000459C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459CE" w:rsidRPr="00435C54" w:rsidRDefault="000459C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459CE" w:rsidRPr="00435C54" w:rsidRDefault="000459C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459CE" w:rsidRPr="00435C54" w:rsidRDefault="000459C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459CE" w:rsidRPr="00435C54" w:rsidRDefault="000459C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459CE" w:rsidRPr="00435C54" w:rsidRDefault="000459C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459CE" w:rsidRPr="00435C54" w:rsidRDefault="000459C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459CE" w:rsidRPr="00435C54" w:rsidRDefault="000459C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459CE" w:rsidRPr="00435C54" w:rsidRDefault="000459C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459CE" w:rsidRPr="00435C54" w:rsidRDefault="000459C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459CE" w:rsidRPr="00435C54" w:rsidRDefault="000459C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459CE" w:rsidRPr="00435C54" w:rsidRDefault="000459C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C2681" w:rsidRDefault="002C268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C2681" w:rsidRDefault="0024761D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>Руль Варвара Владимировна</w:t>
      </w:r>
    </w:p>
    <w:p w:rsidR="0024761D" w:rsidRDefault="0024761D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>(3822) 902 633</w:t>
      </w:r>
    </w:p>
    <w:p w:rsidR="0024761D" w:rsidRPr="000459CE" w:rsidRDefault="0024761D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  <w:lang w:val="en-US"/>
        </w:rPr>
        <w:t>rulvv</w:t>
      </w:r>
      <w:r w:rsidRPr="000459CE">
        <w:rPr>
          <w:rFonts w:ascii="PT Astra Serif" w:eastAsia="PT Astra Serif" w:hAnsi="PT Astra Serif" w:cs="PT Astra Serif"/>
          <w:sz w:val="18"/>
          <w:szCs w:val="18"/>
        </w:rPr>
        <w:t>@</w:t>
      </w:r>
      <w:r w:rsidR="000459CE">
        <w:rPr>
          <w:rFonts w:ascii="PT Astra Serif" w:eastAsia="PT Astra Serif" w:hAnsi="PT Astra Serif" w:cs="PT Astra Serif"/>
          <w:sz w:val="18"/>
          <w:szCs w:val="18"/>
          <w:lang w:val="en-US"/>
        </w:rPr>
        <w:t>tomsk</w:t>
      </w:r>
      <w:r w:rsidR="000459CE" w:rsidRPr="000459CE">
        <w:rPr>
          <w:rFonts w:ascii="PT Astra Serif" w:eastAsia="PT Astra Serif" w:hAnsi="PT Astra Serif" w:cs="PT Astra Serif"/>
          <w:sz w:val="18"/>
          <w:szCs w:val="18"/>
        </w:rPr>
        <w:t>.</w:t>
      </w:r>
      <w:r w:rsidR="000459CE">
        <w:rPr>
          <w:rFonts w:ascii="PT Astra Serif" w:eastAsia="PT Astra Serif" w:hAnsi="PT Astra Serif" w:cs="PT Astra Serif"/>
          <w:sz w:val="18"/>
          <w:szCs w:val="18"/>
          <w:lang w:val="en-US"/>
        </w:rPr>
        <w:t>gov</w:t>
      </w:r>
      <w:r w:rsidR="000459CE" w:rsidRPr="000459CE">
        <w:rPr>
          <w:rFonts w:ascii="PT Astra Serif" w:eastAsia="PT Astra Serif" w:hAnsi="PT Astra Serif" w:cs="PT Astra Serif"/>
          <w:sz w:val="18"/>
          <w:szCs w:val="18"/>
        </w:rPr>
        <w:t>.</w:t>
      </w:r>
      <w:r w:rsidR="000459CE">
        <w:rPr>
          <w:rFonts w:ascii="PT Astra Serif" w:eastAsia="PT Astra Serif" w:hAnsi="PT Astra Serif" w:cs="PT Astra Serif"/>
          <w:sz w:val="18"/>
          <w:szCs w:val="18"/>
          <w:lang w:val="en-US"/>
        </w:rPr>
        <w:t>ru</w:t>
      </w:r>
    </w:p>
    <w:p w:rsidR="0024761D" w:rsidRDefault="0024761D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24761D" w:rsidRDefault="0024761D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24761D">
          <w:headerReference w:type="default" r:id="rId9"/>
          <w:headerReference w:type="first" r:id="rId10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:rsidR="002C2681" w:rsidRDefault="007C00D3" w:rsidP="000459CE">
      <w:pPr>
        <w:ind w:left="9209" w:firstLine="703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</w:p>
    <w:p w:rsidR="002C2681" w:rsidRDefault="007C00D3" w:rsidP="000459CE">
      <w:pPr>
        <w:tabs>
          <w:tab w:val="left" w:pos="7088"/>
        </w:tabs>
        <w:ind w:left="9912"/>
        <w:rPr>
          <w:rFonts w:ascii="PT Astra Serif" w:eastAsia="PT Astra Serif" w:hAnsi="PT Astra Serif" w:cs="PT Astra Serif"/>
          <w:sz w:val="28"/>
          <w:szCs w:val="26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>
        <w:rPr>
          <w:rFonts w:ascii="PT Astra Serif" w:eastAsia="PT Astra Serif" w:hAnsi="PT Astra Serif" w:cs="PT Astra Serif"/>
          <w:sz w:val="28"/>
          <w:szCs w:val="26"/>
        </w:rPr>
        <w:t>Департамента транспорта, дорожной деятельности и связи</w:t>
      </w:r>
    </w:p>
    <w:p w:rsidR="002C2681" w:rsidRDefault="000459CE"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</w:rPr>
      </w:pPr>
      <w:r w:rsidRPr="00010548">
        <w:rPr>
          <w:rFonts w:ascii="PT Astra Serif" w:eastAsia="PT Astra Serif" w:hAnsi="PT Astra Serif" w:cs="PT Astra Serif"/>
          <w:sz w:val="28"/>
          <w:szCs w:val="26"/>
        </w:rPr>
        <w:tab/>
      </w:r>
      <w:r w:rsidRPr="00010548">
        <w:rPr>
          <w:rFonts w:ascii="PT Astra Serif" w:eastAsia="PT Astra Serif" w:hAnsi="PT Astra Serif" w:cs="PT Astra Serif"/>
          <w:sz w:val="28"/>
          <w:szCs w:val="26"/>
        </w:rPr>
        <w:tab/>
      </w:r>
      <w:r w:rsidRPr="00010548">
        <w:rPr>
          <w:rFonts w:ascii="PT Astra Serif" w:eastAsia="PT Astra Serif" w:hAnsi="PT Astra Serif" w:cs="PT Astra Serif"/>
          <w:sz w:val="28"/>
          <w:szCs w:val="26"/>
        </w:rPr>
        <w:tab/>
      </w:r>
      <w:r w:rsidRPr="00010548">
        <w:rPr>
          <w:rFonts w:ascii="PT Astra Serif" w:eastAsia="PT Astra Serif" w:hAnsi="PT Astra Serif" w:cs="PT Astra Serif"/>
          <w:sz w:val="28"/>
          <w:szCs w:val="26"/>
        </w:rPr>
        <w:tab/>
      </w:r>
      <w:r w:rsidRPr="00010548">
        <w:rPr>
          <w:rFonts w:ascii="PT Astra Serif" w:eastAsia="PT Astra Serif" w:hAnsi="PT Astra Serif" w:cs="PT Astra Serif"/>
          <w:sz w:val="28"/>
          <w:szCs w:val="26"/>
        </w:rPr>
        <w:tab/>
      </w:r>
      <w:r w:rsidR="007C00D3">
        <w:rPr>
          <w:rFonts w:ascii="PT Astra Serif" w:eastAsia="PT Astra Serif" w:hAnsi="PT Astra Serif" w:cs="PT Astra Serif"/>
          <w:sz w:val="28"/>
          <w:szCs w:val="26"/>
        </w:rPr>
        <w:t>Томской области</w:t>
      </w:r>
    </w:p>
    <w:p w:rsidR="002C2681" w:rsidRPr="00C42A3D" w:rsidRDefault="000459CE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/>
          <w:sz w:val="28"/>
          <w:szCs w:val="28"/>
        </w:rPr>
      </w:pPr>
      <w:r w:rsidRPr="00C42A3D">
        <w:rPr>
          <w:rFonts w:ascii="PT Astra Serif" w:eastAsia="PT Astra Serif" w:hAnsi="PT Astra Serif" w:cs="PT Astra Serif"/>
          <w:color w:val="000000"/>
          <w:sz w:val="28"/>
          <w:szCs w:val="28"/>
        </w:rPr>
        <w:tab/>
      </w:r>
      <w:r w:rsidRPr="00C42A3D">
        <w:rPr>
          <w:rFonts w:ascii="PT Astra Serif" w:eastAsia="PT Astra Serif" w:hAnsi="PT Astra Serif" w:cs="PT Astra Serif"/>
          <w:color w:val="000000"/>
          <w:sz w:val="28"/>
          <w:szCs w:val="28"/>
        </w:rPr>
        <w:tab/>
      </w:r>
      <w:r w:rsidRPr="00C42A3D">
        <w:rPr>
          <w:rFonts w:ascii="PT Astra Serif" w:eastAsia="PT Astra Serif" w:hAnsi="PT Astra Serif" w:cs="PT Astra Serif"/>
          <w:color w:val="000000"/>
          <w:sz w:val="28"/>
          <w:szCs w:val="28"/>
        </w:rPr>
        <w:tab/>
      </w:r>
      <w:r w:rsidRPr="00C42A3D">
        <w:rPr>
          <w:rFonts w:ascii="PT Astra Serif" w:eastAsia="PT Astra Serif" w:hAnsi="PT Astra Serif" w:cs="PT Astra Serif"/>
          <w:color w:val="000000"/>
          <w:sz w:val="28"/>
          <w:szCs w:val="28"/>
        </w:rPr>
        <w:tab/>
      </w:r>
      <w:r w:rsidRPr="00C42A3D">
        <w:rPr>
          <w:rFonts w:ascii="PT Astra Serif" w:eastAsia="PT Astra Serif" w:hAnsi="PT Astra Serif" w:cs="PT Astra Serif"/>
          <w:color w:val="000000"/>
          <w:sz w:val="28"/>
          <w:szCs w:val="28"/>
        </w:rPr>
        <w:tab/>
      </w:r>
      <w:r w:rsidR="007C00D3" w:rsidRPr="007C00D3">
        <w:rPr>
          <w:rFonts w:ascii="PT Astra Serif" w:eastAsia="PT Astra Serif" w:hAnsi="PT Astra Serif" w:cs="PT Astra Serif"/>
          <w:color w:val="000000"/>
          <w:sz w:val="28"/>
          <w:szCs w:val="28"/>
        </w:rPr>
        <w:t>от</w:t>
      </w:r>
      <w:r w:rsidR="007C00D3" w:rsidRPr="007C00D3">
        <w:rPr>
          <w:rFonts w:ascii="PT Astra Serif" w:hAnsi="PT Astra Serif" w:cs="PT Astra Serif"/>
          <w:color w:val="000000"/>
          <w:sz w:val="28"/>
          <w:szCs w:val="28"/>
        </w:rPr>
        <w:t> </w:t>
      </w:r>
      <w:r w:rsidR="00DA7556">
        <w:rPr>
          <w:rFonts w:ascii="PT Astra Serif" w:hAnsi="PT Astra Serif" w:cs="PT Astra Serif"/>
          <w:color w:val="000000"/>
          <w:sz w:val="28"/>
          <w:szCs w:val="28"/>
        </w:rPr>
        <w:t>26.07.2024</w:t>
      </w:r>
      <w:r w:rsidR="007C00D3" w:rsidRPr="007C00D3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="007C00D3" w:rsidRPr="007C00D3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7C00D3" w:rsidRPr="007C00D3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="007C00D3" w:rsidRPr="007C00D3">
        <w:rPr>
          <w:rFonts w:ascii="PT Astra Serif" w:hAnsi="PT Astra Serif" w:cs="PT Astra Serif"/>
          <w:color w:val="000000"/>
          <w:sz w:val="28"/>
          <w:szCs w:val="28"/>
        </w:rPr>
        <w:t> </w:t>
      </w:r>
      <w:r w:rsidR="007C00D3" w:rsidRPr="007C00D3">
        <w:rPr>
          <w:rFonts w:ascii="PT Astra Serif" w:eastAsia="PT Astra Serif" w:hAnsi="PT Astra Serif" w:cs="PT Astra Serif"/>
          <w:color w:val="000000"/>
          <w:sz w:val="28"/>
          <w:szCs w:val="28"/>
        </w:rPr>
        <w:t>№</w:t>
      </w:r>
      <w:r w:rsidR="007C00D3" w:rsidRPr="007C00D3">
        <w:rPr>
          <w:rFonts w:ascii="PT Astra Serif" w:hAnsi="PT Astra Serif" w:cs="PT Astra Serif"/>
          <w:color w:val="000000"/>
          <w:sz w:val="28"/>
          <w:szCs w:val="28"/>
        </w:rPr>
        <w:t> </w:t>
      </w:r>
      <w:bookmarkStart w:id="1" w:name="_GoBack"/>
      <w:bookmarkEnd w:id="1"/>
      <w:r w:rsidR="00F917A3">
        <w:rPr>
          <w:rFonts w:ascii="PT Astra Serif" w:hAnsi="PT Astra Serif" w:cs="PT Astra Serif"/>
          <w:color w:val="000000"/>
          <w:sz w:val="28"/>
          <w:szCs w:val="28"/>
        </w:rPr>
        <w:t>34</w:t>
      </w:r>
      <w:r w:rsidR="007C00D3" w:rsidRPr="007C00D3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 w:rsidR="007C00D3" w:rsidRPr="007C00D3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7C00D3" w:rsidRPr="007C00D3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7C00D3" w:rsidRPr="007C00D3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</w:p>
    <w:p w:rsidR="000459CE" w:rsidRPr="00C42A3D" w:rsidRDefault="000459CE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/>
          <w:sz w:val="18"/>
          <w:szCs w:val="18"/>
        </w:rPr>
      </w:pPr>
    </w:p>
    <w:p w:rsidR="002C2681" w:rsidRPr="002F1F02" w:rsidRDefault="002C2681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tbl>
      <w:tblPr>
        <w:tblW w:w="1559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1"/>
        <w:gridCol w:w="1424"/>
        <w:gridCol w:w="1264"/>
        <w:gridCol w:w="986"/>
        <w:gridCol w:w="6"/>
        <w:gridCol w:w="703"/>
        <w:gridCol w:w="6"/>
        <w:gridCol w:w="986"/>
        <w:gridCol w:w="6"/>
        <w:gridCol w:w="844"/>
        <w:gridCol w:w="6"/>
        <w:gridCol w:w="703"/>
        <w:gridCol w:w="6"/>
        <w:gridCol w:w="1270"/>
        <w:gridCol w:w="6"/>
        <w:gridCol w:w="1134"/>
        <w:gridCol w:w="1420"/>
        <w:gridCol w:w="996"/>
        <w:gridCol w:w="1137"/>
        <w:gridCol w:w="1136"/>
        <w:gridCol w:w="993"/>
      </w:tblGrid>
      <w:tr w:rsidR="00435C54" w:rsidRPr="00435C54" w:rsidTr="001F5878">
        <w:trPr>
          <w:trHeight w:val="1275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№</w:t>
            </w:r>
            <w:r w:rsidRPr="00435C54">
              <w:rPr>
                <w:rFonts w:ascii="PT Astra Serif" w:hAnsi="PT Astra Serif"/>
                <w:b/>
                <w:bCs/>
              </w:rPr>
              <w:br/>
              <w:t>пп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Наименование объектов капитального строительства в соответствии с ПСД (при наличии) или приобретаемого Объекта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Наименование ГРБС</w:t>
            </w:r>
          </w:p>
        </w:tc>
        <w:tc>
          <w:tcPr>
            <w:tcW w:w="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Направление инвестирования (строительство (реконструкция, в т.ч. с элементами реставрации),  техническое перевооружение, приобретение)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 xml:space="preserve">Форма собственности (о – областная, </w:t>
            </w:r>
            <w:r w:rsidRPr="00435C54">
              <w:rPr>
                <w:rFonts w:ascii="PT Astra Serif" w:hAnsi="PT Astra Serif"/>
                <w:b/>
                <w:bCs/>
              </w:rPr>
              <w:br/>
              <w:t>м – муниципальная)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Наименование государственного (муниципального заказчика) / наименование застройщика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Мощность (прирост мощности Объекта)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Срок  ввода в эксплуатацию (приобретения Объекта)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Сметная стоимость Объекта (при наличии ПСД) или предполагаемая стоимость с выделением  объема финансирования на разработку ПСД, всего, тыс. руб.</w:t>
            </w:r>
          </w:p>
        </w:tc>
        <w:tc>
          <w:tcPr>
            <w:tcW w:w="11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Форма осуществления капитальных вложений (бюджетные инвестиции, субсидии учреждениям, субсидии муниципальным образованиям)</w:t>
            </w:r>
          </w:p>
        </w:tc>
        <w:tc>
          <w:tcPr>
            <w:tcW w:w="568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Распределение общего объема предоставляемых инвестиций (размера субсидий, общего размера средств учреждения по годам реализации Объекта с выделением объема инвестиций (средств) на подготовку ПСД (в ценах соответствующих лет реализации инвестиционного проекта), тыс. руб.</w:t>
            </w:r>
          </w:p>
        </w:tc>
      </w:tr>
      <w:tr w:rsidR="00435C54" w:rsidRPr="00435C54" w:rsidTr="001F5878">
        <w:trPr>
          <w:trHeight w:val="3345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Источник финансирования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Общий объем инвестиций (размер субсидии, размер средств учреждения)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2024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2025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2026</w:t>
            </w:r>
          </w:p>
        </w:tc>
      </w:tr>
      <w:tr w:rsidR="00435C54" w:rsidRPr="00435C54" w:rsidTr="001F5878">
        <w:trPr>
          <w:trHeight w:val="264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2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9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18</w:t>
            </w:r>
          </w:p>
        </w:tc>
      </w:tr>
      <w:tr w:rsidR="00435C54" w:rsidRPr="00435C54" w:rsidTr="001F5878">
        <w:trPr>
          <w:trHeight w:val="924"/>
        </w:trPr>
        <w:tc>
          <w:tcPr>
            <w:tcW w:w="155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Группа 1.  Переходящие объекты капитального строительства областной государственной и (или) муниципальной собственности, в том числе объекты недвижимого имущества, приобретаемые в государственную и (или) муниципальную собственность, имеющие сметную стоимость</w:t>
            </w: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</w:p>
          <w:p w:rsid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</w:p>
        </w:tc>
      </w:tr>
      <w:tr w:rsidR="00435C54" w:rsidRPr="00435C54" w:rsidTr="001F5878">
        <w:trPr>
          <w:trHeight w:val="303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lastRenderedPageBreak/>
              <w:t>1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3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11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12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16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18</w:t>
            </w:r>
          </w:p>
        </w:tc>
      </w:tr>
      <w:tr w:rsidR="00435C54" w:rsidRPr="00435C54" w:rsidTr="001F5878">
        <w:trPr>
          <w:trHeight w:val="468"/>
        </w:trPr>
        <w:tc>
          <w:tcPr>
            <w:tcW w:w="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14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Реконструкция автомобильной дороги  Камаевка - Асино - Первомайское на участке км 0 - км 53 в Томской области</w:t>
            </w:r>
          </w:p>
        </w:tc>
        <w:tc>
          <w:tcPr>
            <w:tcW w:w="12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9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Реконструкция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ОГКУ «Томскавтодор»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36,2 км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2022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2873858,7 тыс. руб., в т. ч. ПСД 9195,12 тыс. руб.</w:t>
            </w:r>
          </w:p>
        </w:tc>
        <w:tc>
          <w:tcPr>
            <w:tcW w:w="114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Бюджетные инвестиции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580,0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580,0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468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480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480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285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Всего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580,0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580,0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14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 xml:space="preserve">Реконструкция автомобильной дороги Могильный Мыс - Парабель - Каргасок на участке  км 30 -км 45 в Колпашевском районе Томской области </w:t>
            </w:r>
          </w:p>
        </w:tc>
        <w:tc>
          <w:tcPr>
            <w:tcW w:w="12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9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Реконструкция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ОГКУ «Томскавтодор»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15,260 км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2026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1553902,4 тыс. руб., в т. ч. ПСД 17261,9 тыс. руб.</w:t>
            </w:r>
          </w:p>
        </w:tc>
        <w:tc>
          <w:tcPr>
            <w:tcW w:w="114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Бюджетные инвестиции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837320,0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  <w:lang w:val="en-US"/>
              </w:rPr>
              <w:t>263407,0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250000,0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323913,0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Всего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837320,0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263407,0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250000,0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323913,0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14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 xml:space="preserve">Строительство автомобильной дороги Малое транспортное кольцо г. Томска на участке км 0 - км 5 </w:t>
            </w:r>
          </w:p>
        </w:tc>
        <w:tc>
          <w:tcPr>
            <w:tcW w:w="12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9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Строительство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ОГКУ «Томскавтодор»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4,14 км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2026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6085091,8 тыс. руб., в т. ч. ПСД 56344,1 тыс. руб.</w:t>
            </w:r>
          </w:p>
        </w:tc>
        <w:tc>
          <w:tcPr>
            <w:tcW w:w="114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Бюджетные инвестиции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4221839,8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720807,0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1814918,4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1686114,4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24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281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Всего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4221839,8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720807,0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1814918,4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1686114,4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4</w:t>
            </w:r>
          </w:p>
        </w:tc>
        <w:tc>
          <w:tcPr>
            <w:tcW w:w="14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Реконструкция автомоб</w:t>
            </w:r>
            <w:r>
              <w:rPr>
                <w:rFonts w:ascii="PT Astra Serif" w:hAnsi="PT Astra Serif"/>
                <w:sz w:val="18"/>
                <w:szCs w:val="18"/>
              </w:rPr>
              <w:t>ильной дороги Томск -Каргала -Колпашево на участке км 308-</w:t>
            </w:r>
            <w:r w:rsidRPr="00435C54">
              <w:rPr>
                <w:rFonts w:ascii="PT Astra Serif" w:hAnsi="PT Astra Serif"/>
                <w:sz w:val="18"/>
                <w:szCs w:val="18"/>
              </w:rPr>
              <w:t>км 310 в Колпашевском районе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435C54">
              <w:rPr>
                <w:rFonts w:ascii="PT Astra Serif" w:hAnsi="PT Astra Serif"/>
                <w:sz w:val="18"/>
                <w:szCs w:val="18"/>
              </w:rPr>
              <w:t>Томской области</w:t>
            </w:r>
          </w:p>
          <w:p w:rsidR="001F5878" w:rsidRPr="00435C54" w:rsidRDefault="001F5878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9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Реконструкция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ОГКУ «Томскавтодор»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1,87км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2024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298154,0 тыс. руб., в т. ч. ПСД 4170 тыс. руб.</w:t>
            </w:r>
          </w:p>
        </w:tc>
        <w:tc>
          <w:tcPr>
            <w:tcW w:w="114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Бюджетные инвестиции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293984,0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293984,0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Всего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293984,0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293984,0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03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3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16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18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5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Строительство линии электроосвещения на автомобильной дороге общего пользования Кудринский участок-Моряковский Затон на участках  км 3+800 - км 6+650, км 17+100 - км 17+775 в Томском районе Томской области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Строительство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ОГКУ «Томскавтодор»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3,525км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2024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25390,0  тыс. руб. в т. ч. ПСД 2200,0 тыс. руб.</w:t>
            </w:r>
          </w:p>
        </w:tc>
        <w:tc>
          <w:tcPr>
            <w:tcW w:w="11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Бюджетные инвестиции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23190,0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23190,0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Всего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23190,0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23190,0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924"/>
        </w:trPr>
        <w:tc>
          <w:tcPr>
            <w:tcW w:w="155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Группа 2. Переходящие объекты капитального строительства областной государственной и (или) муниципальной собственности, в том числе объекты недвижимого имущества, приобретаемые в государственную и (или) муниципальную собственность, не имеющие сметной стоимости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1</w:t>
            </w:r>
          </w:p>
        </w:tc>
        <w:tc>
          <w:tcPr>
            <w:tcW w:w="14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 xml:space="preserve">Реконструкция автомобильной дороги Томск - Самусь на участке км 20+000 - км 22+000 с устройством примыкания в Томском районе Томской области </w:t>
            </w:r>
          </w:p>
        </w:tc>
        <w:tc>
          <w:tcPr>
            <w:tcW w:w="12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9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Строительство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ОГКУ «Томскавтодор»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0,66 км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2024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35C5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136889,5  тыс. руб., в т. ч. ПСД 3889,5 тыс. руб. </w:t>
            </w:r>
          </w:p>
        </w:tc>
        <w:tc>
          <w:tcPr>
            <w:tcW w:w="114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Бюджетные инвестиции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3889,5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3889,5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7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133000,0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133000,0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1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7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01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1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Всего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136889,5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136889,5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03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3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16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18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2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D8401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 xml:space="preserve">Строительство линии </w:t>
            </w:r>
            <w:r w:rsidRPr="00E81EC3">
              <w:rPr>
                <w:rFonts w:ascii="PT Astra Serif" w:hAnsi="PT Astra Serif"/>
                <w:sz w:val="18"/>
                <w:szCs w:val="18"/>
              </w:rPr>
              <w:t>электроосвещения на автомобильной дороге Томск</w:t>
            </w:r>
            <w:r w:rsidRPr="00435C54">
              <w:rPr>
                <w:rFonts w:ascii="PT Astra Serif" w:hAnsi="PT Astra Serif"/>
                <w:sz w:val="18"/>
                <w:szCs w:val="18"/>
              </w:rPr>
              <w:t>-Каргала-Колпашево на участке 260+700- км 261+700 в Колпашевском районе Томской области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Строительство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ОГКУ «Томскавтодор»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1,0 км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2024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 xml:space="preserve"> 11665,2 тыс. руб. , в т. ч. ПСД 895,0 тыс. руб. </w:t>
            </w:r>
          </w:p>
        </w:tc>
        <w:tc>
          <w:tcPr>
            <w:tcW w:w="11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Бюджетные инвестиции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 (ПСД)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895,0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895,0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7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CE0416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8172,9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CE0416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8172,9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1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7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1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Всего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CE0416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9067,9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CE0416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9067,9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3</w:t>
            </w:r>
          </w:p>
        </w:tc>
        <w:tc>
          <w:tcPr>
            <w:tcW w:w="14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Строительство линии электроосвещения на автомобильной дороге Колпашево - Тогур на участке км 0+000 - км 3+201в Колпашевском районе Томской области</w:t>
            </w: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9E700E" w:rsidRDefault="009E700E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9E700E" w:rsidRDefault="009E700E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9E700E" w:rsidRDefault="009E700E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9E700E" w:rsidRDefault="009E700E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9E700E" w:rsidRDefault="009E700E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9E700E" w:rsidRDefault="009E700E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9E700E" w:rsidRPr="00435C54" w:rsidRDefault="009E700E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9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Строительство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ОГКУ «Томскавтодор»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3,2 км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2024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35C5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28960,0 тыс. руб. , в т. ч. ПСД 1960 тыс. руб. </w:t>
            </w:r>
          </w:p>
        </w:tc>
        <w:tc>
          <w:tcPr>
            <w:tcW w:w="114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Бюджетные инвестиции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1960,0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1960,0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7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27000,0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27000,0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1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7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1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Всего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28960,0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28960,0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3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16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18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4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Строительство линии электроосвещения на автомобильной дороге Мельниково - Кожевниково - Изовка на участке км 41+380 - км 44+350 (с.Кожевниково) в Кожевниковском районе Томской области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Строительство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ОГКУ «Томскавтодор»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2,97 км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2024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35C5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25694,6 тыс. руб., в т. ч. ПСД 1094,6 тыс. руб. </w:t>
            </w:r>
          </w:p>
        </w:tc>
        <w:tc>
          <w:tcPr>
            <w:tcW w:w="11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Бюджетные инвестиции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 (ПСД)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1094,6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1094,6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28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24600,0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24600,0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04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52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624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Всего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25694,6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25694,6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5</w:t>
            </w:r>
          </w:p>
        </w:tc>
        <w:tc>
          <w:tcPr>
            <w:tcW w:w="14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 xml:space="preserve">Строительство линии электроосвещения на автомобильной дороге Мельниково - Кожевниково - Изовка на участке км 117+720 - км 120+550 (с.Базой) в Кожевниковском районе Томской области </w:t>
            </w: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9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Строительство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ОГКУ «Томскавтодор»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2,83 км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2024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35C5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25476,2 тыс. руб., в т. ч. ПСД 1076,2 тыс. руб. </w:t>
            </w:r>
          </w:p>
        </w:tc>
        <w:tc>
          <w:tcPr>
            <w:tcW w:w="114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Бюджетные инвестиции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1076,2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1076,2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52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24400,0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24400,0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64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28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444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Всего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25476,2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25476,2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03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3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16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18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6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Реконструкция автомобильной дороги Томск-Каргала-Колпашево на участке км 5+976-км 7+880 в Томской области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Реконструкция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ОГКУ «Томскавтодор»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35C5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ПСД 30000,0 тыс. руб. </w:t>
            </w:r>
          </w:p>
        </w:tc>
        <w:tc>
          <w:tcPr>
            <w:tcW w:w="11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Бюджетные инвестиции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 (ПСД)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30000,0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30000,0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28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76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64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76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408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Всего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30000,0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30000,0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7</w:t>
            </w:r>
          </w:p>
        </w:tc>
        <w:tc>
          <w:tcPr>
            <w:tcW w:w="14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Строительство линии электроосвещения на автомобильной дороге Томск - Каргала - Колпашево на участке км 159+400 - км 164+790 в Кривошеинском районе Томской области</w:t>
            </w: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9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Строительство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ОГКУ «Томскавтодор»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5,39 км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2025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35C5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46092,9 тыс. руб., в т. ч. ПСД 1560,0 тыс. руб. </w:t>
            </w:r>
          </w:p>
        </w:tc>
        <w:tc>
          <w:tcPr>
            <w:tcW w:w="114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Бюджетные инвестиции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1560,0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1560,0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28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44532,9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44532,9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7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64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7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45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Всего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46092,9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1560,0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44532,9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03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3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11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12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16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18</w:t>
            </w:r>
          </w:p>
        </w:tc>
      </w:tr>
      <w:tr w:rsidR="00435C54" w:rsidRPr="00435C54" w:rsidTr="001F5878">
        <w:trPr>
          <w:trHeight w:val="360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8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Строительство линии электроосвещения на автомобильной дороге Михайловка- Александровское - Итатка с подъездом к с. Малиновка на участке км 21+000 - км 22+175 в Томском районе Томской области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Строительство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ОГКУ «Томскавтодор»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1,175 км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2025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 xml:space="preserve"> 10576,0 тыс. руб., в т. ч. ПСД 868,0 тыс. руб. </w:t>
            </w:r>
          </w:p>
        </w:tc>
        <w:tc>
          <w:tcPr>
            <w:tcW w:w="11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Бюджетные инвестиции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 (ПСД)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868,0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868,0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7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9708,0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9708,0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60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63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60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492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60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612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60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Всего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10576,0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868,0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9708,0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60"/>
        </w:trPr>
        <w:tc>
          <w:tcPr>
            <w:tcW w:w="5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9</w:t>
            </w:r>
          </w:p>
        </w:tc>
        <w:tc>
          <w:tcPr>
            <w:tcW w:w="14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Строительство мостового перехода через р. Аленин Еган на км 25 автомобильной дороги Стрежевой-Нижневартовск примыкание к Самотлорскому кольцу в Александровском районе Томской области</w:t>
            </w: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98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Строительство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ОГКУ «Томскавтодор»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0,217 км /41,8 п.м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2027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 xml:space="preserve">  ПСД 8396,4 тыс. руб. </w:t>
            </w:r>
          </w:p>
        </w:tc>
        <w:tc>
          <w:tcPr>
            <w:tcW w:w="114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Бюджетные инвестиции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8396,4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8396,4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7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60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06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452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655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436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612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952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Всего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8396,4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8396,4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03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3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11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12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16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18</w:t>
            </w:r>
          </w:p>
        </w:tc>
      </w:tr>
      <w:tr w:rsidR="00435C54" w:rsidRPr="00435C54" w:rsidTr="001F5878">
        <w:trPr>
          <w:trHeight w:val="360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10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Строительство мостового перехода через р. Ручей на км 29 автомобильной дороги Стрежевой-Нижневартовск примыкание к Самотлорскому кольцу в Александровском районе Томской области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Строительство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ОГКУ «Томскавтодор»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0,178 км/ 44,8 п.м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2027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 xml:space="preserve">  ПСД 8343,6 тыс. руб. </w:t>
            </w:r>
          </w:p>
        </w:tc>
        <w:tc>
          <w:tcPr>
            <w:tcW w:w="11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Бюджетные инвестиции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 (ПСД)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8343,6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8343,6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7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60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63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60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492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60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612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60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Всего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8343,6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8343,6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60"/>
        </w:trPr>
        <w:tc>
          <w:tcPr>
            <w:tcW w:w="5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11</w:t>
            </w:r>
          </w:p>
        </w:tc>
        <w:tc>
          <w:tcPr>
            <w:tcW w:w="14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Строительство мостового перехода через р. Мишкин Сайм на км 19 автомобильной дороги Стрежевой-Нижневартовск примыкание к Самотлорскому кольцу в Александровском районе Томс</w:t>
            </w:r>
            <w:r w:rsidR="009E700E">
              <w:rPr>
                <w:rFonts w:ascii="PT Astra Serif" w:hAnsi="PT Astra Serif"/>
                <w:sz w:val="18"/>
                <w:szCs w:val="18"/>
              </w:rPr>
              <w:t>кой области</w:t>
            </w:r>
          </w:p>
          <w:p w:rsidR="009E700E" w:rsidRDefault="009E700E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9E700E" w:rsidRDefault="009E700E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9E700E" w:rsidRDefault="009E700E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9E700E" w:rsidRDefault="009E700E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9E700E" w:rsidRDefault="009E700E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FF51A8" w:rsidRPr="00435C54" w:rsidRDefault="00FF51A8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98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Строительство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ОГКУ «Томскавтодор»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0,201 км/ 53,8 п.м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2028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 xml:space="preserve">  ПСД 10305,3 тыс. руб. </w:t>
            </w:r>
          </w:p>
        </w:tc>
        <w:tc>
          <w:tcPr>
            <w:tcW w:w="114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Бюджетные инвестиции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10305,3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10305,3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7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60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63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60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492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60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612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835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Всего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10305,3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10305,3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60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3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11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12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16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18</w:t>
            </w:r>
          </w:p>
        </w:tc>
      </w:tr>
      <w:tr w:rsidR="00435C54" w:rsidRPr="00435C54" w:rsidTr="001F5878">
        <w:trPr>
          <w:trHeight w:val="360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12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Строительство мостового перехода через р. Ларьеган на км 19+600 автомобильной дороги Александровское-35 км  в Александровском районе Томской области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Строительство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ОГКУ «Томскавтодор»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1,0 км/ 160,0 п.м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2028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 xml:space="preserve"> ПСД 13109,9 тыс. руб. </w:t>
            </w:r>
          </w:p>
        </w:tc>
        <w:tc>
          <w:tcPr>
            <w:tcW w:w="11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Бюджетные инвестиции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 (ПСД)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13109,9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13109,9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7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60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63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60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492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60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612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60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Всего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13109,9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13109,9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9911" w:type="dxa"/>
            <w:gridSpan w:val="1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Итого по переходящим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и (или) муниципальную собственность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5732423,4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1563081,5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2159314,5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2010027,4</w:t>
            </w:r>
          </w:p>
        </w:tc>
      </w:tr>
      <w:tr w:rsidR="00435C54" w:rsidRPr="00435C54" w:rsidTr="001F5878">
        <w:trPr>
          <w:trHeight w:val="399"/>
        </w:trPr>
        <w:tc>
          <w:tcPr>
            <w:tcW w:w="9911" w:type="dxa"/>
            <w:gridSpan w:val="1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</w:tr>
      <w:tr w:rsidR="00435C54" w:rsidRPr="00435C54" w:rsidTr="001F5878">
        <w:trPr>
          <w:trHeight w:val="399"/>
        </w:trPr>
        <w:tc>
          <w:tcPr>
            <w:tcW w:w="9911" w:type="dxa"/>
            <w:gridSpan w:val="1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</w:tr>
      <w:tr w:rsidR="00435C54" w:rsidRPr="00435C54" w:rsidTr="001F5878">
        <w:trPr>
          <w:trHeight w:val="399"/>
        </w:trPr>
        <w:tc>
          <w:tcPr>
            <w:tcW w:w="9911" w:type="dxa"/>
            <w:gridSpan w:val="1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</w:tr>
      <w:tr w:rsidR="00435C54" w:rsidRPr="00435C54" w:rsidTr="001F5878">
        <w:trPr>
          <w:trHeight w:val="399"/>
        </w:trPr>
        <w:tc>
          <w:tcPr>
            <w:tcW w:w="9911" w:type="dxa"/>
            <w:gridSpan w:val="1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Всего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5732423,4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1563081,5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2159314,5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2010027,4</w:t>
            </w:r>
          </w:p>
        </w:tc>
      </w:tr>
      <w:tr w:rsidR="00435C54" w:rsidRPr="00435C54" w:rsidTr="001F5878">
        <w:trPr>
          <w:trHeight w:val="612"/>
        </w:trPr>
        <w:tc>
          <w:tcPr>
            <w:tcW w:w="155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Группа 4.  Вновь создаваемые объекты капитального строительства областной государственной и (или) муниципальной собственности, в т. ч. объекты недвижимого имущества, вновь приобретаемые в государственную и (или) муниципальную собственность, не имеющие сметной стоимости</w:t>
            </w: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435C54" w:rsidRPr="00435C54" w:rsidTr="001F5878">
        <w:trPr>
          <w:trHeight w:val="303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3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11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12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16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18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1</w:t>
            </w:r>
          </w:p>
        </w:tc>
        <w:tc>
          <w:tcPr>
            <w:tcW w:w="14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Строительство линии электроосвещения на автомобильной дороге Первомайское  - Белый Яр на участке км 187+300 - км 192+440 в Верхнекетском районе Томской области</w:t>
            </w:r>
          </w:p>
        </w:tc>
        <w:tc>
          <w:tcPr>
            <w:tcW w:w="12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9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Строительство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ОГКУ «Томскавтодор»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5,14 км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2025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35C5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44587,6 тыс. руб. в т. ч. ПСД 2120,2 тыс. руб. </w:t>
            </w:r>
          </w:p>
        </w:tc>
        <w:tc>
          <w:tcPr>
            <w:tcW w:w="114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Бюджетные инвестиции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2120,2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2120,2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28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42467,4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42467,4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1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64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64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Всего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44587,6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2120,2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42467,4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2</w:t>
            </w:r>
          </w:p>
        </w:tc>
        <w:tc>
          <w:tcPr>
            <w:tcW w:w="14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Строительство линии электроосвещения на автомобильной дороге Александровское - 35 км в с. Александровское на участке км 0+880 - км 3+050 в Александровском районе Томской области</w:t>
            </w: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9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Строительство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ОГКУ «Томскавтодор»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2,03 км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2026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35C5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19446,9 тыс. руб., в т. ч. ПСД 1869,7 тыс. руб. </w:t>
            </w:r>
          </w:p>
        </w:tc>
        <w:tc>
          <w:tcPr>
            <w:tcW w:w="114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Бюджетные инвестиции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1869,7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1869,7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7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17577,2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17577,2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1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64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84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88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835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Всего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19446,9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1869,7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17577,2</w:t>
            </w:r>
          </w:p>
        </w:tc>
      </w:tr>
      <w:tr w:rsidR="00435C54" w:rsidRPr="00435C54" w:rsidTr="001F5878">
        <w:trPr>
          <w:trHeight w:val="303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3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16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18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3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Строительство линии электроосвещения на автомобильной дороге Камаевка - Асино - Первомайское на участке км 49+400 - км 50+650 в Асиновском районе Томской области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Строительство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ОГКУ «Томскавтодор»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1,1 км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2026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35C5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10647,2 тыс. руб., в т. ч. ПСД 1122,6 тыс. руб. </w:t>
            </w:r>
          </w:p>
        </w:tc>
        <w:tc>
          <w:tcPr>
            <w:tcW w:w="11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Бюджетные инвестиции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 (ПСД)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1122,6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1122,6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28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9524,6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9524,6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88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28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64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624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1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28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Всего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10647,2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1122,6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9524,6</w:t>
            </w:r>
          </w:p>
        </w:tc>
      </w:tr>
      <w:tr w:rsidR="00435C54" w:rsidRPr="00435C54" w:rsidTr="001F5878">
        <w:trPr>
          <w:trHeight w:val="70"/>
        </w:trPr>
        <w:tc>
          <w:tcPr>
            <w:tcW w:w="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4</w:t>
            </w:r>
          </w:p>
        </w:tc>
        <w:tc>
          <w:tcPr>
            <w:tcW w:w="14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Строительство линии электроосвещения на автомобильной дороге Первомайское - Орехово на участке км 3+830 - км 6+260 в Первомайском районе Томской области</w:t>
            </w: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9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Строительство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ОГКУ «Томскавтодор»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2,43 км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2025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35C5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21531,4 тыс. руб., в т. ч. ПСД 1454,4 тыс. руб. </w:t>
            </w:r>
          </w:p>
        </w:tc>
        <w:tc>
          <w:tcPr>
            <w:tcW w:w="114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Бюджетные инвестиции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1454,4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1454,4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64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20077,0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20077,0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7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60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52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1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Всего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21531,4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1454,4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20077,0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03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3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16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18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5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Строительство линии электроосвещения на автомобильной дороге Томск - Каргала - Колпашево на участке км 57+852 - км 58+845 в Шегарском районе Томской области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Строительство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ОГКУ «Томскавтодор»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0,993 км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2026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35C5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9533,4 тыс. руб., в т. ч. ПСД 935,3 тыс. руб. </w:t>
            </w:r>
          </w:p>
        </w:tc>
        <w:tc>
          <w:tcPr>
            <w:tcW w:w="11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Бюджетные инвестиции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 (ПСД)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935,3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935,3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612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8598,1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8598,1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28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60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52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432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88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Всего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9533,4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935,3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8598,1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6</w:t>
            </w:r>
          </w:p>
        </w:tc>
        <w:tc>
          <w:tcPr>
            <w:tcW w:w="14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 xml:space="preserve">Строительство линии электроосвещения на автомобильной дороге Подъезд к п.Ключи на участке км 0+000 - км 1+219 в Томском районе Томской области </w:t>
            </w: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9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Строительство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ОГКУ «Томскавтодор»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1,219 км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2026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35C5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 12674,1 тыс. руб., в т. ч. ПСД 2119,2 тыс. руб. </w:t>
            </w:r>
          </w:p>
        </w:tc>
        <w:tc>
          <w:tcPr>
            <w:tcW w:w="114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Бюджетные инвестиции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2119,2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2119,2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1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10554,9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10554,9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64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04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432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64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977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Всего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12674,1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2119,2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10554,9</w:t>
            </w:r>
          </w:p>
        </w:tc>
      </w:tr>
      <w:tr w:rsidR="00435C54" w:rsidRPr="00435C54" w:rsidTr="001F5878">
        <w:trPr>
          <w:trHeight w:val="303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3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16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18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7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Строительство линии электроосвещения на автомобильной дороге Томск - Предтеченск на участке км 2+000 - км 2+822 в Томском районе Томской области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Строительство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ОГКУ «Томскавтодор»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0,822 км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2026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35C5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8701,5 тыс. руб., в т. ч. ПСД 1584,0 тыс. руб. </w:t>
            </w:r>
          </w:p>
        </w:tc>
        <w:tc>
          <w:tcPr>
            <w:tcW w:w="11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Бюджетные инвестиции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 (ПСД)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1584,0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1584,0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468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7117,5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7117,5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7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52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64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Всего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8701,5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1584,0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7117,5</w:t>
            </w:r>
          </w:p>
        </w:tc>
      </w:tr>
      <w:tr w:rsidR="00435C54" w:rsidRPr="00435C54" w:rsidTr="001F5878">
        <w:trPr>
          <w:trHeight w:val="324"/>
        </w:trPr>
        <w:tc>
          <w:tcPr>
            <w:tcW w:w="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8</w:t>
            </w:r>
          </w:p>
        </w:tc>
        <w:tc>
          <w:tcPr>
            <w:tcW w:w="14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 xml:space="preserve">Реконструкция автомобильной дороги Могильный Мыс - Парабель - Каргасок на участке км 65+110 - км 81+691 в Парабельском и Колпашевском районах Томской области </w:t>
            </w: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9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Реконструкция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ОГКУ «Томскавтодор»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35C5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ПСД 15800,0 тыс. руб. </w:t>
            </w:r>
          </w:p>
        </w:tc>
        <w:tc>
          <w:tcPr>
            <w:tcW w:w="114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Бюджетные инвестиции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15800,0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15800,0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63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04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408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648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3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64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468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Всего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15800,0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15800,0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03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3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16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18</w:t>
            </w:r>
          </w:p>
        </w:tc>
      </w:tr>
      <w:tr w:rsidR="00435C54" w:rsidRPr="00435C54" w:rsidTr="001F5878">
        <w:trPr>
          <w:trHeight w:val="360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9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Строительство линии электроосвещения на автомобильной дороге Первомайское - Белый Яр на участке км 0+000 - км 1+130 в Первомайском районе Томской области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Строительство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ОГКУ «Томскавтодор»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1,13 км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2025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35C5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10 546,9 тыс. руб., в т. ч. ПСД 1210,7 тыс. руб. </w:t>
            </w:r>
          </w:p>
        </w:tc>
        <w:tc>
          <w:tcPr>
            <w:tcW w:w="11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Бюджетные инвестиции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 (ПСД)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1210,7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1210,7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64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9336,2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9336,2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52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64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64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Всего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10546,9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1210,7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9336,2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10</w:t>
            </w:r>
          </w:p>
        </w:tc>
        <w:tc>
          <w:tcPr>
            <w:tcW w:w="14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 xml:space="preserve">Строительство линии электроосвещения на автомобильной дороге Мельниково - Кожевниково - Изовка на участке км 0+000 </w:t>
            </w:r>
            <w:r w:rsidRPr="00E81EC3">
              <w:rPr>
                <w:rFonts w:ascii="PT Astra Serif" w:hAnsi="PT Astra Serif"/>
                <w:sz w:val="18"/>
                <w:szCs w:val="18"/>
              </w:rPr>
              <w:t>- км</w:t>
            </w:r>
            <w:r w:rsidRPr="00435C54">
              <w:rPr>
                <w:rFonts w:ascii="PT Astra Serif" w:hAnsi="PT Astra Serif"/>
                <w:sz w:val="18"/>
                <w:szCs w:val="18"/>
              </w:rPr>
              <w:t xml:space="preserve"> 2+000 в Шегарском районе Томской области</w:t>
            </w: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9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Строительство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ОГКУ «Томскавтодор»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35C5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ПСД 865,9 тыс. руб. </w:t>
            </w:r>
          </w:p>
        </w:tc>
        <w:tc>
          <w:tcPr>
            <w:tcW w:w="114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Бюджетные инвестиции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865,9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865,9</w:t>
            </w:r>
          </w:p>
        </w:tc>
      </w:tr>
      <w:tr w:rsidR="00435C54" w:rsidRPr="00435C54" w:rsidTr="001F5878">
        <w:trPr>
          <w:trHeight w:val="530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55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68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7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Всего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865,9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865,9</w:t>
            </w:r>
          </w:p>
        </w:tc>
      </w:tr>
      <w:tr w:rsidR="00435C54" w:rsidRPr="00435C54" w:rsidTr="001F5878">
        <w:trPr>
          <w:trHeight w:val="303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3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16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18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11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Строительство линии электроосвещения на автомобильной дороге Река Обь - Мельниково на участке км 2+800 - км 6+850 в Шегарском районе Томской области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Строительство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ОГКУ «Томскавтодор»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35C5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ПСД 1753,4 тыс. руб. </w:t>
            </w:r>
          </w:p>
        </w:tc>
        <w:tc>
          <w:tcPr>
            <w:tcW w:w="11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Бюджетные инвестиции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 (ПСД)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1753,4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1753,4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Всего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1753,4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1753,4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12</w:t>
            </w:r>
          </w:p>
        </w:tc>
        <w:tc>
          <w:tcPr>
            <w:tcW w:w="14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Строительство линии электроосвещения на автомобильной дороге Подъезд к с.Копылово на участке км 0+000 - км 3+580 в Томском районе Томской области</w:t>
            </w: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FF51A8" w:rsidRPr="00435C54" w:rsidRDefault="00FF51A8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9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Строительство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ОГКУ «Томскавтодор»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35C5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ПСД 1549,9 тыс. руб. </w:t>
            </w:r>
          </w:p>
        </w:tc>
        <w:tc>
          <w:tcPr>
            <w:tcW w:w="114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Бюджетные инвестиции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1549,9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1549,9</w:t>
            </w:r>
          </w:p>
        </w:tc>
      </w:tr>
      <w:tr w:rsidR="00435C54" w:rsidRPr="00435C54" w:rsidTr="001F5878">
        <w:trPr>
          <w:trHeight w:val="508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78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77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57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65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Всего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1549,9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1549,9</w:t>
            </w:r>
          </w:p>
        </w:tc>
      </w:tr>
      <w:tr w:rsidR="00435C54" w:rsidRPr="00435C54" w:rsidTr="001F5878">
        <w:trPr>
          <w:trHeight w:val="303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3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16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18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13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 xml:space="preserve">Строительство линии электроосвещения на автомобильной дороге Подъезд к с. Корнилово, д. Аркашево на участке км 0+000 - км 7+481 в Томском районе Томской области 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Строительство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ОГКУ «Томскавтодор»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35C54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ПСД 3500,0 тыс. руб. </w:t>
            </w:r>
          </w:p>
        </w:tc>
        <w:tc>
          <w:tcPr>
            <w:tcW w:w="11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Бюджетные инвестиции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 (ПСД)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CE0416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6097,3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CE0416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6097,3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612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34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497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420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54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420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54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406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Всего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CE0416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6097,3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CE0416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6097,3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426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14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 xml:space="preserve">Строительство мостового перехода через </w:t>
            </w:r>
            <w:r w:rsidRPr="00E81EC3">
              <w:rPr>
                <w:rFonts w:ascii="PT Astra Serif" w:hAnsi="PT Astra Serif"/>
                <w:sz w:val="18"/>
                <w:szCs w:val="18"/>
              </w:rPr>
              <w:t xml:space="preserve">р.Северный на км 38 автомобильной дороги  Томск-Аникино-Ярское с </w:t>
            </w:r>
            <w:r w:rsidR="00E81EC3" w:rsidRPr="00E81EC3">
              <w:rPr>
                <w:rFonts w:ascii="PT Astra Serif" w:hAnsi="PT Astra Serif"/>
                <w:sz w:val="18"/>
                <w:szCs w:val="18"/>
              </w:rPr>
              <w:t>подъездом к д.о. «Синий Утес»</w:t>
            </w:r>
            <w:r w:rsidRPr="00E81EC3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="00BC0A49" w:rsidRPr="00E81EC3">
              <w:rPr>
                <w:rFonts w:ascii="PT Astra Serif" w:hAnsi="PT Astra Serif"/>
                <w:sz w:val="18"/>
                <w:szCs w:val="18"/>
              </w:rPr>
              <w:t xml:space="preserve"> и базе ТГАСУ </w:t>
            </w:r>
            <w:r w:rsidRPr="00E81EC3">
              <w:rPr>
                <w:rFonts w:ascii="PT Astra Serif" w:hAnsi="PT Astra Serif"/>
                <w:sz w:val="18"/>
                <w:szCs w:val="18"/>
              </w:rPr>
              <w:t>в Томском районе</w:t>
            </w:r>
            <w:r w:rsidRPr="00435C54">
              <w:rPr>
                <w:rFonts w:ascii="PT Astra Serif" w:hAnsi="PT Astra Serif"/>
                <w:sz w:val="18"/>
                <w:szCs w:val="18"/>
              </w:rPr>
              <w:t xml:space="preserve"> Томской области </w:t>
            </w:r>
          </w:p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Строительство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ОГКУ «Томскавтодор»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35C54">
              <w:rPr>
                <w:rFonts w:ascii="PT Astra Serif" w:hAnsi="PT Astra Serif"/>
                <w:color w:val="000000"/>
                <w:sz w:val="18"/>
                <w:szCs w:val="18"/>
              </w:rPr>
              <w:t>ПСД 7118,6 тыс.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Бюджетные инвестиции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 (ПСД)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7118,6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 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7118,6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46"/>
        </w:trPr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426"/>
        </w:trPr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60"/>
        </w:trPr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412"/>
        </w:trPr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424"/>
        </w:trPr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57"/>
        </w:trPr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1118"/>
        </w:trPr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Всего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7118,6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7118,6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33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16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18</w:t>
            </w:r>
          </w:p>
        </w:tc>
      </w:tr>
      <w:tr w:rsidR="00435C54" w:rsidRPr="00435C54" w:rsidTr="001F5878">
        <w:trPr>
          <w:trHeight w:val="333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15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E81EC3" w:rsidRDefault="00435C54" w:rsidP="00653E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E81EC3">
              <w:rPr>
                <w:rFonts w:ascii="PT Astra Serif" w:hAnsi="PT Astra Serif"/>
                <w:sz w:val="18"/>
                <w:szCs w:val="18"/>
              </w:rPr>
              <w:t>Строительство мостового перехода через р.Тугояковка на км 26 автомобильной дороги  Томск-Ани</w:t>
            </w:r>
            <w:r w:rsidR="00E81EC3">
              <w:rPr>
                <w:rFonts w:ascii="PT Astra Serif" w:hAnsi="PT Astra Serif"/>
                <w:sz w:val="18"/>
                <w:szCs w:val="18"/>
              </w:rPr>
              <w:t>кино-Ярское с подъездом к д.о. «Синий Утес»</w:t>
            </w:r>
            <w:r w:rsidRPr="00E81EC3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="00BC0A49" w:rsidRPr="00E81EC3">
              <w:rPr>
                <w:rFonts w:ascii="PT Astra Serif" w:hAnsi="PT Astra Serif"/>
                <w:sz w:val="18"/>
                <w:szCs w:val="18"/>
              </w:rPr>
              <w:t xml:space="preserve"> и базе ТГАСУ </w:t>
            </w:r>
            <w:r w:rsidRPr="00E81EC3">
              <w:rPr>
                <w:rFonts w:ascii="PT Astra Serif" w:hAnsi="PT Astra Serif"/>
                <w:sz w:val="18"/>
                <w:szCs w:val="18"/>
              </w:rPr>
              <w:t xml:space="preserve">в Томском районе Томской области 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Строительство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ОГКУ «Томскавтодор»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35C54">
              <w:rPr>
                <w:rFonts w:ascii="PT Astra Serif" w:hAnsi="PT Astra Serif"/>
                <w:color w:val="000000"/>
                <w:sz w:val="18"/>
                <w:szCs w:val="18"/>
              </w:rPr>
              <w:t>ПСД 7687,7 тыс.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Бюджетные инвестиции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 (ПСД)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7687,7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 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7687,7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467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66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80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7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5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Всего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7687,7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7687,7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40"/>
        </w:trPr>
        <w:tc>
          <w:tcPr>
            <w:tcW w:w="5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lang w:val="en-US"/>
              </w:rPr>
            </w:pPr>
            <w:r w:rsidRPr="00435C54">
              <w:rPr>
                <w:rFonts w:ascii="PT Astra Serif" w:hAnsi="PT Astra Serif"/>
                <w:lang w:val="en-US"/>
              </w:rPr>
              <w:t>16</w:t>
            </w:r>
          </w:p>
        </w:tc>
        <w:tc>
          <w:tcPr>
            <w:tcW w:w="142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Реконструкция моста через р. Шегарка на км 135+300 автомобильной дороги Томск-Каргала - Колпашево в Кривошеинском районе Томской области</w:t>
            </w:r>
          </w:p>
        </w:tc>
        <w:tc>
          <w:tcPr>
            <w:tcW w:w="126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Реконструкция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ОГКУ «Томскавтодор»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1626 м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35C54">
              <w:rPr>
                <w:rFonts w:ascii="PT Astra Serif" w:hAnsi="PT Astra Serif"/>
                <w:color w:val="000000"/>
                <w:sz w:val="18"/>
                <w:szCs w:val="18"/>
              </w:rPr>
              <w:t>1436978,5 тыс. руб. в т. ч. ПСД 13509,4 тыс. руб.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Бюджетные инвестиции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  <w:lang w:val="en-US"/>
              </w:rPr>
              <w:t>13509,4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13509,4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435C54" w:rsidRPr="00435C54" w:rsidTr="001F5878">
        <w:trPr>
          <w:trHeight w:val="540"/>
        </w:trPr>
        <w:tc>
          <w:tcPr>
            <w:tcW w:w="5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435C54" w:rsidRPr="00435C54" w:rsidTr="001F5878">
        <w:trPr>
          <w:trHeight w:val="540"/>
        </w:trPr>
        <w:tc>
          <w:tcPr>
            <w:tcW w:w="5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435C54" w:rsidRPr="00435C54" w:rsidTr="001F5878">
        <w:trPr>
          <w:trHeight w:val="540"/>
        </w:trPr>
        <w:tc>
          <w:tcPr>
            <w:tcW w:w="5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435C54" w:rsidRPr="00435C54" w:rsidTr="001F5878">
        <w:trPr>
          <w:trHeight w:val="540"/>
        </w:trPr>
        <w:tc>
          <w:tcPr>
            <w:tcW w:w="5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435C54" w:rsidRPr="00435C54" w:rsidTr="001F5878">
        <w:trPr>
          <w:trHeight w:val="540"/>
        </w:trPr>
        <w:tc>
          <w:tcPr>
            <w:tcW w:w="5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435C54" w:rsidRPr="00435C54" w:rsidTr="001F5878">
        <w:trPr>
          <w:trHeight w:val="540"/>
        </w:trPr>
        <w:tc>
          <w:tcPr>
            <w:tcW w:w="5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435C54" w:rsidRPr="00435C54" w:rsidTr="001F5878">
        <w:trPr>
          <w:trHeight w:val="540"/>
        </w:trPr>
        <w:tc>
          <w:tcPr>
            <w:tcW w:w="5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435C54" w:rsidRPr="00435C54" w:rsidTr="001F5878">
        <w:trPr>
          <w:trHeight w:val="268"/>
        </w:trPr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Всего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13509,4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13509,4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435C54" w:rsidRPr="00435C54" w:rsidTr="001F5878">
        <w:trPr>
          <w:trHeight w:val="540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16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18</w:t>
            </w:r>
          </w:p>
        </w:tc>
      </w:tr>
      <w:tr w:rsidR="00435C54" w:rsidRPr="00435C54" w:rsidTr="001F5878">
        <w:trPr>
          <w:trHeight w:val="540"/>
        </w:trPr>
        <w:tc>
          <w:tcPr>
            <w:tcW w:w="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lang w:val="en-US"/>
              </w:rPr>
            </w:pPr>
            <w:r w:rsidRPr="00435C54">
              <w:rPr>
                <w:rFonts w:ascii="PT Astra Serif" w:hAnsi="PT Astra Serif"/>
              </w:rPr>
              <w:t>1</w:t>
            </w:r>
            <w:r w:rsidRPr="00435C54">
              <w:rPr>
                <w:rFonts w:ascii="PT Astra Serif" w:hAnsi="PT Astra Serif"/>
                <w:lang w:val="en-US"/>
              </w:rPr>
              <w:t>7</w:t>
            </w:r>
          </w:p>
        </w:tc>
        <w:tc>
          <w:tcPr>
            <w:tcW w:w="14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Строительство третьего моста через р. Томь в г. Томске</w:t>
            </w:r>
          </w:p>
        </w:tc>
        <w:tc>
          <w:tcPr>
            <w:tcW w:w="12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Строительство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Департамент капитального строительства Администрации  Города  Томска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35C54">
              <w:rPr>
                <w:rFonts w:ascii="PT Astra Serif" w:hAnsi="PT Astra Serif"/>
                <w:color w:val="000000"/>
                <w:sz w:val="18"/>
                <w:szCs w:val="18"/>
              </w:rPr>
              <w:t>ПСД (ОИ)- 98999,1 тыс. руб.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Бюджетные инвестиции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E81EC3" w:rsidRDefault="003D182A" w:rsidP="003D182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81EC3">
              <w:rPr>
                <w:rFonts w:ascii="PT Astra Serif" w:hAnsi="PT Astra Serif"/>
                <w:sz w:val="18"/>
                <w:szCs w:val="18"/>
              </w:rPr>
              <w:t>98999,1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E81EC3" w:rsidRDefault="003D182A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81EC3">
              <w:rPr>
                <w:rFonts w:ascii="PT Astra Serif" w:hAnsi="PT Astra Serif"/>
                <w:sz w:val="18"/>
                <w:szCs w:val="18"/>
              </w:rPr>
              <w:t>98999,1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61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FF0000"/>
                <w:sz w:val="18"/>
                <w:szCs w:val="18"/>
              </w:rPr>
            </w:pPr>
            <w:r w:rsidRPr="00435C54">
              <w:rPr>
                <w:rFonts w:ascii="PT Astra Serif" w:hAnsi="PT Astra Serif"/>
                <w:color w:val="FF0000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FF0000"/>
              </w:rPr>
            </w:pPr>
            <w:r w:rsidRPr="00435C54">
              <w:rPr>
                <w:rFonts w:ascii="PT Astra Serif" w:hAnsi="PT Astra Serif"/>
                <w:color w:val="FF0000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FF0000"/>
                <w:sz w:val="18"/>
                <w:szCs w:val="18"/>
              </w:rPr>
            </w:pPr>
            <w:r w:rsidRPr="00435C54">
              <w:rPr>
                <w:rFonts w:ascii="PT Astra Serif" w:hAnsi="PT Astra Serif"/>
                <w:color w:val="FF0000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FF0000"/>
              </w:rPr>
            </w:pPr>
            <w:r w:rsidRPr="00435C54">
              <w:rPr>
                <w:rFonts w:ascii="PT Astra Serif" w:hAnsi="PT Astra Serif"/>
                <w:color w:val="FF0000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617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FF0000"/>
                <w:sz w:val="18"/>
                <w:szCs w:val="18"/>
              </w:rPr>
            </w:pPr>
            <w:r w:rsidRPr="00435C54">
              <w:rPr>
                <w:rFonts w:ascii="PT Astra Serif" w:hAnsi="PT Astra Serif"/>
                <w:color w:val="FF0000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FF0000"/>
              </w:rPr>
            </w:pPr>
            <w:r w:rsidRPr="00435C54">
              <w:rPr>
                <w:rFonts w:ascii="PT Astra Serif" w:hAnsi="PT Astra Serif"/>
                <w:color w:val="FF0000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12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FF0000"/>
                <w:sz w:val="18"/>
                <w:szCs w:val="18"/>
              </w:rPr>
            </w:pPr>
            <w:r w:rsidRPr="00435C54">
              <w:rPr>
                <w:rFonts w:ascii="PT Astra Serif" w:hAnsi="PT Astra Serif"/>
                <w:color w:val="FF0000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FF0000"/>
              </w:rPr>
            </w:pPr>
            <w:r w:rsidRPr="00435C54">
              <w:rPr>
                <w:rFonts w:ascii="PT Astra Serif" w:hAnsi="PT Astra Serif"/>
                <w:color w:val="FF0000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74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FF0000"/>
              </w:rPr>
            </w:pPr>
            <w:r w:rsidRPr="00435C54">
              <w:rPr>
                <w:rFonts w:ascii="PT Astra Serif" w:hAnsi="PT Astra Serif"/>
                <w:color w:val="FF0000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FF0000"/>
              </w:rPr>
            </w:pPr>
            <w:r w:rsidRPr="00435C54">
              <w:rPr>
                <w:rFonts w:ascii="PT Astra Serif" w:hAnsi="PT Astra Serif"/>
                <w:color w:val="FF0000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FF0000"/>
                <w:sz w:val="18"/>
                <w:szCs w:val="18"/>
              </w:rPr>
            </w:pPr>
            <w:r w:rsidRPr="00435C54">
              <w:rPr>
                <w:rFonts w:ascii="PT Astra Serif" w:hAnsi="PT Astra Serif"/>
                <w:color w:val="FF0000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FF0000"/>
              </w:rPr>
            </w:pPr>
            <w:r w:rsidRPr="00435C54">
              <w:rPr>
                <w:rFonts w:ascii="PT Astra Serif" w:hAnsi="PT Astra Serif"/>
                <w:color w:val="FF0000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601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FF0000"/>
                <w:sz w:val="18"/>
                <w:szCs w:val="18"/>
              </w:rPr>
            </w:pPr>
            <w:r w:rsidRPr="00435C54">
              <w:rPr>
                <w:rFonts w:ascii="PT Astra Serif" w:hAnsi="PT Astra Serif"/>
                <w:color w:val="FF0000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FF0000"/>
              </w:rPr>
            </w:pPr>
            <w:r w:rsidRPr="00435C54">
              <w:rPr>
                <w:rFonts w:ascii="PT Astra Serif" w:hAnsi="PT Astra Serif"/>
                <w:color w:val="FF0000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E81EC3">
        <w:trPr>
          <w:trHeight w:val="313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Всего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E81EC3" w:rsidRDefault="003D182A" w:rsidP="003D182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81EC3">
              <w:rPr>
                <w:rFonts w:ascii="PT Astra Serif" w:hAnsi="PT Astra Serif"/>
                <w:sz w:val="18"/>
                <w:szCs w:val="18"/>
              </w:rPr>
              <w:t>98999</w:t>
            </w:r>
            <w:r w:rsidR="00435C54" w:rsidRPr="00E81EC3">
              <w:rPr>
                <w:rFonts w:ascii="PT Astra Serif" w:hAnsi="PT Astra Serif"/>
                <w:sz w:val="18"/>
                <w:szCs w:val="18"/>
              </w:rPr>
              <w:t>,</w:t>
            </w:r>
            <w:r w:rsidRPr="00E81EC3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E81EC3" w:rsidRDefault="003D182A" w:rsidP="003D182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E81EC3">
              <w:rPr>
                <w:rFonts w:ascii="PT Astra Serif" w:hAnsi="PT Astra Serif"/>
                <w:sz w:val="18"/>
                <w:szCs w:val="18"/>
              </w:rPr>
              <w:t>98999,1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E81EC3">
        <w:trPr>
          <w:trHeight w:val="274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lang w:val="en-US"/>
              </w:rPr>
            </w:pPr>
            <w:r w:rsidRPr="00435C54">
              <w:rPr>
                <w:rFonts w:ascii="PT Astra Serif" w:hAnsi="PT Astra Serif"/>
              </w:rPr>
              <w:t>1</w:t>
            </w:r>
            <w:r w:rsidRPr="00435C54">
              <w:rPr>
                <w:rFonts w:ascii="PT Astra Serif" w:hAnsi="PT Astra Serif"/>
                <w:lang w:val="en-US"/>
              </w:rPr>
              <w:t>8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Строительство автоматического пункта весового и габаритного контроля транспортных средств в движении в составе  Объездной  автомобильной дороги  г.Томска на участке  км 6-8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Строительство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ОГКУ «Томскавтодор»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2024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435C54">
              <w:rPr>
                <w:rFonts w:ascii="PT Astra Serif" w:hAnsi="PT Astra Serif"/>
                <w:color w:val="000000"/>
                <w:sz w:val="18"/>
                <w:szCs w:val="18"/>
              </w:rPr>
              <w:t>70754,7 тыс.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Бюджетные инвестиции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 (ПСД)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 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52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70624,4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70624,4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28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79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233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 (ПСД)</w:t>
            </w:r>
          </w:p>
          <w:p w:rsidR="00E81EC3" w:rsidRPr="00435C54" w:rsidRDefault="00E81EC3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504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70"/>
        </w:trPr>
        <w:tc>
          <w:tcPr>
            <w:tcW w:w="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Всего</w:t>
            </w:r>
          </w:p>
          <w:p w:rsidR="00E81EC3" w:rsidRDefault="00E81EC3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E81EC3" w:rsidRPr="00435C54" w:rsidRDefault="00E81EC3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70624,4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70624,4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 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16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bCs/>
              </w:rPr>
            </w:pPr>
            <w:r w:rsidRPr="00435C54">
              <w:rPr>
                <w:rFonts w:ascii="PT Astra Serif" w:hAnsi="PT Astra Serif"/>
                <w:b/>
                <w:bCs/>
              </w:rPr>
              <w:t>18</w:t>
            </w: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lang w:val="en-US"/>
              </w:rPr>
            </w:pPr>
            <w:r w:rsidRPr="00435C54">
              <w:rPr>
                <w:rFonts w:ascii="PT Astra Serif" w:hAnsi="PT Astra Serif"/>
                <w:lang w:val="en-US"/>
              </w:rPr>
              <w:t>19</w:t>
            </w:r>
          </w:p>
        </w:tc>
        <w:tc>
          <w:tcPr>
            <w:tcW w:w="142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Строительство, реконструкция (в том числе разработка проектно-сметной документации) двух посадочных площадок в целях обеспечения приема наземного и технического обслуживания, выпуска беспилотных воздушных судов на территории Томской области</w:t>
            </w:r>
          </w:p>
        </w:tc>
        <w:tc>
          <w:tcPr>
            <w:tcW w:w="126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Строительство, реконструкция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2024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Бюджетные инвестиции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ОБ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35062,6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35062,6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ФБ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234649,4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234649,4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МБ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 (ПСД)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ВБ (СМР, приобретение)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435C54" w:rsidRPr="00435C54" w:rsidTr="001F5878">
        <w:trPr>
          <w:trHeight w:val="399"/>
        </w:trPr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Всего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269712,0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35C54">
              <w:rPr>
                <w:rFonts w:ascii="PT Astra Serif" w:hAnsi="PT Astra Serif"/>
                <w:sz w:val="18"/>
                <w:szCs w:val="18"/>
              </w:rPr>
              <w:t>269712,0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435C54" w:rsidRPr="00435C54" w:rsidTr="001F5878">
        <w:trPr>
          <w:trHeight w:val="399"/>
        </w:trPr>
        <w:tc>
          <w:tcPr>
            <w:tcW w:w="9911" w:type="dxa"/>
            <w:gridSpan w:val="1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Итого по вновь создаваемым объектам капитального строительства областной государственной и (или) муниципальной собственности, в том числе объектам недвижимого имущества, вновь приобретаемым в государственную и (или) муниципальную собственность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ОБ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E81EC3" w:rsidRDefault="003D182A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81EC3">
              <w:rPr>
                <w:rFonts w:ascii="PT Astra Serif" w:hAnsi="PT Astra Serif"/>
                <w:sz w:val="18"/>
                <w:szCs w:val="18"/>
              </w:rPr>
              <w:t>359077,4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5C54" w:rsidRPr="00E81EC3" w:rsidRDefault="003D182A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81EC3">
              <w:rPr>
                <w:rFonts w:ascii="PT Astra Serif" w:hAnsi="PT Astra Serif"/>
                <w:sz w:val="18"/>
                <w:szCs w:val="18"/>
              </w:rPr>
              <w:t>177908,8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5C54" w:rsidRPr="00E81EC3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81EC3">
              <w:rPr>
                <w:rFonts w:ascii="PT Astra Serif" w:hAnsi="PT Astra Serif"/>
                <w:sz w:val="18"/>
                <w:szCs w:val="18"/>
              </w:rPr>
              <w:t>123627,1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E81EC3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81EC3">
              <w:rPr>
                <w:rFonts w:ascii="PT Astra Serif" w:hAnsi="PT Astra Serif"/>
                <w:sz w:val="18"/>
                <w:szCs w:val="18"/>
              </w:rPr>
              <w:t>57541,5</w:t>
            </w:r>
          </w:p>
        </w:tc>
      </w:tr>
      <w:tr w:rsidR="00435C54" w:rsidRPr="00435C54" w:rsidTr="001F5878">
        <w:trPr>
          <w:trHeight w:val="399"/>
        </w:trPr>
        <w:tc>
          <w:tcPr>
            <w:tcW w:w="9911" w:type="dxa"/>
            <w:gridSpan w:val="1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ФБ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E81EC3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81EC3">
              <w:rPr>
                <w:rFonts w:ascii="PT Astra Serif" w:hAnsi="PT Astra Serif"/>
                <w:sz w:val="18"/>
                <w:szCs w:val="18"/>
              </w:rPr>
              <w:t>234649,4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E81EC3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81EC3">
              <w:rPr>
                <w:rFonts w:ascii="PT Astra Serif" w:hAnsi="PT Astra Serif"/>
                <w:sz w:val="18"/>
                <w:szCs w:val="18"/>
              </w:rPr>
              <w:t>234649,4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E81EC3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E81EC3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435C54" w:rsidRPr="00435C54" w:rsidTr="001F5878">
        <w:trPr>
          <w:trHeight w:val="399"/>
        </w:trPr>
        <w:tc>
          <w:tcPr>
            <w:tcW w:w="9911" w:type="dxa"/>
            <w:gridSpan w:val="1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МБ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E81EC3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81EC3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E81EC3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81EC3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E81EC3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81EC3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E81EC3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81EC3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</w:tr>
      <w:tr w:rsidR="00435C54" w:rsidRPr="00435C54" w:rsidTr="001F5878">
        <w:trPr>
          <w:trHeight w:val="399"/>
        </w:trPr>
        <w:tc>
          <w:tcPr>
            <w:tcW w:w="9911" w:type="dxa"/>
            <w:gridSpan w:val="1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ВБ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E81EC3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81EC3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E81EC3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81EC3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E81EC3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81EC3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E81EC3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81EC3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</w:tr>
      <w:tr w:rsidR="00435C54" w:rsidRPr="00435C54" w:rsidTr="001F5878">
        <w:trPr>
          <w:trHeight w:val="399"/>
        </w:trPr>
        <w:tc>
          <w:tcPr>
            <w:tcW w:w="9911" w:type="dxa"/>
            <w:gridSpan w:val="1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C54" w:rsidRPr="00435C54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435C54">
              <w:rPr>
                <w:rFonts w:ascii="PT Astra Serif" w:hAnsi="PT Astra Serif"/>
              </w:rPr>
              <w:t>Всего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E81EC3" w:rsidRDefault="003D182A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81EC3">
              <w:rPr>
                <w:rFonts w:ascii="PT Astra Serif" w:hAnsi="PT Astra Serif"/>
                <w:sz w:val="18"/>
                <w:szCs w:val="18"/>
              </w:rPr>
              <w:t>593726,8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82A" w:rsidRPr="00E81EC3" w:rsidRDefault="003D182A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435C54" w:rsidRPr="00E81EC3" w:rsidRDefault="003D182A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81EC3">
              <w:rPr>
                <w:rFonts w:ascii="PT Astra Serif" w:hAnsi="PT Astra Serif"/>
                <w:sz w:val="18"/>
                <w:szCs w:val="18"/>
              </w:rPr>
              <w:t>412558,2</w:t>
            </w:r>
          </w:p>
          <w:p w:rsidR="003D182A" w:rsidRPr="00E81EC3" w:rsidRDefault="003D182A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E81EC3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81EC3">
              <w:rPr>
                <w:rFonts w:ascii="PT Astra Serif" w:hAnsi="PT Astra Serif"/>
                <w:sz w:val="18"/>
                <w:szCs w:val="18"/>
              </w:rPr>
              <w:t>123627,1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5C54" w:rsidRPr="00E81EC3" w:rsidRDefault="00435C54" w:rsidP="00435C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81EC3">
              <w:rPr>
                <w:rFonts w:ascii="PT Astra Serif" w:hAnsi="PT Astra Serif"/>
                <w:sz w:val="18"/>
                <w:szCs w:val="18"/>
              </w:rPr>
              <w:t>57541,5</w:t>
            </w:r>
          </w:p>
        </w:tc>
      </w:tr>
    </w:tbl>
    <w:p w:rsidR="00435C54" w:rsidRPr="00435C54" w:rsidRDefault="00435C54" w:rsidP="00435C5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ind w:left="720"/>
        <w:contextualSpacing/>
        <w:rPr>
          <w:rFonts w:ascii="PT Astra Serif" w:eastAsia="Calibri" w:hAnsi="PT Astra Serif"/>
          <w:sz w:val="18"/>
          <w:szCs w:val="18"/>
          <w:lang w:eastAsia="en-US"/>
        </w:rPr>
      </w:pPr>
    </w:p>
    <w:p w:rsidR="002C2681" w:rsidRDefault="002C2681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2C2681" w:rsidSect="009E700E">
      <w:pgSz w:w="16840" w:h="11907" w:orient="landscape"/>
      <w:pgMar w:top="1418" w:right="1134" w:bottom="851" w:left="1134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66E5" w:rsidRDefault="001266E5">
      <w:r>
        <w:separator/>
      </w:r>
    </w:p>
  </w:endnote>
  <w:endnote w:type="continuationSeparator" w:id="0">
    <w:p w:rsidR="001266E5" w:rsidRDefault="00126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66E5" w:rsidRDefault="001266E5">
      <w:r>
        <w:separator/>
      </w:r>
    </w:p>
  </w:footnote>
  <w:footnote w:type="continuationSeparator" w:id="0">
    <w:p w:rsidR="001266E5" w:rsidRDefault="001266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3E24" w:rsidRDefault="00653E24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F917A3" w:rsidRPr="00F917A3">
      <w:rPr>
        <w:rFonts w:ascii="PT Astra Serif" w:hAnsi="PT Astra Serif"/>
        <w:b w:val="0"/>
        <w:noProof/>
        <w:szCs w:val="28"/>
      </w:rPr>
      <w:t>3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3E24" w:rsidRDefault="00653E24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53E24" w:rsidRDefault="00653E24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</w:rPr>
      <w:t xml:space="preserve">ДЕПАРТАМЕНТ ТРАНСПОРТА, ДОРОЖНОЙ ДЕЯТЕЛЬНОСТИ </w:t>
    </w:r>
    <w:r>
      <w:rPr>
        <w:rFonts w:ascii="PT Astra Serif" w:hAnsi="PT Astra Serif"/>
        <w:b/>
        <w:bCs/>
        <w:sz w:val="30"/>
        <w:szCs w:val="30"/>
      </w:rPr>
      <w:br/>
      <w:t>И СВЯЗИ ТОМСКОЙ ОБЛАСТИ</w:t>
    </w:r>
  </w:p>
  <w:p w:rsidR="00653E24" w:rsidRDefault="00653E24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004DA4"/>
    <w:multiLevelType w:val="hybridMultilevel"/>
    <w:tmpl w:val="71903560"/>
    <w:lvl w:ilvl="0" w:tplc="4BD808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trackedChanges" w:enforcement="0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681"/>
    <w:rsid w:val="00010548"/>
    <w:rsid w:val="000459CE"/>
    <w:rsid w:val="00052875"/>
    <w:rsid w:val="0011376A"/>
    <w:rsid w:val="0012043C"/>
    <w:rsid w:val="001266E5"/>
    <w:rsid w:val="00192AA0"/>
    <w:rsid w:val="001B3E4D"/>
    <w:rsid w:val="001E0A11"/>
    <w:rsid w:val="001F5878"/>
    <w:rsid w:val="0023183E"/>
    <w:rsid w:val="0024761D"/>
    <w:rsid w:val="002615AA"/>
    <w:rsid w:val="002A5BC9"/>
    <w:rsid w:val="002C2681"/>
    <w:rsid w:val="002F1F02"/>
    <w:rsid w:val="002F7DA6"/>
    <w:rsid w:val="0039555A"/>
    <w:rsid w:val="003B3BD9"/>
    <w:rsid w:val="003D182A"/>
    <w:rsid w:val="00435C54"/>
    <w:rsid w:val="00485212"/>
    <w:rsid w:val="004940A9"/>
    <w:rsid w:val="004C5861"/>
    <w:rsid w:val="005346D2"/>
    <w:rsid w:val="00570C5C"/>
    <w:rsid w:val="00653E24"/>
    <w:rsid w:val="00752A52"/>
    <w:rsid w:val="00786F7C"/>
    <w:rsid w:val="007C00D3"/>
    <w:rsid w:val="007D7348"/>
    <w:rsid w:val="007E7F10"/>
    <w:rsid w:val="00834D57"/>
    <w:rsid w:val="00864B9A"/>
    <w:rsid w:val="008C1514"/>
    <w:rsid w:val="008C268B"/>
    <w:rsid w:val="00935526"/>
    <w:rsid w:val="009C3556"/>
    <w:rsid w:val="009E700E"/>
    <w:rsid w:val="00AC1C74"/>
    <w:rsid w:val="00AF3C83"/>
    <w:rsid w:val="00AF7D43"/>
    <w:rsid w:val="00B734E8"/>
    <w:rsid w:val="00BC0A49"/>
    <w:rsid w:val="00C32427"/>
    <w:rsid w:val="00C42A3D"/>
    <w:rsid w:val="00C81F57"/>
    <w:rsid w:val="00CD7127"/>
    <w:rsid w:val="00CE0416"/>
    <w:rsid w:val="00CE5D6B"/>
    <w:rsid w:val="00D84014"/>
    <w:rsid w:val="00DA7556"/>
    <w:rsid w:val="00DD1189"/>
    <w:rsid w:val="00E81EC3"/>
    <w:rsid w:val="00ED5F6C"/>
    <w:rsid w:val="00EE7458"/>
    <w:rsid w:val="00F917A3"/>
    <w:rsid w:val="00FD75E2"/>
    <w:rsid w:val="00FF5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rsid w:val="0024761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19"/>
    </w:pPr>
    <w:rPr>
      <w:sz w:val="24"/>
      <w:szCs w:val="24"/>
    </w:rPr>
  </w:style>
  <w:style w:type="character" w:customStyle="1" w:styleId="info-name">
    <w:name w:val="info-name"/>
    <w:rsid w:val="00C42A3D"/>
  </w:style>
  <w:style w:type="character" w:customStyle="1" w:styleId="info-data">
    <w:name w:val="info-data"/>
    <w:rsid w:val="00C42A3D"/>
  </w:style>
  <w:style w:type="numbering" w:customStyle="1" w:styleId="13">
    <w:name w:val="Нет списка1"/>
    <w:next w:val="a2"/>
    <w:uiPriority w:val="99"/>
    <w:semiHidden/>
    <w:unhideWhenUsed/>
    <w:rsid w:val="00435C54"/>
  </w:style>
  <w:style w:type="table" w:customStyle="1" w:styleId="14">
    <w:name w:val="Сетка таблицы1"/>
    <w:basedOn w:val="a1"/>
    <w:next w:val="af3"/>
    <w:uiPriority w:val="59"/>
    <w:rsid w:val="00435C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4">
    <w:name w:val="FollowedHyperlink"/>
    <w:basedOn w:val="a0"/>
    <w:uiPriority w:val="99"/>
    <w:semiHidden/>
    <w:unhideWhenUsed/>
    <w:rsid w:val="00435C54"/>
    <w:rPr>
      <w:color w:val="800080"/>
      <w:u w:val="single"/>
    </w:rPr>
  </w:style>
  <w:style w:type="paragraph" w:customStyle="1" w:styleId="msonormal0">
    <w:name w:val="msonormal"/>
    <w:basedOn w:val="a"/>
    <w:rsid w:val="00435C5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"/>
    <w:rsid w:val="00435C5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435C5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7">
    <w:name w:val="xl67"/>
    <w:basedOn w:val="a"/>
    <w:rsid w:val="00435C5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435C5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9">
    <w:name w:val="xl69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70">
    <w:name w:val="xl70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71">
    <w:name w:val="xl71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b/>
      <w:bCs/>
      <w:sz w:val="24"/>
      <w:szCs w:val="24"/>
    </w:rPr>
  </w:style>
  <w:style w:type="paragraph" w:customStyle="1" w:styleId="xl72">
    <w:name w:val="xl72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  <w:rPr>
      <w:rFonts w:ascii="PT Astra Serif" w:hAnsi="PT Astra Serif"/>
      <w:sz w:val="24"/>
      <w:szCs w:val="24"/>
    </w:rPr>
  </w:style>
  <w:style w:type="paragraph" w:customStyle="1" w:styleId="xl73">
    <w:name w:val="xl73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  <w:rPr>
      <w:rFonts w:ascii="PT Astra Serif" w:hAnsi="PT Astra Serif"/>
      <w:sz w:val="18"/>
      <w:szCs w:val="18"/>
    </w:rPr>
  </w:style>
  <w:style w:type="paragraph" w:customStyle="1" w:styleId="xl74">
    <w:name w:val="xl74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  <w:rPr>
      <w:rFonts w:ascii="PT Astra Serif" w:hAnsi="PT Astra Serif"/>
      <w:sz w:val="24"/>
      <w:szCs w:val="24"/>
    </w:rPr>
  </w:style>
  <w:style w:type="paragraph" w:customStyle="1" w:styleId="xl75">
    <w:name w:val="xl75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rFonts w:ascii="PT Astra Serif" w:hAnsi="PT Astra Serif"/>
      <w:sz w:val="18"/>
      <w:szCs w:val="18"/>
    </w:rPr>
  </w:style>
  <w:style w:type="paragraph" w:customStyle="1" w:styleId="xl76">
    <w:name w:val="xl76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  <w:rPr>
      <w:rFonts w:ascii="PT Astra Serif" w:hAnsi="PT Astra Serif"/>
      <w:sz w:val="24"/>
      <w:szCs w:val="24"/>
    </w:rPr>
  </w:style>
  <w:style w:type="paragraph" w:customStyle="1" w:styleId="xl77">
    <w:name w:val="xl77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8">
    <w:name w:val="xl78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18"/>
      <w:szCs w:val="18"/>
    </w:rPr>
  </w:style>
  <w:style w:type="paragraph" w:customStyle="1" w:styleId="xl79">
    <w:name w:val="xl79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80">
    <w:name w:val="xl80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18"/>
      <w:szCs w:val="18"/>
    </w:rPr>
  </w:style>
  <w:style w:type="paragraph" w:customStyle="1" w:styleId="xl81">
    <w:name w:val="xl81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82">
    <w:name w:val="xl82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right"/>
      <w:textAlignment w:val="bottom"/>
    </w:pPr>
    <w:rPr>
      <w:rFonts w:ascii="PT Astra Serif" w:hAnsi="PT Astra Serif"/>
      <w:b/>
      <w:bCs/>
      <w:sz w:val="24"/>
      <w:szCs w:val="24"/>
    </w:rPr>
  </w:style>
  <w:style w:type="paragraph" w:customStyle="1" w:styleId="xl83">
    <w:name w:val="xl83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18"/>
      <w:szCs w:val="18"/>
    </w:rPr>
  </w:style>
  <w:style w:type="paragraph" w:customStyle="1" w:styleId="xl84">
    <w:name w:val="xl84"/>
    <w:basedOn w:val="a"/>
    <w:rsid w:val="00435C5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435C54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6">
    <w:name w:val="xl86"/>
    <w:basedOn w:val="a"/>
    <w:rsid w:val="00435C54"/>
    <w:pPr>
      <w:pBdr>
        <w:top w:val="none" w:sz="0" w:space="0" w:color="auto"/>
        <w:left w:val="none" w:sz="0" w:space="0" w:color="auto"/>
        <w:bottom w:val="single" w:sz="4" w:space="0" w:color="000000"/>
        <w:right w:val="single" w:sz="4" w:space="0" w:color="000000"/>
        <w:between w:val="none" w:sz="0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7">
    <w:name w:val="xl87"/>
    <w:basedOn w:val="a"/>
    <w:rsid w:val="00435C54"/>
    <w:pPr>
      <w:pBdr>
        <w:top w:val="none" w:sz="0" w:space="0" w:color="auto"/>
        <w:left w:val="single" w:sz="4" w:space="0" w:color="000000"/>
        <w:bottom w:val="single" w:sz="4" w:space="0" w:color="000000"/>
        <w:right w:val="single" w:sz="4" w:space="0" w:color="000000"/>
        <w:between w:val="none" w:sz="0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8">
    <w:name w:val="xl88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9">
    <w:name w:val="xl89"/>
    <w:basedOn w:val="a"/>
    <w:rsid w:val="00435C54"/>
    <w:pPr>
      <w:pBdr>
        <w:top w:val="single" w:sz="4" w:space="0" w:color="000000"/>
        <w:left w:val="none" w:sz="0" w:space="0" w:color="auto"/>
        <w:bottom w:val="single" w:sz="4" w:space="0" w:color="000000"/>
        <w:right w:val="single" w:sz="4" w:space="0" w:color="000000"/>
        <w:between w:val="none" w:sz="0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0">
    <w:name w:val="xl90"/>
    <w:basedOn w:val="a"/>
    <w:rsid w:val="00435C5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between w:val="none" w:sz="0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1">
    <w:name w:val="xl91"/>
    <w:basedOn w:val="a"/>
    <w:rsid w:val="00435C54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18"/>
      <w:szCs w:val="18"/>
    </w:rPr>
  </w:style>
  <w:style w:type="paragraph" w:customStyle="1" w:styleId="xl92">
    <w:name w:val="xl92"/>
    <w:basedOn w:val="a"/>
    <w:rsid w:val="00435C54"/>
    <w:pPr>
      <w:pBdr>
        <w:top w:val="none" w:sz="0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color w:val="FF0000"/>
      <w:sz w:val="18"/>
      <w:szCs w:val="18"/>
    </w:rPr>
  </w:style>
  <w:style w:type="paragraph" w:customStyle="1" w:styleId="xl93">
    <w:name w:val="xl93"/>
    <w:basedOn w:val="a"/>
    <w:rsid w:val="00435C54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color w:val="FF0000"/>
      <w:sz w:val="18"/>
      <w:szCs w:val="18"/>
    </w:rPr>
  </w:style>
  <w:style w:type="paragraph" w:customStyle="1" w:styleId="xl94">
    <w:name w:val="xl94"/>
    <w:basedOn w:val="a"/>
    <w:rsid w:val="00435C54"/>
    <w:pPr>
      <w:pBdr>
        <w:top w:val="none" w:sz="0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18"/>
      <w:szCs w:val="18"/>
    </w:rPr>
  </w:style>
  <w:style w:type="paragraph" w:customStyle="1" w:styleId="xl95">
    <w:name w:val="xl95"/>
    <w:basedOn w:val="a"/>
    <w:rsid w:val="00435C54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18"/>
      <w:szCs w:val="18"/>
    </w:rPr>
  </w:style>
  <w:style w:type="paragraph" w:customStyle="1" w:styleId="xl96">
    <w:name w:val="xl96"/>
    <w:basedOn w:val="a"/>
    <w:rsid w:val="00435C54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18"/>
      <w:szCs w:val="18"/>
    </w:rPr>
  </w:style>
  <w:style w:type="paragraph" w:customStyle="1" w:styleId="xl97">
    <w:name w:val="xl97"/>
    <w:basedOn w:val="a"/>
    <w:rsid w:val="00435C54"/>
    <w:pPr>
      <w:pBdr>
        <w:top w:val="none" w:sz="0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color w:val="FF0000"/>
      <w:sz w:val="18"/>
      <w:szCs w:val="18"/>
    </w:rPr>
  </w:style>
  <w:style w:type="paragraph" w:customStyle="1" w:styleId="xl98">
    <w:name w:val="xl98"/>
    <w:basedOn w:val="a"/>
    <w:rsid w:val="00435C54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color w:val="FF0000"/>
      <w:sz w:val="18"/>
      <w:szCs w:val="18"/>
    </w:rPr>
  </w:style>
  <w:style w:type="paragraph" w:customStyle="1" w:styleId="xl99">
    <w:name w:val="xl99"/>
    <w:basedOn w:val="a"/>
    <w:rsid w:val="00435C54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0">
    <w:name w:val="xl100"/>
    <w:basedOn w:val="a"/>
    <w:rsid w:val="00435C54"/>
    <w:pPr>
      <w:pBdr>
        <w:top w:val="none" w:sz="0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1">
    <w:name w:val="xl101"/>
    <w:basedOn w:val="a"/>
    <w:rsid w:val="00435C54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2">
    <w:name w:val="xl102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  <w:rPr>
      <w:rFonts w:ascii="PT Astra Serif" w:hAnsi="PT Astra Serif"/>
      <w:sz w:val="18"/>
      <w:szCs w:val="18"/>
    </w:rPr>
  </w:style>
  <w:style w:type="paragraph" w:customStyle="1" w:styleId="xl103">
    <w:name w:val="xl103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  <w:rPr>
      <w:rFonts w:ascii="PT Astra Serif" w:hAnsi="PT Astra Serif"/>
      <w:sz w:val="24"/>
      <w:szCs w:val="24"/>
    </w:rPr>
  </w:style>
  <w:style w:type="paragraph" w:customStyle="1" w:styleId="xl104">
    <w:name w:val="xl104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color w:val="000000"/>
      <w:sz w:val="18"/>
      <w:szCs w:val="18"/>
    </w:rPr>
  </w:style>
  <w:style w:type="paragraph" w:customStyle="1" w:styleId="xl105">
    <w:name w:val="xl105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color w:val="000000"/>
      <w:sz w:val="18"/>
      <w:szCs w:val="18"/>
    </w:rPr>
  </w:style>
  <w:style w:type="paragraph" w:customStyle="1" w:styleId="xl106">
    <w:name w:val="xl106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  <w:rPr>
      <w:rFonts w:ascii="PT Astra Serif" w:hAnsi="PT Astra Serif"/>
      <w:color w:val="000000"/>
      <w:sz w:val="18"/>
      <w:szCs w:val="18"/>
    </w:rPr>
  </w:style>
  <w:style w:type="paragraph" w:customStyle="1" w:styleId="xl107">
    <w:name w:val="xl107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  <w:rPr>
      <w:rFonts w:ascii="PT Astra Serif" w:hAnsi="PT Astra Serif"/>
      <w:color w:val="000000"/>
      <w:sz w:val="18"/>
      <w:szCs w:val="18"/>
    </w:rPr>
  </w:style>
  <w:style w:type="paragraph" w:customStyle="1" w:styleId="xl108">
    <w:name w:val="xl108"/>
    <w:basedOn w:val="a"/>
    <w:rsid w:val="00435C54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109">
    <w:name w:val="xl109"/>
    <w:basedOn w:val="a"/>
    <w:rsid w:val="00435C54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right"/>
      <w:textAlignment w:val="bottom"/>
    </w:pPr>
    <w:rPr>
      <w:rFonts w:ascii="PT Astra Serif" w:hAnsi="PT Astra Serif"/>
      <w:b/>
      <w:bCs/>
      <w:sz w:val="24"/>
      <w:szCs w:val="24"/>
    </w:rPr>
  </w:style>
  <w:style w:type="paragraph" w:customStyle="1" w:styleId="xl110">
    <w:name w:val="xl110"/>
    <w:basedOn w:val="a"/>
    <w:rsid w:val="00435C54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111">
    <w:name w:val="xl111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  <w:rPr>
      <w:rFonts w:ascii="PT Astra Serif" w:hAnsi="PT Astra Serif"/>
      <w:sz w:val="18"/>
      <w:szCs w:val="18"/>
    </w:rPr>
  </w:style>
  <w:style w:type="paragraph" w:customStyle="1" w:styleId="xl112">
    <w:name w:val="xl112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18"/>
      <w:szCs w:val="18"/>
    </w:rPr>
  </w:style>
  <w:style w:type="paragraph" w:customStyle="1" w:styleId="xl113">
    <w:name w:val="xl113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  <w:rPr>
      <w:rFonts w:ascii="PT Astra Serif" w:hAnsi="PT Astra Serif"/>
      <w:sz w:val="18"/>
      <w:szCs w:val="18"/>
    </w:rPr>
  </w:style>
  <w:style w:type="paragraph" w:customStyle="1" w:styleId="xl114">
    <w:name w:val="xl114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PT Astra Serif" w:hAnsi="PT Astra Serif"/>
      <w:color w:val="000000"/>
      <w:sz w:val="18"/>
      <w:szCs w:val="18"/>
    </w:rPr>
  </w:style>
  <w:style w:type="paragraph" w:customStyle="1" w:styleId="xl115">
    <w:name w:val="xl115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00"/>
      <w:spacing w:before="100" w:beforeAutospacing="1" w:after="100" w:afterAutospacing="1"/>
    </w:pPr>
    <w:rPr>
      <w:rFonts w:ascii="PT Astra Serif" w:hAnsi="PT Astra Serif"/>
      <w:color w:val="000000"/>
      <w:sz w:val="18"/>
      <w:szCs w:val="18"/>
    </w:rPr>
  </w:style>
  <w:style w:type="paragraph" w:customStyle="1" w:styleId="xl116">
    <w:name w:val="xl116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17">
    <w:name w:val="xl117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118">
    <w:name w:val="xl118"/>
    <w:basedOn w:val="a"/>
    <w:rsid w:val="00435C54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119">
    <w:name w:val="xl119"/>
    <w:basedOn w:val="a"/>
    <w:rsid w:val="00435C54"/>
    <w:pPr>
      <w:pBdr>
        <w:top w:val="single" w:sz="4" w:space="0" w:color="auto"/>
        <w:left w:val="none" w:sz="0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120">
    <w:name w:val="xl120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  <w:rPr>
      <w:rFonts w:ascii="PT Astra Serif" w:hAnsi="PT Astra Serif"/>
      <w:color w:val="000000"/>
      <w:sz w:val="18"/>
      <w:szCs w:val="18"/>
    </w:rPr>
  </w:style>
  <w:style w:type="paragraph" w:customStyle="1" w:styleId="xl121">
    <w:name w:val="xl121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18"/>
      <w:szCs w:val="18"/>
    </w:rPr>
  </w:style>
  <w:style w:type="paragraph" w:customStyle="1" w:styleId="xl122">
    <w:name w:val="xl122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rFonts w:ascii="PT Astra Serif" w:hAnsi="PT Astra Serif"/>
      <w:sz w:val="18"/>
      <w:szCs w:val="18"/>
    </w:rPr>
  </w:style>
  <w:style w:type="paragraph" w:customStyle="1" w:styleId="xl123">
    <w:name w:val="xl123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PT Astra Serif" w:hAnsi="PT Astra Serif"/>
      <w:sz w:val="18"/>
      <w:szCs w:val="18"/>
    </w:rPr>
  </w:style>
  <w:style w:type="paragraph" w:customStyle="1" w:styleId="xl124">
    <w:name w:val="xl124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PT Astra Serif" w:hAnsi="PT Astra Serif"/>
      <w:sz w:val="18"/>
      <w:szCs w:val="18"/>
    </w:rPr>
  </w:style>
  <w:style w:type="paragraph" w:customStyle="1" w:styleId="xl125">
    <w:name w:val="xl125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18"/>
      <w:szCs w:val="18"/>
    </w:rPr>
  </w:style>
  <w:style w:type="paragraph" w:customStyle="1" w:styleId="xl126">
    <w:name w:val="xl126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27">
    <w:name w:val="xl127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PT Astra Serif" w:hAnsi="PT Astra Serif"/>
      <w:sz w:val="18"/>
      <w:szCs w:val="18"/>
    </w:rPr>
  </w:style>
  <w:style w:type="paragraph" w:customStyle="1" w:styleId="xl128">
    <w:name w:val="xl128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00"/>
      <w:spacing w:before="100" w:beforeAutospacing="1" w:after="100" w:afterAutospacing="1"/>
    </w:pPr>
    <w:rPr>
      <w:rFonts w:ascii="PT Astra Serif" w:hAnsi="PT Astra Serif"/>
      <w:sz w:val="18"/>
      <w:szCs w:val="18"/>
    </w:rPr>
  </w:style>
  <w:style w:type="paragraph" w:customStyle="1" w:styleId="xl129">
    <w:name w:val="xl129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00"/>
      <w:spacing w:before="100" w:beforeAutospacing="1" w:after="100" w:afterAutospacing="1"/>
    </w:pPr>
    <w:rPr>
      <w:rFonts w:ascii="PT Astra Serif" w:hAnsi="PT Astra Serif"/>
      <w:sz w:val="18"/>
      <w:szCs w:val="18"/>
    </w:rPr>
  </w:style>
  <w:style w:type="paragraph" w:customStyle="1" w:styleId="xl130">
    <w:name w:val="xl130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18"/>
      <w:szCs w:val="18"/>
    </w:rPr>
  </w:style>
  <w:style w:type="paragraph" w:customStyle="1" w:styleId="xl131">
    <w:name w:val="xl131"/>
    <w:basedOn w:val="a"/>
    <w:rsid w:val="00435C54"/>
    <w:pPr>
      <w:pBdr>
        <w:top w:val="none" w:sz="0" w:space="0" w:color="auto"/>
        <w:left w:val="none" w:sz="0" w:space="0" w:color="auto"/>
        <w:bottom w:val="single" w:sz="4" w:space="0" w:color="000000"/>
        <w:right w:val="single" w:sz="4" w:space="0" w:color="000000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2">
    <w:name w:val="xl132"/>
    <w:basedOn w:val="a"/>
    <w:rsid w:val="00435C54"/>
    <w:pPr>
      <w:pBdr>
        <w:top w:val="none" w:sz="0" w:space="0" w:color="auto"/>
        <w:left w:val="single" w:sz="4" w:space="0" w:color="000000"/>
        <w:bottom w:val="single" w:sz="4" w:space="0" w:color="000000"/>
        <w:right w:val="single" w:sz="4" w:space="0" w:color="000000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3">
    <w:name w:val="xl133"/>
    <w:basedOn w:val="a"/>
    <w:rsid w:val="00435C54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4">
    <w:name w:val="xl134"/>
    <w:basedOn w:val="a"/>
    <w:rsid w:val="00435C54"/>
    <w:pPr>
      <w:pBdr>
        <w:top w:val="none" w:sz="0" w:space="0" w:color="auto"/>
        <w:left w:val="none" w:sz="0" w:space="0" w:color="auto"/>
        <w:bottom w:val="single" w:sz="4" w:space="0" w:color="000000"/>
        <w:right w:val="single" w:sz="4" w:space="0" w:color="000000"/>
        <w:between w:val="none" w:sz="0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5">
    <w:name w:val="xl135"/>
    <w:basedOn w:val="a"/>
    <w:rsid w:val="00435C54"/>
    <w:pPr>
      <w:pBdr>
        <w:top w:val="none" w:sz="0" w:space="0" w:color="auto"/>
        <w:left w:val="single" w:sz="4" w:space="0" w:color="000000"/>
        <w:bottom w:val="single" w:sz="4" w:space="0" w:color="000000"/>
        <w:right w:val="single" w:sz="4" w:space="0" w:color="000000"/>
        <w:between w:val="none" w:sz="0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6">
    <w:name w:val="xl136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7">
    <w:name w:val="xl137"/>
    <w:basedOn w:val="a"/>
    <w:rsid w:val="00435C54"/>
    <w:pPr>
      <w:pBdr>
        <w:top w:val="single" w:sz="4" w:space="0" w:color="000000"/>
        <w:left w:val="none" w:sz="0" w:space="0" w:color="auto"/>
        <w:bottom w:val="single" w:sz="4" w:space="0" w:color="000000"/>
        <w:right w:val="single" w:sz="4" w:space="0" w:color="000000"/>
        <w:between w:val="none" w:sz="0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8">
    <w:name w:val="xl138"/>
    <w:basedOn w:val="a"/>
    <w:rsid w:val="00435C5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between w:val="none" w:sz="0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9">
    <w:name w:val="xl139"/>
    <w:basedOn w:val="a"/>
    <w:rsid w:val="00435C54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40">
    <w:name w:val="xl140"/>
    <w:basedOn w:val="a"/>
    <w:rsid w:val="00435C54"/>
    <w:pPr>
      <w:pBdr>
        <w:top w:val="none" w:sz="0" w:space="0" w:color="auto"/>
        <w:left w:val="none" w:sz="0" w:space="0" w:color="auto"/>
        <w:bottom w:val="single" w:sz="4" w:space="0" w:color="000000"/>
        <w:right w:val="single" w:sz="4" w:space="0" w:color="000000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41">
    <w:name w:val="xl141"/>
    <w:basedOn w:val="a"/>
    <w:rsid w:val="00435C54"/>
    <w:pPr>
      <w:pBdr>
        <w:top w:val="none" w:sz="0" w:space="0" w:color="auto"/>
        <w:left w:val="single" w:sz="4" w:space="0" w:color="000000"/>
        <w:bottom w:val="single" w:sz="4" w:space="0" w:color="000000"/>
        <w:right w:val="single" w:sz="4" w:space="0" w:color="000000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42">
    <w:name w:val="xl142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43">
    <w:name w:val="xl143"/>
    <w:basedOn w:val="a"/>
    <w:rsid w:val="00435C54"/>
    <w:pPr>
      <w:pBdr>
        <w:top w:val="single" w:sz="4" w:space="0" w:color="000000"/>
        <w:left w:val="none" w:sz="0" w:space="0" w:color="auto"/>
        <w:bottom w:val="single" w:sz="4" w:space="0" w:color="000000"/>
        <w:right w:val="single" w:sz="4" w:space="0" w:color="000000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44">
    <w:name w:val="xl144"/>
    <w:basedOn w:val="a"/>
    <w:rsid w:val="00435C5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45">
    <w:name w:val="xl145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18"/>
      <w:szCs w:val="18"/>
    </w:rPr>
  </w:style>
  <w:style w:type="paragraph" w:customStyle="1" w:styleId="xl146">
    <w:name w:val="xl146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47">
    <w:name w:val="xl147"/>
    <w:basedOn w:val="a"/>
    <w:rsid w:val="00435C5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8">
    <w:name w:val="xl148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rsid w:val="0024761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19"/>
    </w:pPr>
    <w:rPr>
      <w:sz w:val="24"/>
      <w:szCs w:val="24"/>
    </w:rPr>
  </w:style>
  <w:style w:type="character" w:customStyle="1" w:styleId="info-name">
    <w:name w:val="info-name"/>
    <w:rsid w:val="00C42A3D"/>
  </w:style>
  <w:style w:type="character" w:customStyle="1" w:styleId="info-data">
    <w:name w:val="info-data"/>
    <w:rsid w:val="00C42A3D"/>
  </w:style>
  <w:style w:type="numbering" w:customStyle="1" w:styleId="13">
    <w:name w:val="Нет списка1"/>
    <w:next w:val="a2"/>
    <w:uiPriority w:val="99"/>
    <w:semiHidden/>
    <w:unhideWhenUsed/>
    <w:rsid w:val="00435C54"/>
  </w:style>
  <w:style w:type="table" w:customStyle="1" w:styleId="14">
    <w:name w:val="Сетка таблицы1"/>
    <w:basedOn w:val="a1"/>
    <w:next w:val="af3"/>
    <w:uiPriority w:val="59"/>
    <w:rsid w:val="00435C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4">
    <w:name w:val="FollowedHyperlink"/>
    <w:basedOn w:val="a0"/>
    <w:uiPriority w:val="99"/>
    <w:semiHidden/>
    <w:unhideWhenUsed/>
    <w:rsid w:val="00435C54"/>
    <w:rPr>
      <w:color w:val="800080"/>
      <w:u w:val="single"/>
    </w:rPr>
  </w:style>
  <w:style w:type="paragraph" w:customStyle="1" w:styleId="msonormal0">
    <w:name w:val="msonormal"/>
    <w:basedOn w:val="a"/>
    <w:rsid w:val="00435C5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"/>
    <w:rsid w:val="00435C5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435C5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7">
    <w:name w:val="xl67"/>
    <w:basedOn w:val="a"/>
    <w:rsid w:val="00435C5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435C5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9">
    <w:name w:val="xl69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70">
    <w:name w:val="xl70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71">
    <w:name w:val="xl71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b/>
      <w:bCs/>
      <w:sz w:val="24"/>
      <w:szCs w:val="24"/>
    </w:rPr>
  </w:style>
  <w:style w:type="paragraph" w:customStyle="1" w:styleId="xl72">
    <w:name w:val="xl72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  <w:rPr>
      <w:rFonts w:ascii="PT Astra Serif" w:hAnsi="PT Astra Serif"/>
      <w:sz w:val="24"/>
      <w:szCs w:val="24"/>
    </w:rPr>
  </w:style>
  <w:style w:type="paragraph" w:customStyle="1" w:styleId="xl73">
    <w:name w:val="xl73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  <w:rPr>
      <w:rFonts w:ascii="PT Astra Serif" w:hAnsi="PT Astra Serif"/>
      <w:sz w:val="18"/>
      <w:szCs w:val="18"/>
    </w:rPr>
  </w:style>
  <w:style w:type="paragraph" w:customStyle="1" w:styleId="xl74">
    <w:name w:val="xl74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  <w:rPr>
      <w:rFonts w:ascii="PT Astra Serif" w:hAnsi="PT Astra Serif"/>
      <w:sz w:val="24"/>
      <w:szCs w:val="24"/>
    </w:rPr>
  </w:style>
  <w:style w:type="paragraph" w:customStyle="1" w:styleId="xl75">
    <w:name w:val="xl75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rFonts w:ascii="PT Astra Serif" w:hAnsi="PT Astra Serif"/>
      <w:sz w:val="18"/>
      <w:szCs w:val="18"/>
    </w:rPr>
  </w:style>
  <w:style w:type="paragraph" w:customStyle="1" w:styleId="xl76">
    <w:name w:val="xl76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  <w:rPr>
      <w:rFonts w:ascii="PT Astra Serif" w:hAnsi="PT Astra Serif"/>
      <w:sz w:val="24"/>
      <w:szCs w:val="24"/>
    </w:rPr>
  </w:style>
  <w:style w:type="paragraph" w:customStyle="1" w:styleId="xl77">
    <w:name w:val="xl77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8">
    <w:name w:val="xl78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18"/>
      <w:szCs w:val="18"/>
    </w:rPr>
  </w:style>
  <w:style w:type="paragraph" w:customStyle="1" w:styleId="xl79">
    <w:name w:val="xl79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80">
    <w:name w:val="xl80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18"/>
      <w:szCs w:val="18"/>
    </w:rPr>
  </w:style>
  <w:style w:type="paragraph" w:customStyle="1" w:styleId="xl81">
    <w:name w:val="xl81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82">
    <w:name w:val="xl82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right"/>
      <w:textAlignment w:val="bottom"/>
    </w:pPr>
    <w:rPr>
      <w:rFonts w:ascii="PT Astra Serif" w:hAnsi="PT Astra Serif"/>
      <w:b/>
      <w:bCs/>
      <w:sz w:val="24"/>
      <w:szCs w:val="24"/>
    </w:rPr>
  </w:style>
  <w:style w:type="paragraph" w:customStyle="1" w:styleId="xl83">
    <w:name w:val="xl83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18"/>
      <w:szCs w:val="18"/>
    </w:rPr>
  </w:style>
  <w:style w:type="paragraph" w:customStyle="1" w:styleId="xl84">
    <w:name w:val="xl84"/>
    <w:basedOn w:val="a"/>
    <w:rsid w:val="00435C5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435C54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6">
    <w:name w:val="xl86"/>
    <w:basedOn w:val="a"/>
    <w:rsid w:val="00435C54"/>
    <w:pPr>
      <w:pBdr>
        <w:top w:val="none" w:sz="0" w:space="0" w:color="auto"/>
        <w:left w:val="none" w:sz="0" w:space="0" w:color="auto"/>
        <w:bottom w:val="single" w:sz="4" w:space="0" w:color="000000"/>
        <w:right w:val="single" w:sz="4" w:space="0" w:color="000000"/>
        <w:between w:val="none" w:sz="0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7">
    <w:name w:val="xl87"/>
    <w:basedOn w:val="a"/>
    <w:rsid w:val="00435C54"/>
    <w:pPr>
      <w:pBdr>
        <w:top w:val="none" w:sz="0" w:space="0" w:color="auto"/>
        <w:left w:val="single" w:sz="4" w:space="0" w:color="000000"/>
        <w:bottom w:val="single" w:sz="4" w:space="0" w:color="000000"/>
        <w:right w:val="single" w:sz="4" w:space="0" w:color="000000"/>
        <w:between w:val="none" w:sz="0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8">
    <w:name w:val="xl88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9">
    <w:name w:val="xl89"/>
    <w:basedOn w:val="a"/>
    <w:rsid w:val="00435C54"/>
    <w:pPr>
      <w:pBdr>
        <w:top w:val="single" w:sz="4" w:space="0" w:color="000000"/>
        <w:left w:val="none" w:sz="0" w:space="0" w:color="auto"/>
        <w:bottom w:val="single" w:sz="4" w:space="0" w:color="000000"/>
        <w:right w:val="single" w:sz="4" w:space="0" w:color="000000"/>
        <w:between w:val="none" w:sz="0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0">
    <w:name w:val="xl90"/>
    <w:basedOn w:val="a"/>
    <w:rsid w:val="00435C5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between w:val="none" w:sz="0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1">
    <w:name w:val="xl91"/>
    <w:basedOn w:val="a"/>
    <w:rsid w:val="00435C54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18"/>
      <w:szCs w:val="18"/>
    </w:rPr>
  </w:style>
  <w:style w:type="paragraph" w:customStyle="1" w:styleId="xl92">
    <w:name w:val="xl92"/>
    <w:basedOn w:val="a"/>
    <w:rsid w:val="00435C54"/>
    <w:pPr>
      <w:pBdr>
        <w:top w:val="none" w:sz="0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color w:val="FF0000"/>
      <w:sz w:val="18"/>
      <w:szCs w:val="18"/>
    </w:rPr>
  </w:style>
  <w:style w:type="paragraph" w:customStyle="1" w:styleId="xl93">
    <w:name w:val="xl93"/>
    <w:basedOn w:val="a"/>
    <w:rsid w:val="00435C54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color w:val="FF0000"/>
      <w:sz w:val="18"/>
      <w:szCs w:val="18"/>
    </w:rPr>
  </w:style>
  <w:style w:type="paragraph" w:customStyle="1" w:styleId="xl94">
    <w:name w:val="xl94"/>
    <w:basedOn w:val="a"/>
    <w:rsid w:val="00435C54"/>
    <w:pPr>
      <w:pBdr>
        <w:top w:val="none" w:sz="0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18"/>
      <w:szCs w:val="18"/>
    </w:rPr>
  </w:style>
  <w:style w:type="paragraph" w:customStyle="1" w:styleId="xl95">
    <w:name w:val="xl95"/>
    <w:basedOn w:val="a"/>
    <w:rsid w:val="00435C54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18"/>
      <w:szCs w:val="18"/>
    </w:rPr>
  </w:style>
  <w:style w:type="paragraph" w:customStyle="1" w:styleId="xl96">
    <w:name w:val="xl96"/>
    <w:basedOn w:val="a"/>
    <w:rsid w:val="00435C54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18"/>
      <w:szCs w:val="18"/>
    </w:rPr>
  </w:style>
  <w:style w:type="paragraph" w:customStyle="1" w:styleId="xl97">
    <w:name w:val="xl97"/>
    <w:basedOn w:val="a"/>
    <w:rsid w:val="00435C54"/>
    <w:pPr>
      <w:pBdr>
        <w:top w:val="none" w:sz="0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color w:val="FF0000"/>
      <w:sz w:val="18"/>
      <w:szCs w:val="18"/>
    </w:rPr>
  </w:style>
  <w:style w:type="paragraph" w:customStyle="1" w:styleId="xl98">
    <w:name w:val="xl98"/>
    <w:basedOn w:val="a"/>
    <w:rsid w:val="00435C54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color w:val="FF0000"/>
      <w:sz w:val="18"/>
      <w:szCs w:val="18"/>
    </w:rPr>
  </w:style>
  <w:style w:type="paragraph" w:customStyle="1" w:styleId="xl99">
    <w:name w:val="xl99"/>
    <w:basedOn w:val="a"/>
    <w:rsid w:val="00435C54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0">
    <w:name w:val="xl100"/>
    <w:basedOn w:val="a"/>
    <w:rsid w:val="00435C54"/>
    <w:pPr>
      <w:pBdr>
        <w:top w:val="none" w:sz="0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1">
    <w:name w:val="xl101"/>
    <w:basedOn w:val="a"/>
    <w:rsid w:val="00435C54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2">
    <w:name w:val="xl102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  <w:rPr>
      <w:rFonts w:ascii="PT Astra Serif" w:hAnsi="PT Astra Serif"/>
      <w:sz w:val="18"/>
      <w:szCs w:val="18"/>
    </w:rPr>
  </w:style>
  <w:style w:type="paragraph" w:customStyle="1" w:styleId="xl103">
    <w:name w:val="xl103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  <w:rPr>
      <w:rFonts w:ascii="PT Astra Serif" w:hAnsi="PT Astra Serif"/>
      <w:sz w:val="24"/>
      <w:szCs w:val="24"/>
    </w:rPr>
  </w:style>
  <w:style w:type="paragraph" w:customStyle="1" w:styleId="xl104">
    <w:name w:val="xl104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color w:val="000000"/>
      <w:sz w:val="18"/>
      <w:szCs w:val="18"/>
    </w:rPr>
  </w:style>
  <w:style w:type="paragraph" w:customStyle="1" w:styleId="xl105">
    <w:name w:val="xl105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color w:val="000000"/>
      <w:sz w:val="18"/>
      <w:szCs w:val="18"/>
    </w:rPr>
  </w:style>
  <w:style w:type="paragraph" w:customStyle="1" w:styleId="xl106">
    <w:name w:val="xl106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  <w:rPr>
      <w:rFonts w:ascii="PT Astra Serif" w:hAnsi="PT Astra Serif"/>
      <w:color w:val="000000"/>
      <w:sz w:val="18"/>
      <w:szCs w:val="18"/>
    </w:rPr>
  </w:style>
  <w:style w:type="paragraph" w:customStyle="1" w:styleId="xl107">
    <w:name w:val="xl107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  <w:rPr>
      <w:rFonts w:ascii="PT Astra Serif" w:hAnsi="PT Astra Serif"/>
      <w:color w:val="000000"/>
      <w:sz w:val="18"/>
      <w:szCs w:val="18"/>
    </w:rPr>
  </w:style>
  <w:style w:type="paragraph" w:customStyle="1" w:styleId="xl108">
    <w:name w:val="xl108"/>
    <w:basedOn w:val="a"/>
    <w:rsid w:val="00435C54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109">
    <w:name w:val="xl109"/>
    <w:basedOn w:val="a"/>
    <w:rsid w:val="00435C54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right"/>
      <w:textAlignment w:val="bottom"/>
    </w:pPr>
    <w:rPr>
      <w:rFonts w:ascii="PT Astra Serif" w:hAnsi="PT Astra Serif"/>
      <w:b/>
      <w:bCs/>
      <w:sz w:val="24"/>
      <w:szCs w:val="24"/>
    </w:rPr>
  </w:style>
  <w:style w:type="paragraph" w:customStyle="1" w:styleId="xl110">
    <w:name w:val="xl110"/>
    <w:basedOn w:val="a"/>
    <w:rsid w:val="00435C54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111">
    <w:name w:val="xl111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  <w:rPr>
      <w:rFonts w:ascii="PT Astra Serif" w:hAnsi="PT Astra Serif"/>
      <w:sz w:val="18"/>
      <w:szCs w:val="18"/>
    </w:rPr>
  </w:style>
  <w:style w:type="paragraph" w:customStyle="1" w:styleId="xl112">
    <w:name w:val="xl112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18"/>
      <w:szCs w:val="18"/>
    </w:rPr>
  </w:style>
  <w:style w:type="paragraph" w:customStyle="1" w:styleId="xl113">
    <w:name w:val="xl113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  <w:rPr>
      <w:rFonts w:ascii="PT Astra Serif" w:hAnsi="PT Astra Serif"/>
      <w:sz w:val="18"/>
      <w:szCs w:val="18"/>
    </w:rPr>
  </w:style>
  <w:style w:type="paragraph" w:customStyle="1" w:styleId="xl114">
    <w:name w:val="xl114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PT Astra Serif" w:hAnsi="PT Astra Serif"/>
      <w:color w:val="000000"/>
      <w:sz w:val="18"/>
      <w:szCs w:val="18"/>
    </w:rPr>
  </w:style>
  <w:style w:type="paragraph" w:customStyle="1" w:styleId="xl115">
    <w:name w:val="xl115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00"/>
      <w:spacing w:before="100" w:beforeAutospacing="1" w:after="100" w:afterAutospacing="1"/>
    </w:pPr>
    <w:rPr>
      <w:rFonts w:ascii="PT Astra Serif" w:hAnsi="PT Astra Serif"/>
      <w:color w:val="000000"/>
      <w:sz w:val="18"/>
      <w:szCs w:val="18"/>
    </w:rPr>
  </w:style>
  <w:style w:type="paragraph" w:customStyle="1" w:styleId="xl116">
    <w:name w:val="xl116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17">
    <w:name w:val="xl117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118">
    <w:name w:val="xl118"/>
    <w:basedOn w:val="a"/>
    <w:rsid w:val="00435C54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119">
    <w:name w:val="xl119"/>
    <w:basedOn w:val="a"/>
    <w:rsid w:val="00435C54"/>
    <w:pPr>
      <w:pBdr>
        <w:top w:val="single" w:sz="4" w:space="0" w:color="auto"/>
        <w:left w:val="none" w:sz="0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120">
    <w:name w:val="xl120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  <w:rPr>
      <w:rFonts w:ascii="PT Astra Serif" w:hAnsi="PT Astra Serif"/>
      <w:color w:val="000000"/>
      <w:sz w:val="18"/>
      <w:szCs w:val="18"/>
    </w:rPr>
  </w:style>
  <w:style w:type="paragraph" w:customStyle="1" w:styleId="xl121">
    <w:name w:val="xl121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18"/>
      <w:szCs w:val="18"/>
    </w:rPr>
  </w:style>
  <w:style w:type="paragraph" w:customStyle="1" w:styleId="xl122">
    <w:name w:val="xl122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rFonts w:ascii="PT Astra Serif" w:hAnsi="PT Astra Serif"/>
      <w:sz w:val="18"/>
      <w:szCs w:val="18"/>
    </w:rPr>
  </w:style>
  <w:style w:type="paragraph" w:customStyle="1" w:styleId="xl123">
    <w:name w:val="xl123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PT Astra Serif" w:hAnsi="PT Astra Serif"/>
      <w:sz w:val="18"/>
      <w:szCs w:val="18"/>
    </w:rPr>
  </w:style>
  <w:style w:type="paragraph" w:customStyle="1" w:styleId="xl124">
    <w:name w:val="xl124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PT Astra Serif" w:hAnsi="PT Astra Serif"/>
      <w:sz w:val="18"/>
      <w:szCs w:val="18"/>
    </w:rPr>
  </w:style>
  <w:style w:type="paragraph" w:customStyle="1" w:styleId="xl125">
    <w:name w:val="xl125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18"/>
      <w:szCs w:val="18"/>
    </w:rPr>
  </w:style>
  <w:style w:type="paragraph" w:customStyle="1" w:styleId="xl126">
    <w:name w:val="xl126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27">
    <w:name w:val="xl127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PT Astra Serif" w:hAnsi="PT Astra Serif"/>
      <w:sz w:val="18"/>
      <w:szCs w:val="18"/>
    </w:rPr>
  </w:style>
  <w:style w:type="paragraph" w:customStyle="1" w:styleId="xl128">
    <w:name w:val="xl128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00"/>
      <w:spacing w:before="100" w:beforeAutospacing="1" w:after="100" w:afterAutospacing="1"/>
    </w:pPr>
    <w:rPr>
      <w:rFonts w:ascii="PT Astra Serif" w:hAnsi="PT Astra Serif"/>
      <w:sz w:val="18"/>
      <w:szCs w:val="18"/>
    </w:rPr>
  </w:style>
  <w:style w:type="paragraph" w:customStyle="1" w:styleId="xl129">
    <w:name w:val="xl129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00"/>
      <w:spacing w:before="100" w:beforeAutospacing="1" w:after="100" w:afterAutospacing="1"/>
    </w:pPr>
    <w:rPr>
      <w:rFonts w:ascii="PT Astra Serif" w:hAnsi="PT Astra Serif"/>
      <w:sz w:val="18"/>
      <w:szCs w:val="18"/>
    </w:rPr>
  </w:style>
  <w:style w:type="paragraph" w:customStyle="1" w:styleId="xl130">
    <w:name w:val="xl130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18"/>
      <w:szCs w:val="18"/>
    </w:rPr>
  </w:style>
  <w:style w:type="paragraph" w:customStyle="1" w:styleId="xl131">
    <w:name w:val="xl131"/>
    <w:basedOn w:val="a"/>
    <w:rsid w:val="00435C54"/>
    <w:pPr>
      <w:pBdr>
        <w:top w:val="none" w:sz="0" w:space="0" w:color="auto"/>
        <w:left w:val="none" w:sz="0" w:space="0" w:color="auto"/>
        <w:bottom w:val="single" w:sz="4" w:space="0" w:color="000000"/>
        <w:right w:val="single" w:sz="4" w:space="0" w:color="000000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2">
    <w:name w:val="xl132"/>
    <w:basedOn w:val="a"/>
    <w:rsid w:val="00435C54"/>
    <w:pPr>
      <w:pBdr>
        <w:top w:val="none" w:sz="0" w:space="0" w:color="auto"/>
        <w:left w:val="single" w:sz="4" w:space="0" w:color="000000"/>
        <w:bottom w:val="single" w:sz="4" w:space="0" w:color="000000"/>
        <w:right w:val="single" w:sz="4" w:space="0" w:color="000000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3">
    <w:name w:val="xl133"/>
    <w:basedOn w:val="a"/>
    <w:rsid w:val="00435C54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4">
    <w:name w:val="xl134"/>
    <w:basedOn w:val="a"/>
    <w:rsid w:val="00435C54"/>
    <w:pPr>
      <w:pBdr>
        <w:top w:val="none" w:sz="0" w:space="0" w:color="auto"/>
        <w:left w:val="none" w:sz="0" w:space="0" w:color="auto"/>
        <w:bottom w:val="single" w:sz="4" w:space="0" w:color="000000"/>
        <w:right w:val="single" w:sz="4" w:space="0" w:color="000000"/>
        <w:between w:val="none" w:sz="0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5">
    <w:name w:val="xl135"/>
    <w:basedOn w:val="a"/>
    <w:rsid w:val="00435C54"/>
    <w:pPr>
      <w:pBdr>
        <w:top w:val="none" w:sz="0" w:space="0" w:color="auto"/>
        <w:left w:val="single" w:sz="4" w:space="0" w:color="000000"/>
        <w:bottom w:val="single" w:sz="4" w:space="0" w:color="000000"/>
        <w:right w:val="single" w:sz="4" w:space="0" w:color="000000"/>
        <w:between w:val="none" w:sz="0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6">
    <w:name w:val="xl136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7">
    <w:name w:val="xl137"/>
    <w:basedOn w:val="a"/>
    <w:rsid w:val="00435C54"/>
    <w:pPr>
      <w:pBdr>
        <w:top w:val="single" w:sz="4" w:space="0" w:color="000000"/>
        <w:left w:val="none" w:sz="0" w:space="0" w:color="auto"/>
        <w:bottom w:val="single" w:sz="4" w:space="0" w:color="000000"/>
        <w:right w:val="single" w:sz="4" w:space="0" w:color="000000"/>
        <w:between w:val="none" w:sz="0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8">
    <w:name w:val="xl138"/>
    <w:basedOn w:val="a"/>
    <w:rsid w:val="00435C5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between w:val="none" w:sz="0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9">
    <w:name w:val="xl139"/>
    <w:basedOn w:val="a"/>
    <w:rsid w:val="00435C54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40">
    <w:name w:val="xl140"/>
    <w:basedOn w:val="a"/>
    <w:rsid w:val="00435C54"/>
    <w:pPr>
      <w:pBdr>
        <w:top w:val="none" w:sz="0" w:space="0" w:color="auto"/>
        <w:left w:val="none" w:sz="0" w:space="0" w:color="auto"/>
        <w:bottom w:val="single" w:sz="4" w:space="0" w:color="000000"/>
        <w:right w:val="single" w:sz="4" w:space="0" w:color="000000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41">
    <w:name w:val="xl141"/>
    <w:basedOn w:val="a"/>
    <w:rsid w:val="00435C54"/>
    <w:pPr>
      <w:pBdr>
        <w:top w:val="none" w:sz="0" w:space="0" w:color="auto"/>
        <w:left w:val="single" w:sz="4" w:space="0" w:color="000000"/>
        <w:bottom w:val="single" w:sz="4" w:space="0" w:color="000000"/>
        <w:right w:val="single" w:sz="4" w:space="0" w:color="000000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42">
    <w:name w:val="xl142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43">
    <w:name w:val="xl143"/>
    <w:basedOn w:val="a"/>
    <w:rsid w:val="00435C54"/>
    <w:pPr>
      <w:pBdr>
        <w:top w:val="single" w:sz="4" w:space="0" w:color="000000"/>
        <w:left w:val="none" w:sz="0" w:space="0" w:color="auto"/>
        <w:bottom w:val="single" w:sz="4" w:space="0" w:color="000000"/>
        <w:right w:val="single" w:sz="4" w:space="0" w:color="000000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44">
    <w:name w:val="xl144"/>
    <w:basedOn w:val="a"/>
    <w:rsid w:val="00435C5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45">
    <w:name w:val="xl145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18"/>
      <w:szCs w:val="18"/>
    </w:rPr>
  </w:style>
  <w:style w:type="paragraph" w:customStyle="1" w:styleId="xl146">
    <w:name w:val="xl146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47">
    <w:name w:val="xl147"/>
    <w:basedOn w:val="a"/>
    <w:rsid w:val="00435C5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8">
    <w:name w:val="xl148"/>
    <w:basedOn w:val="a"/>
    <w:rsid w:val="00435C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473AD5-D638-4C5F-83BB-D896F0252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4345</Words>
  <Characters>24773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Леонид Леонидович Конкин</dc:creator>
  <cp:lastModifiedBy>документооборот Directum</cp:lastModifiedBy>
  <cp:revision>7</cp:revision>
  <cp:lastPrinted>2023-12-21T07:37:00Z</cp:lastPrinted>
  <dcterms:created xsi:type="dcterms:W3CDTF">2024-07-26T02:24:00Z</dcterms:created>
  <dcterms:modified xsi:type="dcterms:W3CDTF">2024-07-26T06:21:00Z</dcterms:modified>
</cp:coreProperties>
</file>