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 w:rsidP="000A5950"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B32C1D" w:rsidRPr="000A5950" w:rsidRDefault="00426EE5" w:rsidP="000A5950">
      <w:pPr>
        <w:pStyle w:val="1"/>
        <w:spacing w:before="0" w:after="0"/>
        <w:ind w:right="360"/>
        <w:rPr>
          <w:color w:val="143370"/>
          <w:sz w:val="54"/>
          <w:szCs w:val="5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400BA2" w:rsidRPr="00400BA2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400BA2" w:rsidRPr="00400BA2">
        <w:rPr>
          <w:rStyle w:val="notice-headertitletext"/>
          <w:rFonts w:ascii="PT Astra Serif" w:hAnsi="PT Astra Serif"/>
          <w:b/>
          <w:sz w:val="24"/>
          <w:szCs w:val="24"/>
        </w:rPr>
        <w:t>№</w:t>
      </w:r>
      <w:r w:rsidR="00400BA2" w:rsidRPr="000A5950">
        <w:rPr>
          <w:rStyle w:val="notice-headertitletext"/>
          <w:rFonts w:ascii="PT Astra Serif" w:hAnsi="PT Astra Serif"/>
          <w:b/>
          <w:sz w:val="24"/>
          <w:szCs w:val="24"/>
        </w:rPr>
        <w:t xml:space="preserve"> </w:t>
      </w:r>
      <w:r w:rsidR="000A5950" w:rsidRPr="000A5950">
        <w:rPr>
          <w:rStyle w:val="notice-headertitletext"/>
          <w:rFonts w:ascii="PT Astra Serif" w:hAnsi="PT Astra Serif"/>
          <w:b/>
          <w:sz w:val="24"/>
          <w:szCs w:val="24"/>
        </w:rPr>
        <w:t>21000022460000000060</w:t>
      </w:r>
      <w:bookmarkStart w:id="0" w:name="_GoBack"/>
      <w:bookmarkEnd w:id="0"/>
    </w:p>
    <w:p w:rsidR="00B32C1D" w:rsidRDefault="00426EE5" w:rsidP="00400BA2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4D797B">
              <w:rPr>
                <w:rFonts w:ascii="PT Astra Serif" w:eastAsia="Times New Roman" w:hAnsi="PT Astra Serif"/>
                <w:b/>
                <w:sz w:val="24"/>
                <w:szCs w:val="24"/>
              </w:rPr>
              <w:t>20 ноября 2024 года № 788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4D797B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4D797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r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Помещение, назначение: нежилое, площадь 25,1 кв. м, этаж № 1, кадастровый номер 70:19:0000001:5365, расположенное по адресу: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Российская Федерация, Томская область, </w:t>
            </w:r>
            <w:proofErr w:type="spellStart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муниципальный район, </w:t>
            </w:r>
            <w:proofErr w:type="spellStart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Колпашевское</w:t>
            </w:r>
            <w:proofErr w:type="spell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городское по</w:t>
            </w:r>
            <w:r w:rsidR="00C83F40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селение, </w:t>
            </w:r>
            <w:proofErr w:type="spellStart"/>
            <w:r w:rsidR="00C83F40">
              <w:rPr>
                <w:rFonts w:ascii="PT Astra Serif" w:hAnsi="PT Astra Serif"/>
                <w:b/>
                <w:bCs/>
                <w:sz w:val="24"/>
                <w:szCs w:val="24"/>
              </w:rPr>
              <w:t>г</w:t>
            </w:r>
            <w:proofErr w:type="gramStart"/>
            <w:r w:rsidR="00C83F40">
              <w:rPr>
                <w:rFonts w:ascii="PT Astra Serif" w:hAnsi="PT Astra Serif"/>
                <w:b/>
                <w:bCs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К</w:t>
            </w:r>
            <w:proofErr w:type="gram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олпашево</w:t>
            </w:r>
            <w:proofErr w:type="spell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М.Горького</w:t>
            </w:r>
            <w:proofErr w:type="spell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, д. 21/2, помещение 1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(далее - имущество).</w:t>
            </w:r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Pr="00E05259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E0525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Pr="00E05259" w:rsidRDefault="00E052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E05259">
              <w:rPr>
                <w:rFonts w:ascii="PT Astra Serif" w:hAnsi="PT Astra Serif"/>
                <w:b/>
                <w:sz w:val="24"/>
                <w:szCs w:val="24"/>
              </w:rPr>
              <w:t>310 000</w:t>
            </w:r>
            <w:r w:rsidRPr="00E05259">
              <w:rPr>
                <w:rFonts w:ascii="PT Astra Serif" w:hAnsi="PT Astra Serif"/>
                <w:sz w:val="24"/>
                <w:szCs w:val="24"/>
              </w:rPr>
              <w:t xml:space="preserve"> (триста десять тысяч) рублей</w:t>
            </w:r>
            <w:r w:rsidRPr="00E0525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E05259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lastRenderedPageBreak/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E05259" w:rsidRPr="00E05259">
              <w:rPr>
                <w:rFonts w:ascii="PT Astra Serif" w:hAnsi="PT Astra Serif"/>
                <w:b/>
                <w:sz w:val="24"/>
                <w:szCs w:val="24"/>
              </w:rPr>
              <w:t>31 000</w:t>
            </w:r>
            <w:r w:rsidR="00E05259" w:rsidRPr="00E05259">
              <w:rPr>
                <w:rFonts w:ascii="PT Astra Serif" w:hAnsi="PT Astra Serif"/>
                <w:sz w:val="24"/>
                <w:szCs w:val="24"/>
              </w:rPr>
              <w:t xml:space="preserve"> (тридцать одна тысяча) рублей</w:t>
            </w:r>
            <w:r w:rsidR="00E05259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(10%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FA2F03"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>24.12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>.2024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E052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E05259">
              <w:rPr>
                <w:rFonts w:ascii="PT Astra Serif" w:hAnsi="PT Astra Serif"/>
                <w:b/>
                <w:sz w:val="24"/>
                <w:szCs w:val="24"/>
              </w:rPr>
              <w:t>15 500</w:t>
            </w:r>
            <w:r w:rsidRPr="00E05259">
              <w:rPr>
                <w:rFonts w:ascii="PT Astra Serif" w:hAnsi="PT Astra Serif"/>
                <w:sz w:val="24"/>
                <w:szCs w:val="24"/>
              </w:rPr>
              <w:t xml:space="preserve"> (пятнадцать тысяч пятьсот) рублей </w:t>
            </w:r>
            <w:r w:rsidR="00426EE5" w:rsidRPr="00E05259">
              <w:rPr>
                <w:rFonts w:ascii="PT Astra Serif" w:hAnsi="PT Astra Serif"/>
                <w:sz w:val="24"/>
                <w:szCs w:val="24"/>
              </w:rPr>
              <w:t>(5%</w:t>
            </w:r>
            <w:r w:rsidR="00426EE5">
              <w:rPr>
                <w:rFonts w:ascii="PT Astra Serif" w:hAnsi="PT Astra Serif"/>
                <w:sz w:val="24"/>
              </w:rPr>
              <w:t xml:space="preserve"> начальной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Дата начала подачи заявок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FA2F03"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>24 ноября</w:t>
            </w:r>
            <w:r w:rsidR="007D3C7C"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FA2F03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09</w:t>
            </w: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Дата окончания подачи зая</w:t>
            </w:r>
            <w:r>
              <w:rPr>
                <w:rFonts w:ascii="PT Astra Serif" w:eastAsia="Times New Roman" w:hAnsi="PT Astra Serif"/>
                <w:b/>
                <w:color w:val="000000" w:themeColor="text1"/>
                <w:sz w:val="24"/>
                <w:szCs w:val="24"/>
              </w:rPr>
              <w:t xml:space="preserve">вок: </w:t>
            </w:r>
            <w:r w:rsidR="00FA2F03"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>24 декабря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года,</w:t>
            </w:r>
            <w:r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7D3C7C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1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2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FA2F0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>25</w:t>
            </w:r>
            <w:r w:rsidR="00426EE5"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>декабря</w:t>
            </w:r>
            <w:r w:rsidR="00426EE5"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</w:t>
            </w:r>
            <w:r w:rsidR="00426EE5" w:rsidRPr="00FA2F03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FA2F03"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>26 декабря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057856" w:rsidRDefault="00057856" w:rsidP="00057856">
            <w:pPr>
              <w:jc w:val="both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имущества, назначенные на 31.01.2024</w:t>
            </w:r>
            <w:r w:rsidR="005C0798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E05259">
              <w:rPr>
                <w:rFonts w:ascii="PT Astra Serif" w:eastAsia="Times New Roman" w:hAnsi="PT Astra Serif"/>
                <w:sz w:val="24"/>
                <w:szCs w:val="24"/>
              </w:rPr>
              <w:t xml:space="preserve">14.05.2024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не состоялись по причине отсутствия заявок.</w:t>
            </w:r>
          </w:p>
          <w:p w:rsidR="00B32C1D" w:rsidRDefault="00B32C1D">
            <w:pPr>
              <w:spacing w:before="100" w:beforeAutospacing="1"/>
              <w:jc w:val="both"/>
              <w:rPr>
                <w:rFonts w:ascii="PT Astra Serif" w:eastAsia="Times New Roman" w:hAnsi="PT Astra Serif"/>
              </w:rPr>
            </w:pPr>
          </w:p>
          <w:p w:rsidR="00B32C1D" w:rsidRDefault="00B32C1D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>льной Думы Томской области от 26.10.2023 № 993</w:t>
      </w:r>
      <w:r>
        <w:rPr>
          <w:rFonts w:ascii="PT Astra Serif" w:eastAsia="Times New Roman" w:hAnsi="PT Astra Serif"/>
          <w:sz w:val="24"/>
          <w:szCs w:val="24"/>
        </w:rPr>
        <w:t xml:space="preserve"> «О прогнозном плане (программе) приватизации государственного имущества Томской</w:t>
      </w:r>
      <w:r w:rsidR="00F40AB6">
        <w:rPr>
          <w:rFonts w:ascii="PT Astra Serif" w:eastAsia="Times New Roman" w:hAnsi="PT Astra Serif"/>
          <w:sz w:val="24"/>
          <w:szCs w:val="24"/>
        </w:rPr>
        <w:t xml:space="preserve"> области на плановый период 2024-2026</w:t>
      </w:r>
      <w:r>
        <w:rPr>
          <w:rFonts w:ascii="PT Astra Serif" w:eastAsia="Times New Roman" w:hAnsi="PT Astra Serif"/>
          <w:sz w:val="24"/>
          <w:szCs w:val="24"/>
        </w:rPr>
        <w:t xml:space="preserve"> годов».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lastRenderedPageBreak/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160" w:rsidRDefault="00E26160">
      <w:r>
        <w:separator/>
      </w:r>
    </w:p>
  </w:endnote>
  <w:endnote w:type="continuationSeparator" w:id="0">
    <w:p w:rsidR="00E26160" w:rsidRDefault="00E26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160" w:rsidRDefault="00E26160">
      <w:r>
        <w:separator/>
      </w:r>
    </w:p>
  </w:footnote>
  <w:footnote w:type="continuationSeparator" w:id="0">
    <w:p w:rsidR="00E26160" w:rsidRDefault="00E261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57856"/>
    <w:rsid w:val="000A5950"/>
    <w:rsid w:val="001314A8"/>
    <w:rsid w:val="001B0995"/>
    <w:rsid w:val="00400BA2"/>
    <w:rsid w:val="00426EE5"/>
    <w:rsid w:val="004C4218"/>
    <w:rsid w:val="004D797B"/>
    <w:rsid w:val="005C0798"/>
    <w:rsid w:val="006D3206"/>
    <w:rsid w:val="007C6E7E"/>
    <w:rsid w:val="007D3C7C"/>
    <w:rsid w:val="007F224C"/>
    <w:rsid w:val="007F7FAB"/>
    <w:rsid w:val="00B32C1D"/>
    <w:rsid w:val="00C83F40"/>
    <w:rsid w:val="00E05259"/>
    <w:rsid w:val="00E26160"/>
    <w:rsid w:val="00F40AB6"/>
    <w:rsid w:val="00F47936"/>
    <w:rsid w:val="00FA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rgi.gov.&#1075;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7A3D2-6107-4FEB-9A22-E0B982DBA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6</Pages>
  <Words>2669</Words>
  <Characters>15216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109</cp:revision>
  <cp:lastPrinted>2024-04-03T04:38:00Z</cp:lastPrinted>
  <dcterms:created xsi:type="dcterms:W3CDTF">2020-10-14T03:11:00Z</dcterms:created>
  <dcterms:modified xsi:type="dcterms:W3CDTF">2024-11-22T07:18:00Z</dcterms:modified>
</cp:coreProperties>
</file>