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C82784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C82784" w:rsidRDefault="00426EE5" w:rsidP="00D57806">
      <w:pPr>
        <w:pStyle w:val="1"/>
        <w:spacing w:before="0" w:after="0"/>
        <w:ind w:right="360"/>
        <w:rPr>
          <w:rFonts w:ascii="PT Astra Serif" w:eastAsia="Times New Roman" w:hAnsi="PT Astra Serif"/>
          <w:bCs/>
          <w:color w:val="000000"/>
          <w:sz w:val="10"/>
          <w:szCs w:val="1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7E253C" w:rsidRPr="005467CD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C741E0" w:rsidRPr="00C741E0">
        <w:rPr>
          <w:rStyle w:val="notice-headertitletext"/>
          <w:rFonts w:ascii="PT Astra Serif" w:hAnsi="PT Astra Serif"/>
          <w:b/>
          <w:sz w:val="24"/>
          <w:szCs w:val="24"/>
        </w:rPr>
        <w:t>21000022460000000078</w:t>
      </w:r>
      <w:bookmarkStart w:id="0" w:name="_GoBack"/>
      <w:bookmarkEnd w:id="0"/>
    </w:p>
    <w:p w:rsidR="00B32C1D" w:rsidRPr="00CE4245" w:rsidRDefault="00B32C1D" w:rsidP="00C82784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C82784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E86C5B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E86C5B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="00D57806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04649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609</w:t>
            </w:r>
            <w:r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D5780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D57806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D5780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D57806" w:rsidRPr="00D5780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11" w:history="1"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kes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 w:rsidRPr="00D57806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441,8 кв. м, кадастровый номер 70:12:0203001:2043, расположенное по адресу: Томская область, р-н Первомайский, с. Первомайское, ул. Ленинская, д. 101 с земельным участком, занимаемым объектом недвижимости, категория земель: земли населенных пунктов, виды разрешенного использования: «деловое управление» код 4.1, площадь 2057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кадастровый номер 70:12:0203004:1730 по адресу: 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муниципальный район Первомайский, сельское поселение Первомайское, </w:t>
            </w:r>
            <w:r w:rsidR="00E86C5B">
              <w:rPr>
                <w:rFonts w:ascii="PT Astra Serif" w:hAnsi="PT Astra Serif"/>
                <w:b/>
                <w:sz w:val="24"/>
                <w:szCs w:val="24"/>
              </w:rPr>
              <w:br/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с.</w:t>
            </w:r>
            <w:r w:rsidR="00E86C5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Первомайское,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E86C5B" w:rsidP="00E86C5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</w:t>
            </w:r>
            <w:r w:rsidR="00C442A6" w:rsidRPr="00C442A6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337 104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E86C5B">
              <w:rPr>
                <w:rFonts w:ascii="PT Astra Serif" w:hAnsi="PT Astra Serif"/>
                <w:sz w:val="24"/>
                <w:szCs w:val="24"/>
              </w:rPr>
              <w:t>пять миллионов триста тридцать семь тысяч сто четыре</w:t>
            </w:r>
            <w:r>
              <w:rPr>
                <w:rFonts w:ascii="PT Astra Serif" w:hAnsi="PT Astra Serif"/>
                <w:sz w:val="24"/>
                <w:szCs w:val="24"/>
              </w:rPr>
              <w:t>) рубля</w:t>
            </w:r>
            <w:r w:rsidR="00C442A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E86C5B" w:rsidRPr="00E86C5B">
              <w:rPr>
                <w:rFonts w:ascii="PT Astra Serif" w:hAnsi="PT Astra Serif"/>
                <w:b/>
                <w:sz w:val="24"/>
                <w:szCs w:val="24"/>
              </w:rPr>
              <w:t xml:space="preserve">533 710 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 w:rsidR="00E86C5B" w:rsidRPr="00E86C5B">
              <w:rPr>
                <w:rFonts w:ascii="PT Astra Serif" w:hAnsi="PT Astra Serif"/>
                <w:sz w:val="24"/>
                <w:szCs w:val="24"/>
              </w:rPr>
              <w:t>пятьсот тридцать три тысячи семьсот десять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E86C5B" w:rsidRPr="0028210B">
              <w:rPr>
                <w:rFonts w:ascii="PT Astra Serif" w:hAnsi="PT Astra Serif"/>
                <w:b/>
                <w:sz w:val="24"/>
                <w:szCs w:val="24"/>
              </w:rPr>
              <w:t>40 копеек</w:t>
            </w:r>
            <w:r w:rsidR="00E86C5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E034C" w:rsidRPr="00FE034C">
              <w:rPr>
                <w:rFonts w:ascii="PT Astra Serif" w:eastAsia="Times New Roman" w:hAnsi="PT Astra Serif"/>
                <w:b/>
                <w:sz w:val="24"/>
                <w:szCs w:val="24"/>
              </w:rPr>
              <w:t>08</w:t>
            </w:r>
            <w:r w:rsidR="00E86C5B" w:rsidRPr="00FE034C">
              <w:rPr>
                <w:rFonts w:ascii="PT Astra Serif" w:eastAsia="Times New Roman" w:hAnsi="PT Astra Serif"/>
                <w:b/>
                <w:sz w:val="24"/>
                <w:szCs w:val="24"/>
              </w:rPr>
              <w:t>.10</w:t>
            </w:r>
            <w:r w:rsidR="00F3263C" w:rsidRPr="00FE034C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Pr="00FE034C" w:rsidRDefault="00FE034C" w:rsidP="00FE034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E034C">
              <w:rPr>
                <w:rFonts w:ascii="PT Astra Serif" w:hAnsi="PT Astra Serif"/>
                <w:b/>
                <w:sz w:val="24"/>
                <w:szCs w:val="24"/>
              </w:rPr>
              <w:t xml:space="preserve">266 855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 xml:space="preserve">(двести </w:t>
            </w:r>
            <w:r w:rsidRPr="00FE034C">
              <w:rPr>
                <w:rFonts w:ascii="PT Astra Serif" w:hAnsi="PT Astra Serif"/>
                <w:sz w:val="24"/>
                <w:szCs w:val="24"/>
              </w:rPr>
              <w:t xml:space="preserve">шестьдесят шесть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 xml:space="preserve">тысяч </w:t>
            </w:r>
            <w:r w:rsidRPr="00FE034C">
              <w:rPr>
                <w:rFonts w:ascii="PT Astra Serif" w:hAnsi="PT Astra Serif"/>
                <w:sz w:val="24"/>
                <w:szCs w:val="24"/>
              </w:rPr>
              <w:t>восемьсот пятьдесят пять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C442A6"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8210B">
              <w:rPr>
                <w:rFonts w:ascii="PT Astra Serif" w:hAnsi="PT Astra Serif"/>
                <w:b/>
                <w:sz w:val="24"/>
                <w:szCs w:val="24"/>
              </w:rPr>
              <w:t>20 копеек</w:t>
            </w:r>
            <w:r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FE034C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 w:rsidRPr="00FE034C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6D0CE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6D0CEB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7D3C7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E86C5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6D0CEB">
              <w:rPr>
                <w:rFonts w:ascii="PT Astra Serif" w:eastAsia="Times New Roman" w:hAnsi="PT Astra Serif"/>
                <w:b/>
                <w:sz w:val="24"/>
                <w:szCs w:val="24"/>
              </w:rPr>
              <w:t>08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6D0CEB" w:rsidP="006D0CE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6D0CE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B03426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6D0CEB">
              <w:rPr>
                <w:rFonts w:ascii="PT Astra Serif" w:eastAsia="Times New Roman" w:hAnsi="PT Astra Serif"/>
                <w:b/>
                <w:sz w:val="24"/>
                <w:szCs w:val="24"/>
              </w:rPr>
              <w:t>3 октября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D57806" w:rsidP="00D57806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26.01.</w:t>
            </w:r>
            <w:r w:rsidR="006D0CEB">
              <w:rPr>
                <w:rFonts w:ascii="PT Astra Serif" w:eastAsia="Times New Roman" w:hAnsi="PT Astra Serif"/>
                <w:sz w:val="24"/>
                <w:szCs w:val="24"/>
              </w:rPr>
              <w:t>20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25, </w:t>
            </w:r>
            <w:r w:rsidR="006D0CEB">
              <w:rPr>
                <w:rFonts w:ascii="PT Astra Serif" w:eastAsia="Times New Roman" w:hAnsi="PT Astra Serif"/>
                <w:sz w:val="24"/>
                <w:szCs w:val="24"/>
              </w:rPr>
              <w:t xml:space="preserve">26.06.2025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В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ид ограничения (обременения): ограничения прав на земельный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участок, предусмотренные статьей 56 Земельного кодекса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Российской Федерации; Срок действия: не установлен; реквизиты документа-основания: свидетельство о государственной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регистрации права от 18.02.2013 № 372229 выдан: </w:t>
            </w:r>
            <w:proofErr w:type="spell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Росреестр</w:t>
            </w:r>
            <w:proofErr w:type="spell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; постановление Правительства РФ "О порядке установления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охранных зон объектов электросетевого хозяйства и особых условий использования земельных участков, расположенных 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границах таких зон" от 24.02.2009 № 160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: Правительство РФ; постановление Правительства РФ "О некоторых вопросах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установления охранных зон объектов электросетевого хозяйства" от 26.08.2013 № 736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: Правительство РФ; Содержание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ограничения (обременения): </w:t>
            </w:r>
          </w:p>
          <w:p w:rsidR="002A2818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Согласно Постановлению Правительства РФ от 24.02.2009г. №160: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8. В охранных зонах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запрещается осуществлять любые действия, которые могут нарушить безопасную работу объектов электросетевого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хозяйств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а(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далее ЭСХ), в том числе привести к их повреждению или уничтожению, и (или) повлечь причинение вреда жизни,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здоровью граждан и имуществу физических или юридических лиц, а также повлечь нанесение экологического ущерба 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возникновение пожаров, в том числе: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а) набрасывать на провода и опоры воздушных линий электропередач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и(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далее ВЛ)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посторонние предметы, а также подниматься на опоры ВЛ;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б) размещать любые объекты и предметы (материалы) в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пределах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созданных в соответствии с требованиями нормативно-технических документов проходов и подъездов для доступа к объектам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ЭСХ, а также проводить любые работы и возводить сооружения, которые могут препятствовать доступу к объектам ЭСХ, без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создания необходимых для такого доступа проходов и подъездов;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в) находиться в пределах огороженной территории 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помещениях распределительных устройств и подстанций, открывать двери и люки распределительных устройств и подстанций,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производить переключения и подключения в электрических сетях разводить огонь в пределах охранных зон вводных 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распределительных устройств, подстанций,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, а также в охранных зонах кабельных линий электропередачи(далее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КЛЭП);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г)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размещать свалки; </w:t>
            </w:r>
          </w:p>
          <w:p w:rsidR="002A2818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д) производить работы ударными механизмами, сбрасывать тяжести массой свыше 5 тонн, производить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сброс и слив едких и коррозионных веществ и ГСМ (в охранных зонах подземных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КЛЭП)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10. В пределах охранных зон без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письменного решения о согласовании сетевых организаций </w:t>
            </w:r>
            <w:proofErr w:type="spell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юридич</w:t>
            </w:r>
            <w:proofErr w:type="spell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. и физ. лицам запрещаются: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а) строительство, капитальный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ремонт, реконструкция или снос зданий и сооружений;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б) горные, взрывные, мелиоративные работы, в том числе связанные с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временным затоплением земель;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в) посадка и вырубка деревьев и кустарников;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г) дноуглубительные, землечерпальные и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погрузочно-разгрузочные работы, добыча рыбы, других водных животных и растений придонными орудиями лова, устройство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водопоев, колка и заготовка льда (в охранных зонах подводных кабельных линий электропередачи);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д) проход судов, у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которых расстояние по вертикали от верхнего крайнего габарита с грузом или без груза до нижней точки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провеса проводов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переходов воздушных линий электропередачи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 через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водоемы менее минимально допустимого расстояния, в том числе с учетом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максимального уровня подъема воды при паводке;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е) проезд машин и механизмов, имеющих общую высоту с грузом или без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груза от поверхности дороги более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4,5 метра</w:t>
            </w:r>
            <w:r w:rsidR="00FE034C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(в охранных зонах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ж) земляные работы на глубине более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0,3метра (на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вспахиваемых землях на глубине более0,45метра), а также планировка грунт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а(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 охранных зонах подземных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КЛЭП);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з) полив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сельскохозяйственных культур в случае, если высота струи воды может составить свыше3метро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в(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 охранных зонах ВЛ); </w:t>
            </w:r>
          </w:p>
          <w:p w:rsidR="002A2818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и)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полевые сельскохозяйственные работы с применением сельскохозяйственных машин и оборудования высотой более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4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метров (в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охранных зонах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) или полевые сельскохозяйственные работы, связанные с вспашкой земли (в охранных зонах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КЛЭП) </w:t>
            </w:r>
          </w:p>
          <w:p w:rsidR="006D0CEB" w:rsidRPr="006D0CEB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11. 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охранных зонах, установленных для объектов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ЭСХ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напряжением до 1000 вольт без письменного решения о согласовании сетевых</w:t>
            </w:r>
          </w:p>
          <w:p w:rsidR="00FE034C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организаций запрещается: </w:t>
            </w:r>
          </w:p>
          <w:p w:rsidR="00FE034C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а) размещать детские и спорт.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площадки, стадионы, рынки, торговые точки, полевые станы, загоны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для скота, гаражи и стоянки всех видов машин и механизмов, садовые, огородные земельные участки и иные объекты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недвижимости, расположенные в границах территории ведения гражданами садоводства или огородничества для собственных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нужд, объекты жилищного строительства, в том числе индивидуального (в охранных зонах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FE034C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б) складировать или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размещать хранилища любых, в том числе ГСМ, материалов; </w:t>
            </w:r>
          </w:p>
          <w:p w:rsidR="00FE034C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в) устраивать причалы для стоянки судов, барж и плавучих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кранов, бросать якоря с судов и осуществлять их проход с отданными якорями, цепями, лотами, волокушами и тралами (в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охранных зонах подводных КЛЭП);</w:t>
            </w:r>
          </w:p>
          <w:p w:rsidR="002A2818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Реестровый номер границы: 70:12-6.411; Вид объекта реестра границ: Зона с особыми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условиями использования территории; Вид зоны по документу: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Охранная зона объекта электросетевого хозяйства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сооружение-трансформаторные подстанции 10/0,4кВ (диспетчерские наименования П-1-1,П-1-2,П-1-3,П-1-4,П-1-5,П-1-6,П-1-7,П-1-8,П-1-9,П-1-10,П-1-11,П-1-12,П-3-14,П-6-16,П-6-17,П-10-1,П-10-2,П-10-3,П-10-5,П-10-6,П-10-11,П-10-13,П-10-15,П-10-17,П-10-18,П-10-19,П-10-21,П-10-22,П-10-23,П-12-2,П-12-4,П-12-5,П-12-8,П-12-10,П-14-5,П-14-9)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линиями электропередачи 0,4кВ;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Охранная зона инженерных коммуникаций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.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>В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ид ограничения (обременения): ограничения прав на земельный участок, предусмотренные статьей 56 Земельного кодекса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Российской Федерации. Срок действия не установлен. Р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рас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поряжение Администрации Томской области от 18.11.2022 № 733-ра об утверждении границ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охранной зоны газораспределительных сетей и наложении ограничений (обременений) на вход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ящие в них земельные участки.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Содержание ограничения (обре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менения):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На земельные участки,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входящие в охранные зоны газораспределительных сетей, в целях предупреждения их повре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ждения или нарушения условий их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нормальной эксплуатации налагаются ограничения (обременения), которыми запрещается ли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цам: юридическим и физическим,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являющихся собственниками, владельцами или пользователями земельных участков, расположенных в пределах охранных зон газораспределительных сетей, либо проектирующих объекты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жилищно-гражданского и произв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одственного назначения, объекты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инженерной, транспортной и социальной инфраструктуры, либо осуществляющих в границ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ах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указанных земельных участков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любую хозяйственную деятельность: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а) строить объекты жилищно-гражданского и производственного назначения;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б) сносить 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реконструировать мосты, коллекторы, автомобильные и железные дороги с расположенным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 на них газораспределительными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сетями без предварительного выноса этих газопроводов по согласованию с эксплуатационными организациями;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) разрушать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берегоукрепительные сооружения, водопропускные устройства, земляные и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иные сооружения, предохраняющие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газораспределительные сети от разрушений;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г) перемещать, повреждать, засыпать и ун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ичтожать опознавательные знаки,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контрольно-измерительные пункты и другие устройства газораспределительных сетей;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д) устраивать свалки и склады,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разливать растворы кислот, солей, щелочей и других химически активных веществ;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е) огораживать и перегораживать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охранные зоны, препятствовать доступу персонала эксплуатационных организаций к газорасп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ределительным сетям, проведению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обслуживания и устранению повреждений газораспределительных сетей;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ж) разводить огонь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и размещать источники огня;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з)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рыть погреба, копать и обрабатывать почву сельскохозяйственными и мелиоративными ор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удиями и механизмами на глубину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более 0,3 метра;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и) открывать калитки и двери газорегуляторных пунктов, станций ка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тодной и дренажной защиты, люки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подземных колодцев, включать или отключать электроснабжение сре</w:t>
            </w:r>
            <w:proofErr w:type="gramStart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дств св</w:t>
            </w:r>
            <w:proofErr w:type="gramEnd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язи, освещения и систем телемеханики;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к)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набрасывать, приставлять и привязывать к опорам и надземным газопроводам, ограждениям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 зданиям газораспределительных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сетей посторонние предметы, лестницы, влезать на них; </w:t>
            </w:r>
          </w:p>
          <w:p w:rsidR="002A2818" w:rsidRPr="004918C6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л) самовольно подключаться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к газораспределительным сетям.</w:t>
            </w:r>
          </w:p>
          <w:p w:rsidR="004918C6" w:rsidRPr="002A2818" w:rsidRDefault="002A2818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b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Реестровый номер границы: 70:12-6.444; Вид объекта реестра границ: Зона с особыми усло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виями использования территории;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Вид зоны по документу: </w:t>
            </w:r>
            <w:proofErr w:type="gramStart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Охранная зона сооружения трубопроводного транспорта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«Газоснабжение с. Первомайское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Перво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майского района Томской области».</w:t>
            </w:r>
            <w:proofErr w:type="gramEnd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ая зона инженерных коммуникаций.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D57806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4DF" w:rsidRDefault="001154DF">
      <w:r>
        <w:separator/>
      </w:r>
    </w:p>
  </w:endnote>
  <w:endnote w:type="continuationSeparator" w:id="0">
    <w:p w:rsidR="001154DF" w:rsidRDefault="00115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4DF" w:rsidRDefault="001154DF">
      <w:r>
        <w:separator/>
      </w:r>
    </w:p>
  </w:footnote>
  <w:footnote w:type="continuationSeparator" w:id="0">
    <w:p w:rsidR="001154DF" w:rsidRDefault="00115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10327D"/>
    <w:rsid w:val="00104649"/>
    <w:rsid w:val="001107CA"/>
    <w:rsid w:val="001154DF"/>
    <w:rsid w:val="00194F2C"/>
    <w:rsid w:val="001A1DC5"/>
    <w:rsid w:val="0028210B"/>
    <w:rsid w:val="00294FA3"/>
    <w:rsid w:val="002A2818"/>
    <w:rsid w:val="002C55B7"/>
    <w:rsid w:val="002E79C9"/>
    <w:rsid w:val="00380576"/>
    <w:rsid w:val="003F0852"/>
    <w:rsid w:val="00400BA2"/>
    <w:rsid w:val="00402CE5"/>
    <w:rsid w:val="00412A95"/>
    <w:rsid w:val="00426EE5"/>
    <w:rsid w:val="004918C6"/>
    <w:rsid w:val="004C4218"/>
    <w:rsid w:val="004D077B"/>
    <w:rsid w:val="00540D88"/>
    <w:rsid w:val="005467CD"/>
    <w:rsid w:val="00555F2B"/>
    <w:rsid w:val="005C0798"/>
    <w:rsid w:val="0067783D"/>
    <w:rsid w:val="00697A05"/>
    <w:rsid w:val="006C2085"/>
    <w:rsid w:val="006D0CEB"/>
    <w:rsid w:val="006D3206"/>
    <w:rsid w:val="006F3506"/>
    <w:rsid w:val="0074274C"/>
    <w:rsid w:val="00772AFA"/>
    <w:rsid w:val="00776EA9"/>
    <w:rsid w:val="007A4C4B"/>
    <w:rsid w:val="007C6E7E"/>
    <w:rsid w:val="007D3C7C"/>
    <w:rsid w:val="007E253C"/>
    <w:rsid w:val="007F7FAB"/>
    <w:rsid w:val="00826A78"/>
    <w:rsid w:val="00881DAC"/>
    <w:rsid w:val="00887C4A"/>
    <w:rsid w:val="008A2DB1"/>
    <w:rsid w:val="008E0AF1"/>
    <w:rsid w:val="00932F71"/>
    <w:rsid w:val="0093499E"/>
    <w:rsid w:val="00965198"/>
    <w:rsid w:val="009821C2"/>
    <w:rsid w:val="00AC5F4A"/>
    <w:rsid w:val="00AF5462"/>
    <w:rsid w:val="00AF6A2E"/>
    <w:rsid w:val="00B03426"/>
    <w:rsid w:val="00B21E69"/>
    <w:rsid w:val="00B32C1D"/>
    <w:rsid w:val="00B4743D"/>
    <w:rsid w:val="00B71D58"/>
    <w:rsid w:val="00C241AC"/>
    <w:rsid w:val="00C442A6"/>
    <w:rsid w:val="00C741E0"/>
    <w:rsid w:val="00C82784"/>
    <w:rsid w:val="00C83F40"/>
    <w:rsid w:val="00CA1874"/>
    <w:rsid w:val="00CE4245"/>
    <w:rsid w:val="00D068E9"/>
    <w:rsid w:val="00D2774F"/>
    <w:rsid w:val="00D57806"/>
    <w:rsid w:val="00D66DB6"/>
    <w:rsid w:val="00DD0D3D"/>
    <w:rsid w:val="00DD7AA1"/>
    <w:rsid w:val="00E20F8C"/>
    <w:rsid w:val="00E6155F"/>
    <w:rsid w:val="00E75DFF"/>
    <w:rsid w:val="00E86C5B"/>
    <w:rsid w:val="00EE3466"/>
    <w:rsid w:val="00F26A7D"/>
    <w:rsid w:val="00F27CAC"/>
    <w:rsid w:val="00F3263C"/>
    <w:rsid w:val="00F40AB6"/>
    <w:rsid w:val="00F47936"/>
    <w:rsid w:val="00F668AC"/>
    <w:rsid w:val="00FE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E254A-2237-4CB1-AC34-7B44B3535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3959</Words>
  <Characters>22567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10</cp:revision>
  <cp:lastPrinted>2024-06-18T09:51:00Z</cp:lastPrinted>
  <dcterms:created xsi:type="dcterms:W3CDTF">2025-04-29T10:42:00Z</dcterms:created>
  <dcterms:modified xsi:type="dcterms:W3CDTF">2025-09-12T11:29:00Z</dcterms:modified>
</cp:coreProperties>
</file>