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C1D" w:rsidRDefault="00426EE5">
      <w:pPr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B32C1D" w:rsidRDefault="00B32C1D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B32C1D" w:rsidRDefault="00426EE5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>
        <w:rPr>
          <w:rFonts w:ascii="PT Astra Serif" w:eastAsia="Times New Roman" w:hAnsi="PT Astra Serif"/>
          <w:b/>
          <w:bCs/>
          <w:sz w:val="23"/>
          <w:szCs w:val="23"/>
        </w:rPr>
        <w:t>о проведении открытого аукциона в электронной форме по продаже государственного имущества Томской области</w:t>
      </w:r>
    </w:p>
    <w:p w:rsidR="00B32C1D" w:rsidRDefault="00B32C1D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EE3466" w:rsidRDefault="00426EE5" w:rsidP="00C82784">
      <w:pPr>
        <w:ind w:left="120" w:right="-178"/>
        <w:jc w:val="both"/>
        <w:rPr>
          <w:rFonts w:ascii="PT Astra Serif" w:eastAsia="Times New Roman" w:hAnsi="PT Astra Serif"/>
          <w:bCs/>
          <w:color w:val="000000"/>
          <w:sz w:val="24"/>
          <w:szCs w:val="24"/>
        </w:rPr>
      </w:pPr>
      <w:r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EE3466" w:rsidRPr="00C82784" w:rsidRDefault="00426EE5" w:rsidP="001137D8">
      <w:pPr>
        <w:pStyle w:val="1"/>
        <w:spacing w:before="0" w:after="0"/>
        <w:ind w:right="360" w:firstLine="142"/>
        <w:rPr>
          <w:rFonts w:ascii="PT Astra Serif" w:eastAsia="Times New Roman" w:hAnsi="PT Astra Serif"/>
          <w:bCs/>
          <w:color w:val="000000"/>
          <w:sz w:val="10"/>
          <w:szCs w:val="10"/>
        </w:rPr>
      </w:pPr>
      <w:r w:rsidRPr="00400BA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Номер процедуры на сайте РТС-Тендер:</w:t>
      </w:r>
      <w:r w:rsidR="00400BA2" w:rsidRPr="00400BA2">
        <w:rPr>
          <w:rFonts w:ascii="PT Astra Serif" w:eastAsia="PT Astra Serif" w:hAnsi="PT Astra Serif" w:cs="PT Astra Serif"/>
          <w:b/>
          <w:bCs/>
          <w:sz w:val="24"/>
          <w:szCs w:val="24"/>
          <w:shd w:val="clear" w:color="auto" w:fill="FFFFFF"/>
        </w:rPr>
        <w:t xml:space="preserve"> </w:t>
      </w:r>
      <w:r w:rsidR="00E20F8C">
        <w:rPr>
          <w:rStyle w:val="notice-headertitletext"/>
          <w:rFonts w:ascii="PT Astra Serif" w:hAnsi="PT Astra Serif"/>
          <w:b/>
          <w:sz w:val="24"/>
          <w:szCs w:val="24"/>
        </w:rPr>
        <w:t>№</w:t>
      </w:r>
      <w:r w:rsidR="00C832A2">
        <w:rPr>
          <w:rStyle w:val="notice-headertitletext"/>
          <w:rFonts w:ascii="PT Astra Serif" w:hAnsi="PT Astra Serif"/>
          <w:b/>
          <w:sz w:val="24"/>
          <w:szCs w:val="24"/>
        </w:rPr>
        <w:t xml:space="preserve"> </w:t>
      </w:r>
      <w:bookmarkStart w:id="0" w:name="_GoBack"/>
      <w:bookmarkEnd w:id="0"/>
      <w:r w:rsidR="00C832A2" w:rsidRPr="00C832A2">
        <w:rPr>
          <w:rStyle w:val="notice-headertitletext"/>
          <w:rFonts w:ascii="PT Astra Serif" w:hAnsi="PT Astra Serif"/>
          <w:b/>
          <w:sz w:val="24"/>
          <w:szCs w:val="24"/>
        </w:rPr>
        <w:t>21000022460000000082</w:t>
      </w:r>
      <w:r w:rsidR="007E253C" w:rsidRPr="005467CD">
        <w:rPr>
          <w:rStyle w:val="notice-headertitletext"/>
          <w:rFonts w:ascii="PT Astra Serif" w:hAnsi="PT Astra Serif"/>
          <w:b/>
          <w:sz w:val="24"/>
          <w:szCs w:val="24"/>
        </w:rPr>
        <w:t xml:space="preserve"> </w:t>
      </w:r>
    </w:p>
    <w:p w:rsidR="00B32C1D" w:rsidRPr="00CE4245" w:rsidRDefault="00B32C1D" w:rsidP="00C82784">
      <w:pPr>
        <w:rPr>
          <w:rFonts w:ascii="PT Astra Serif" w:hAnsi="PT Astra Serif" w:cs="PT Astra Serif"/>
          <w:b/>
          <w:bCs/>
          <w:color w:val="000000" w:themeColor="text1"/>
          <w:sz w:val="10"/>
          <w:szCs w:val="10"/>
          <w:shd w:val="clear" w:color="auto" w:fill="FFFFFF"/>
        </w:rPr>
      </w:pPr>
    </w:p>
    <w:p w:rsidR="00B32C1D" w:rsidRDefault="00426EE5" w:rsidP="00C82784">
      <w:pPr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fd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B32C1D" w:rsidRDefault="00426EE5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 w:rsidP="004D63AC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</w:t>
            </w:r>
            <w:r w:rsidRPr="00E86C5B">
              <w:rPr>
                <w:rFonts w:ascii="PT Astra Serif" w:eastAsia="Times New Roman" w:hAnsi="PT Astra Serif"/>
                <w:sz w:val="24"/>
                <w:szCs w:val="24"/>
              </w:rPr>
              <w:t>от</w:t>
            </w:r>
            <w:r w:rsidRPr="00E86C5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9011E0">
              <w:rPr>
                <w:rFonts w:ascii="PT Astra Serif" w:eastAsia="Times New Roman" w:hAnsi="PT Astra Serif"/>
                <w:b/>
                <w:sz w:val="24"/>
                <w:szCs w:val="24"/>
              </w:rPr>
              <w:t>10</w:t>
            </w:r>
            <w:r w:rsidR="00D57806" w:rsidRPr="00E86C5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E86C5B" w:rsidRPr="00E86C5B">
              <w:rPr>
                <w:rFonts w:ascii="PT Astra Serif" w:eastAsia="Times New Roman" w:hAnsi="PT Astra Serif"/>
                <w:b/>
                <w:sz w:val="24"/>
                <w:szCs w:val="24"/>
              </w:rPr>
              <w:t>сентября</w:t>
            </w:r>
            <w:r w:rsidR="00104649" w:rsidRPr="00D5780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E86C5B">
              <w:rPr>
                <w:rFonts w:ascii="PT Astra Serif" w:eastAsia="Times New Roman" w:hAnsi="PT Astra Serif"/>
                <w:b/>
                <w:sz w:val="24"/>
                <w:szCs w:val="24"/>
              </w:rPr>
              <w:t>5 года № 6</w:t>
            </w:r>
            <w:r w:rsidR="009011E0">
              <w:rPr>
                <w:rFonts w:ascii="PT Astra Serif" w:eastAsia="Times New Roman" w:hAnsi="PT Astra Serif"/>
                <w:b/>
                <w:sz w:val="24"/>
                <w:szCs w:val="24"/>
              </w:rPr>
              <w:t>28</w:t>
            </w:r>
            <w:r w:rsidRPr="00D57806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D57806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Pr="00D57806"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имущества Томской области»</w:t>
            </w:r>
            <w:r w:rsidR="004D63AC">
              <w:rPr>
                <w:rFonts w:ascii="PT Astra Serif" w:eastAsia="Times New Roman" w:hAnsi="PT Astra Serif"/>
                <w:sz w:val="24"/>
                <w:szCs w:val="24"/>
              </w:rPr>
              <w:t xml:space="preserve"> (в ред. от 30.09.2025 № 664-ра</w:t>
            </w:r>
            <w:r w:rsidR="004D63AC">
              <w:rPr>
                <w:rFonts w:ascii="PT Astra Serif" w:eastAsia="Times New Roman" w:hAnsi="PT Astra Serif"/>
                <w:b/>
                <w:sz w:val="24"/>
                <w:szCs w:val="24"/>
              </w:rPr>
              <w:t>)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B32C1D" w:rsidRDefault="00426EE5" w:rsidP="00D5780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634034, г. Томск, пр. Кирова, 20, телефон: +7(3822) 551-700, 551-703</w:t>
            </w:r>
            <w:r w:rsidR="00AF5462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551-712, адрес электронной почты: </w:t>
            </w:r>
            <w:hyperlink r:id="rId9" w:tooltip="mailto:dugsto@gov70.ru" w:history="1"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dugsto@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hyperlink r:id="rId10" w:tooltip="mailto:fai@gki.tomsk.ru" w:history="1"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fai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dugs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r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="00D57806" w:rsidRPr="00D57806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hyperlink r:id="rId11" w:history="1">
              <w:r w:rsidR="00D57806" w:rsidRPr="00D57806"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kes</w:t>
              </w:r>
              <w:r w:rsidR="00D57806" w:rsidRPr="00D57806"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 w:rsidR="00D57806" w:rsidRPr="00D57806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  <w:lang w:val="en-US"/>
                </w:rPr>
                <w:t>dugs</w:t>
              </w:r>
              <w:r w:rsidR="00D57806" w:rsidRPr="00D57806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.</w:t>
              </w:r>
              <w:r w:rsidR="00D57806" w:rsidRPr="00D57806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  <w:lang w:val="en-US"/>
                </w:rPr>
                <w:t>gov</w:t>
              </w:r>
              <w:r w:rsidR="00D57806" w:rsidRPr="00D57806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70.</w:t>
              </w:r>
              <w:r w:rsidR="00D57806" w:rsidRPr="00D57806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  <w:lang w:val="en-US"/>
                </w:rPr>
                <w:t>r</w:t>
              </w:r>
              <w:r w:rsidR="00D57806" w:rsidRPr="00D57806"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u</w:t>
              </w:r>
            </w:hyperlink>
            <w:r w:rsidR="00555F2B" w:rsidRPr="00D57806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="00555F2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555F2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ktn</w:t>
            </w:r>
            <w:r w:rsidR="00555F2B">
              <w:rPr>
                <w:rFonts w:ascii="PT Astra Serif" w:eastAsia="Times New Roman" w:hAnsi="PT Astra Serif"/>
                <w:sz w:val="24"/>
                <w:szCs w:val="24"/>
              </w:rPr>
              <w:t>@</w:t>
            </w:r>
            <w:r w:rsidR="00555F2B"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="00555F2B" w:rsidRPr="00C83F40">
              <w:rPr>
                <w:rFonts w:ascii="PT Astra Serif" w:hAnsi="PT Astra Serif"/>
                <w:sz w:val="24"/>
                <w:szCs w:val="24"/>
              </w:rPr>
              <w:t>.</w:t>
            </w:r>
            <w:r w:rsidR="00555F2B"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r w:rsidR="00555F2B" w:rsidRPr="00C83F40">
              <w:rPr>
                <w:rFonts w:ascii="PT Astra Serif" w:hAnsi="PT Astra Serif"/>
                <w:sz w:val="24"/>
                <w:szCs w:val="24"/>
              </w:rPr>
              <w:t>70</w:t>
            </w:r>
            <w:r w:rsidR="00555F2B">
              <w:rPr>
                <w:rFonts w:ascii="PT Astra Serif" w:hAnsi="PT Astra Serif"/>
                <w:sz w:val="24"/>
                <w:szCs w:val="24"/>
              </w:rPr>
              <w:t>.</w:t>
            </w:r>
            <w:r w:rsidR="00555F2B">
              <w:rPr>
                <w:rFonts w:ascii="PT Astra Serif" w:hAnsi="PT Astra Serif"/>
                <w:sz w:val="24"/>
                <w:szCs w:val="24"/>
                <w:lang w:val="en-US"/>
              </w:rPr>
              <w:t>r</w:t>
            </w:r>
            <w:r w:rsidR="00555F2B">
              <w:rPr>
                <w:rFonts w:ascii="PT Astra Serif" w:eastAsia="Times New Roman" w:hAnsi="PT Astra Serif"/>
                <w:sz w:val="24"/>
                <w:szCs w:val="24"/>
              </w:rPr>
              <w:t>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(www.rts-tender.ru)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Pr="004C4218" w:rsidRDefault="00426EE5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д.23А,</w:t>
            </w:r>
            <w:r w:rsidRPr="004C4218">
              <w:rPr>
                <w:rFonts w:ascii="PT Astra Serif" w:hAnsi="PT Astra Serif"/>
                <w:sz w:val="24"/>
                <w:szCs w:val="24"/>
              </w:rPr>
              <w:t xml:space="preserve"> контактные телефоны: 8 (499) 653-77-00, а</w:t>
            </w: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дрес электронной почты: iSupport@rts-tender.ru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634029, г. Томск, </w:t>
            </w:r>
            <w:proofErr w:type="spell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.Ф</w:t>
            </w:r>
            <w:proofErr w:type="gram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a.polyakov@rts-tender.ru, a.malyshev@rts-tender.ru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294FA3" w:rsidRPr="00294FA3" w:rsidRDefault="00294FA3" w:rsidP="009011E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94F2C">
              <w:rPr>
                <w:rFonts w:ascii="PT Astra Serif" w:hAnsi="PT Astra Serif"/>
                <w:b/>
                <w:sz w:val="24"/>
                <w:szCs w:val="24"/>
              </w:rPr>
              <w:t xml:space="preserve">Нежилое здание, назначение: нежилое, площадь </w:t>
            </w:r>
            <w:r w:rsidR="009011E0">
              <w:rPr>
                <w:rFonts w:ascii="PT Astra Serif" w:hAnsi="PT Astra Serif"/>
                <w:b/>
                <w:sz w:val="24"/>
                <w:szCs w:val="24"/>
              </w:rPr>
              <w:t>239,2</w:t>
            </w:r>
            <w:r w:rsidRPr="00194F2C">
              <w:rPr>
                <w:rFonts w:ascii="PT Astra Serif" w:hAnsi="PT Astra Serif"/>
                <w:b/>
                <w:sz w:val="24"/>
                <w:szCs w:val="24"/>
              </w:rPr>
              <w:t xml:space="preserve"> кв. м, кадастровый номер </w:t>
            </w:r>
            <w:r w:rsidR="009011E0" w:rsidRPr="009011E0">
              <w:rPr>
                <w:rFonts w:ascii="PT Astra Serif" w:hAnsi="PT Astra Serif"/>
                <w:b/>
                <w:sz w:val="24"/>
                <w:szCs w:val="24"/>
              </w:rPr>
              <w:t>70:13:0101002:804</w:t>
            </w:r>
            <w:r w:rsidRPr="00194F2C">
              <w:rPr>
                <w:rFonts w:ascii="PT Astra Serif" w:hAnsi="PT Astra Serif"/>
                <w:b/>
                <w:sz w:val="24"/>
                <w:szCs w:val="24"/>
              </w:rPr>
              <w:t xml:space="preserve">, расположенное по адресу: </w:t>
            </w:r>
            <w:r w:rsidR="009011E0" w:rsidRPr="009011E0">
              <w:rPr>
                <w:rFonts w:ascii="PT Astra Serif" w:hAnsi="PT Astra Serif"/>
                <w:b/>
                <w:sz w:val="24"/>
                <w:szCs w:val="24"/>
              </w:rPr>
              <w:t>Томская область, р-н. Тегульдетский, с. Тегульдет, ул. Парковая, д. 52, строен. 2</w:t>
            </w:r>
            <w:r w:rsidRPr="00194F2C">
              <w:rPr>
                <w:rFonts w:ascii="PT Astra Serif" w:hAnsi="PT Astra Serif"/>
                <w:b/>
                <w:sz w:val="24"/>
                <w:szCs w:val="24"/>
              </w:rPr>
              <w:t xml:space="preserve"> с земельным участком, занимаемым объектом недвижимости, категория земель: земли населенных пунктов, виды разрешенного использования: «</w:t>
            </w:r>
            <w:r w:rsidR="009011E0" w:rsidRPr="009011E0">
              <w:rPr>
                <w:rFonts w:ascii="PT Astra Serif" w:hAnsi="PT Astra Serif"/>
                <w:b/>
                <w:sz w:val="24"/>
                <w:szCs w:val="24"/>
              </w:rPr>
              <w:t>объекты гаражного назначения</w:t>
            </w:r>
            <w:r w:rsidRPr="00194F2C">
              <w:rPr>
                <w:rFonts w:ascii="PT Astra Serif" w:hAnsi="PT Astra Serif"/>
                <w:b/>
                <w:sz w:val="24"/>
                <w:szCs w:val="24"/>
              </w:rPr>
              <w:t>»</w:t>
            </w:r>
            <w:r w:rsidR="009011E0">
              <w:rPr>
                <w:rFonts w:ascii="PT Astra Serif" w:hAnsi="PT Astra Serif"/>
                <w:b/>
                <w:sz w:val="24"/>
                <w:szCs w:val="24"/>
              </w:rPr>
              <w:t>, площадь 502</w:t>
            </w:r>
            <w:r w:rsidRPr="00194F2C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proofErr w:type="spellStart"/>
            <w:r w:rsidRPr="00194F2C">
              <w:rPr>
                <w:rFonts w:ascii="PT Astra Serif" w:hAnsi="PT Astra Serif"/>
                <w:b/>
                <w:sz w:val="24"/>
                <w:szCs w:val="24"/>
              </w:rPr>
              <w:t>кв</w:t>
            </w:r>
            <w:proofErr w:type="gramStart"/>
            <w:r w:rsidRPr="00194F2C">
              <w:rPr>
                <w:rFonts w:ascii="PT Astra Serif" w:hAnsi="PT Astra Serif"/>
                <w:b/>
                <w:sz w:val="24"/>
                <w:szCs w:val="24"/>
              </w:rPr>
              <w:t>.м</w:t>
            </w:r>
            <w:proofErr w:type="spellEnd"/>
            <w:proofErr w:type="gramEnd"/>
            <w:r w:rsidRPr="00194F2C">
              <w:rPr>
                <w:rFonts w:ascii="PT Astra Serif" w:hAnsi="PT Astra Serif"/>
                <w:b/>
                <w:sz w:val="24"/>
                <w:szCs w:val="24"/>
              </w:rPr>
              <w:t xml:space="preserve">, кадастровый номер </w:t>
            </w:r>
            <w:r w:rsidR="009011E0" w:rsidRPr="009011E0">
              <w:rPr>
                <w:rFonts w:ascii="PT Astra Serif" w:hAnsi="PT Astra Serif"/>
                <w:b/>
                <w:sz w:val="24"/>
                <w:szCs w:val="24"/>
              </w:rPr>
              <w:t>70:13:0101002:1374</w:t>
            </w:r>
            <w:r w:rsidR="009011E0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194F2C">
              <w:rPr>
                <w:rFonts w:ascii="PT Astra Serif" w:hAnsi="PT Astra Serif"/>
                <w:b/>
                <w:sz w:val="24"/>
                <w:szCs w:val="24"/>
              </w:rPr>
              <w:t xml:space="preserve">по адресу: </w:t>
            </w:r>
            <w:r w:rsidR="009011E0" w:rsidRPr="009011E0">
              <w:rPr>
                <w:rFonts w:ascii="PT Astra Serif" w:hAnsi="PT Astra Serif"/>
                <w:b/>
                <w:sz w:val="24"/>
                <w:szCs w:val="24"/>
              </w:rPr>
              <w:t xml:space="preserve">Российская Федерация, Томская область, Тегульдетский район, </w:t>
            </w:r>
            <w:proofErr w:type="spellStart"/>
            <w:r w:rsidR="009011E0" w:rsidRPr="009011E0">
              <w:rPr>
                <w:rFonts w:ascii="PT Astra Serif" w:hAnsi="PT Astra Serif"/>
                <w:b/>
                <w:sz w:val="24"/>
                <w:szCs w:val="24"/>
              </w:rPr>
              <w:t>Тегульдетское</w:t>
            </w:r>
            <w:proofErr w:type="spellEnd"/>
            <w:r w:rsidR="009011E0" w:rsidRPr="009011E0">
              <w:rPr>
                <w:rFonts w:ascii="PT Astra Serif" w:hAnsi="PT Astra Serif"/>
                <w:b/>
                <w:sz w:val="24"/>
                <w:szCs w:val="24"/>
              </w:rPr>
              <w:t xml:space="preserve"> сельское поселение, </w:t>
            </w:r>
            <w:proofErr w:type="spellStart"/>
            <w:r w:rsidR="009011E0" w:rsidRPr="009011E0">
              <w:rPr>
                <w:rFonts w:ascii="PT Astra Serif" w:hAnsi="PT Astra Serif"/>
                <w:b/>
                <w:sz w:val="24"/>
                <w:szCs w:val="24"/>
              </w:rPr>
              <w:t>с</w:t>
            </w:r>
            <w:proofErr w:type="gramStart"/>
            <w:r w:rsidR="009011E0" w:rsidRPr="009011E0">
              <w:rPr>
                <w:rFonts w:ascii="PT Astra Serif" w:hAnsi="PT Astra Serif"/>
                <w:b/>
                <w:sz w:val="24"/>
                <w:szCs w:val="24"/>
              </w:rPr>
              <w:t>.Т</w:t>
            </w:r>
            <w:proofErr w:type="gramEnd"/>
            <w:r w:rsidR="009011E0" w:rsidRPr="009011E0">
              <w:rPr>
                <w:rFonts w:ascii="PT Astra Serif" w:hAnsi="PT Astra Serif"/>
                <w:b/>
                <w:sz w:val="24"/>
                <w:szCs w:val="24"/>
              </w:rPr>
              <w:t>егульдет</w:t>
            </w:r>
            <w:proofErr w:type="spellEnd"/>
            <w:r w:rsidR="009011E0" w:rsidRPr="009011E0">
              <w:rPr>
                <w:rFonts w:ascii="PT Astra Serif" w:hAnsi="PT Astra Serif"/>
                <w:b/>
                <w:sz w:val="24"/>
                <w:szCs w:val="24"/>
              </w:rPr>
              <w:t>, ул. Парковая, 52а</w:t>
            </w:r>
            <w:r w:rsidRPr="00194F2C">
              <w:rPr>
                <w:rFonts w:ascii="PT Astra Serif" w:hAnsi="PT Astra Serif"/>
                <w:b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>(далее – имущество)</w:t>
            </w:r>
            <w:r w:rsidRPr="00294FA3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widowControl w:val="0"/>
              <w:shd w:val="clear" w:color="auto" w:fill="FFFFFF"/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имущество не является предметом спора и не находится под арестом, не является предметом залога. 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B32C1D">
        <w:trPr>
          <w:trHeight w:val="278"/>
        </w:trPr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B32C1D" w:rsidRDefault="009011E0" w:rsidP="009011E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</w:t>
            </w:r>
            <w:r w:rsidR="00C442A6" w:rsidRPr="00C442A6">
              <w:rPr>
                <w:rFonts w:ascii="PT Astra Serif" w:hAnsi="PT Astra Serif"/>
                <w:b/>
                <w:sz w:val="24"/>
                <w:szCs w:val="24"/>
              </w:rPr>
              <w:t> 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456 000</w:t>
            </w:r>
            <w:r w:rsidR="00C442A6" w:rsidRPr="00C442A6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два миллиона четыреста пятьдесят шесть тысяч</w:t>
            </w:r>
            <w:r w:rsidR="00E86C5B">
              <w:rPr>
                <w:rFonts w:ascii="PT Astra Serif" w:hAnsi="PT Astra Serif"/>
                <w:sz w:val="24"/>
                <w:szCs w:val="24"/>
              </w:rPr>
              <w:t>) рубл</w:t>
            </w:r>
            <w:r>
              <w:rPr>
                <w:rFonts w:ascii="PT Astra Serif" w:hAnsi="PT Astra Serif"/>
                <w:sz w:val="24"/>
                <w:szCs w:val="24"/>
              </w:rPr>
              <w:t>ей</w:t>
            </w:r>
            <w:r w:rsidR="00C442A6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 (далее – НДС)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Условия и сроки платежа, необходимые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Оплата имущества должна быть произведена победителем аукциона 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Реквизиты счета Продавца для перечисления платы за приобретенное на торгах имущество: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УФК по Томской области (Департамент по управлению государственной собственностью Томской области) лицевой счет 04652001360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казначейский счет № 03100643000000016500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b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БИК 016902004</w:t>
            </w:r>
            <w:r>
              <w:rPr>
                <w:rFonts w:ascii="PT Astra Serif" w:hAnsi="PT Astra Serif"/>
                <w:b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C442A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задатка: </w:t>
            </w:r>
            <w:r w:rsidR="009011E0">
              <w:rPr>
                <w:rFonts w:ascii="PT Astra Serif" w:eastAsia="Times New Roman" w:hAnsi="PT Astra Serif"/>
                <w:b/>
                <w:sz w:val="24"/>
                <w:szCs w:val="24"/>
              </w:rPr>
              <w:t>245</w:t>
            </w:r>
            <w:r w:rsidR="00E86C5B" w:rsidRPr="00E86C5B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="009011E0">
              <w:rPr>
                <w:rFonts w:ascii="PT Astra Serif" w:hAnsi="PT Astra Serif"/>
                <w:b/>
                <w:sz w:val="24"/>
                <w:szCs w:val="24"/>
              </w:rPr>
              <w:t>60</w:t>
            </w:r>
            <w:r w:rsidR="00E86C5B" w:rsidRPr="00E86C5B">
              <w:rPr>
                <w:rFonts w:ascii="PT Astra Serif" w:hAnsi="PT Astra Serif"/>
                <w:b/>
                <w:sz w:val="24"/>
                <w:szCs w:val="24"/>
              </w:rPr>
              <w:t xml:space="preserve">0 </w:t>
            </w:r>
            <w:r w:rsidR="00C442A6" w:rsidRPr="00C442A6">
              <w:rPr>
                <w:rFonts w:ascii="PT Astra Serif" w:hAnsi="PT Astra Serif"/>
                <w:sz w:val="24"/>
                <w:szCs w:val="24"/>
              </w:rPr>
              <w:t>(</w:t>
            </w:r>
            <w:r w:rsidR="009011E0">
              <w:rPr>
                <w:rFonts w:ascii="PT Astra Serif" w:hAnsi="PT Astra Serif"/>
                <w:sz w:val="24"/>
                <w:szCs w:val="24"/>
              </w:rPr>
              <w:t xml:space="preserve">двести сорок пять </w:t>
            </w:r>
            <w:r w:rsidR="00E86C5B" w:rsidRPr="00E86C5B">
              <w:rPr>
                <w:rFonts w:ascii="PT Astra Serif" w:hAnsi="PT Astra Serif"/>
                <w:sz w:val="24"/>
                <w:szCs w:val="24"/>
              </w:rPr>
              <w:t xml:space="preserve">тысяч </w:t>
            </w:r>
            <w:r w:rsidR="009011E0">
              <w:rPr>
                <w:rFonts w:ascii="PT Astra Serif" w:hAnsi="PT Astra Serif"/>
                <w:sz w:val="24"/>
                <w:szCs w:val="24"/>
              </w:rPr>
              <w:t>шестьсот</w:t>
            </w:r>
            <w:r w:rsidR="00C442A6" w:rsidRPr="00C442A6">
              <w:rPr>
                <w:rFonts w:ascii="PT Astra Serif" w:hAnsi="PT Astra Serif"/>
                <w:sz w:val="24"/>
                <w:szCs w:val="24"/>
              </w:rPr>
              <w:t xml:space="preserve">) рублей </w:t>
            </w:r>
            <w:r w:rsidR="00E86C5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C442A6">
              <w:rPr>
                <w:rFonts w:ascii="PT Astra Serif" w:hAnsi="PT Astra Serif"/>
                <w:sz w:val="24"/>
                <w:szCs w:val="24"/>
              </w:rPr>
              <w:t>(</w:t>
            </w:r>
            <w:r>
              <w:rPr>
                <w:rFonts w:ascii="PT Astra Serif" w:hAnsi="PT Astra Serif"/>
                <w:sz w:val="24"/>
                <w:szCs w:val="24"/>
              </w:rPr>
              <w:t>10% начальной цены).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064A98" w:rsidRPr="00064A98">
              <w:rPr>
                <w:rFonts w:ascii="PT Astra Serif" w:eastAsia="Times New Roman" w:hAnsi="PT Astra Serif"/>
                <w:b/>
                <w:sz w:val="24"/>
                <w:szCs w:val="24"/>
              </w:rPr>
              <w:t>04</w:t>
            </w:r>
            <w:r w:rsidR="00E86C5B" w:rsidRPr="00064A98">
              <w:rPr>
                <w:rFonts w:ascii="PT Astra Serif" w:eastAsia="Times New Roman" w:hAnsi="PT Astra Serif"/>
                <w:b/>
                <w:sz w:val="24"/>
                <w:szCs w:val="24"/>
              </w:rPr>
              <w:t>.1</w:t>
            </w:r>
            <w:r w:rsidR="00064A98" w:rsidRPr="00064A98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F3263C" w:rsidRPr="00064A98">
              <w:rPr>
                <w:rFonts w:ascii="PT Astra Serif" w:eastAsia="Times New Roman" w:hAnsi="PT Astra Serif"/>
                <w:b/>
                <w:sz w:val="24"/>
                <w:szCs w:val="24"/>
              </w:rPr>
              <w:t>.2025</w:t>
            </w:r>
            <w:r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 следующим реквизитам: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B32C1D" w:rsidRPr="00FE034C" w:rsidRDefault="009011E0" w:rsidP="009011E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122 800 </w:t>
            </w:r>
            <w:r w:rsidR="00C442A6" w:rsidRPr="00FE034C">
              <w:rPr>
                <w:rFonts w:ascii="PT Astra Serif" w:hAnsi="PT Astra Serif"/>
                <w:sz w:val="24"/>
                <w:szCs w:val="24"/>
              </w:rPr>
              <w:t>(</w:t>
            </w:r>
            <w:r>
              <w:rPr>
                <w:rFonts w:ascii="PT Astra Serif" w:hAnsi="PT Astra Serif"/>
                <w:sz w:val="24"/>
                <w:szCs w:val="24"/>
              </w:rPr>
              <w:t>сто двадцать две</w:t>
            </w:r>
            <w:r w:rsidR="00FE034C" w:rsidRPr="00FE034C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C442A6" w:rsidRPr="00FE034C">
              <w:rPr>
                <w:rFonts w:ascii="PT Astra Serif" w:hAnsi="PT Astra Serif"/>
                <w:sz w:val="24"/>
                <w:szCs w:val="24"/>
              </w:rPr>
              <w:t>тысяч</w:t>
            </w:r>
            <w:r>
              <w:rPr>
                <w:rFonts w:ascii="PT Astra Serif" w:hAnsi="PT Astra Serif"/>
                <w:sz w:val="24"/>
                <w:szCs w:val="24"/>
              </w:rPr>
              <w:t>и</w:t>
            </w:r>
            <w:r w:rsidR="00C442A6" w:rsidRPr="00FE034C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восемьсот</w:t>
            </w:r>
            <w:r w:rsidR="00C442A6" w:rsidRPr="00FE034C">
              <w:rPr>
                <w:rFonts w:ascii="PT Astra Serif" w:hAnsi="PT Astra Serif"/>
                <w:sz w:val="24"/>
                <w:szCs w:val="24"/>
              </w:rPr>
              <w:t>) рублей</w:t>
            </w:r>
            <w:r w:rsidR="00C442A6" w:rsidRPr="00FE034C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0</w:t>
            </w:r>
            <w:r w:rsidR="00FE034C" w:rsidRPr="0028210B">
              <w:rPr>
                <w:rFonts w:ascii="PT Astra Serif" w:hAnsi="PT Astra Serif"/>
                <w:b/>
                <w:sz w:val="24"/>
                <w:szCs w:val="24"/>
              </w:rPr>
              <w:t>0 копеек</w:t>
            </w:r>
            <w:r w:rsidR="00FE034C" w:rsidRPr="00FE034C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426EE5" w:rsidRPr="00FE034C">
              <w:rPr>
                <w:rFonts w:ascii="PT Astra Serif" w:hAnsi="PT Astra Serif"/>
                <w:sz w:val="24"/>
                <w:szCs w:val="24"/>
              </w:rPr>
              <w:t>(5% начальной</w:t>
            </w:r>
            <w:r w:rsidR="00426EE5" w:rsidRPr="00FE034C">
              <w:rPr>
                <w:rFonts w:ascii="PT Astra Serif" w:hAnsi="PT Astra Serif"/>
                <w:sz w:val="24"/>
              </w:rPr>
              <w:t xml:space="preserve"> цены).</w:t>
            </w:r>
          </w:p>
        </w:tc>
      </w:tr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27.08.2012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www.rts-tender.ru.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0E68E0" w:rsidRDefault="00426EE5" w:rsidP="00064A98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E68E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1137D8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064A98">
              <w:rPr>
                <w:rFonts w:ascii="PT Astra Serif" w:eastAsia="Times New Roman" w:hAnsi="PT Astra Serif"/>
                <w:b/>
                <w:sz w:val="24"/>
                <w:szCs w:val="24"/>
              </w:rPr>
              <w:t>4</w:t>
            </w:r>
            <w:r w:rsidR="00D5780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1137D8">
              <w:rPr>
                <w:rFonts w:ascii="PT Astra Serif" w:eastAsia="Times New Roman" w:hAnsi="PT Astra Serif"/>
                <w:b/>
                <w:sz w:val="24"/>
                <w:szCs w:val="24"/>
              </w:rPr>
              <w:t>окт</w:t>
            </w:r>
            <w:r w:rsidR="00E86C5B">
              <w:rPr>
                <w:rFonts w:ascii="PT Astra Serif" w:eastAsia="Times New Roman" w:hAnsi="PT Astra Serif"/>
                <w:b/>
                <w:sz w:val="24"/>
                <w:szCs w:val="24"/>
              </w:rPr>
              <w:t>ября</w:t>
            </w:r>
            <w:r w:rsidR="007D3C7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D57806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3F0852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 xml:space="preserve"> 09</w:t>
            </w:r>
            <w:r w:rsidRPr="000E68E0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>часов</w:t>
            </w:r>
            <w:r w:rsidRPr="000E68E0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0E68E0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0E68E0" w:rsidRDefault="00426EE5" w:rsidP="00064A98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E68E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064A98">
              <w:rPr>
                <w:rFonts w:ascii="PT Astra Serif" w:eastAsia="Times New Roman" w:hAnsi="PT Astra Serif"/>
                <w:b/>
                <w:sz w:val="24"/>
                <w:szCs w:val="24"/>
              </w:rPr>
              <w:t>04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064A9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ноября 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>2025</w:t>
            </w:r>
            <w:r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3F0852">
              <w:rPr>
                <w:rFonts w:ascii="PT Astra Serif" w:eastAsia="Times New Roman" w:hAnsi="PT Astra Serif"/>
                <w:b/>
                <w:sz w:val="24"/>
                <w:szCs w:val="24"/>
              </w:rPr>
              <w:t>,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7D3C7C" w:rsidRPr="000E68E0">
              <w:rPr>
                <w:rFonts w:ascii="PT Astra Serif" w:eastAsia="Times New Roman" w:hAnsi="PT Astra Serif"/>
                <w:sz w:val="24"/>
                <w:szCs w:val="24"/>
              </w:rPr>
              <w:t>18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перечень представляемых участниками торгов документов и требования к их оформлению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- документ, который подтверждает полномочия руководителя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представляют следующие документы: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Информация о подлежащем приватизации имуществе предоставляется в письменной форме или в форме электронного документа Продавцом по рабочим дням с 9 часов 00 минут до 18 часов 00 минут по томскому времени со дня начала приема заявок по адресу: г. Томск, пр. Кирова, 20, кабинет 2, 12, номера тел</w:t>
            </w:r>
            <w:r w:rsidR="006F3506">
              <w:rPr>
                <w:rFonts w:ascii="PT Astra Serif" w:eastAsia="Times New Roman" w:hAnsi="PT Astra Serif"/>
                <w:sz w:val="24"/>
                <w:szCs w:val="24"/>
              </w:rPr>
              <w:t>ефонов: (3822)  551-712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r w:rsidR="002E79C9">
              <w:rPr>
                <w:rFonts w:ascii="PT Astra Serif" w:eastAsia="Times New Roman" w:hAnsi="PT Astra Serif"/>
                <w:sz w:val="24"/>
                <w:szCs w:val="24"/>
              </w:rPr>
              <w:t xml:space="preserve">551-711,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551-703.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2" w:tooltip="https://www.torgi.gov.гu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3" w:tooltip="https://dugs.tomsk.gov.ru/privatizatsija-prodazha-gosudarstvennogo-imuschestva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13. 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Ограничения участия отдельных категорий физических лиц и юридических лиц в приватизации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Покупателями государственного имущества могут быть любые физические и юридические лица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в уставном капитале которых доля Российской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Федерации, субъектов Российской Федерации и муниципальных образований превышает 25 процентов;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День определения участников торгов</w:t>
            </w:r>
          </w:p>
        </w:tc>
        <w:tc>
          <w:tcPr>
            <w:tcW w:w="7513" w:type="dxa"/>
          </w:tcPr>
          <w:p w:rsidR="00B32C1D" w:rsidRDefault="00064A98" w:rsidP="00064A98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05</w:t>
            </w:r>
            <w:r w:rsidR="00426EE5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ноя</w:t>
            </w:r>
            <w:r w:rsidR="00E86C5B">
              <w:rPr>
                <w:rFonts w:ascii="PT Astra Serif" w:eastAsia="Times New Roman" w:hAnsi="PT Astra Serif"/>
                <w:b/>
                <w:sz w:val="24"/>
                <w:szCs w:val="24"/>
              </w:rPr>
              <w:t>бря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2025</w:t>
            </w:r>
            <w:r w:rsidR="00426EE5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426EE5" w:rsidRPr="00F3263C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426EE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  <w:t xml:space="preserve"> 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>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определения победителя аукциона 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открыто в ходе проведения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отказа лица, признанного единственным участником аукциона, от заключения договора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и срок подведения итогов продажи государственного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подведения итогов: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  www.rts-tender.ru.</w:t>
            </w:r>
          </w:p>
          <w:p w:rsidR="00B32C1D" w:rsidRDefault="00426EE5" w:rsidP="00064A98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Срок подведения </w:t>
            </w:r>
            <w:r w:rsidRPr="003F085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итогов: </w:t>
            </w:r>
            <w:r w:rsidR="001137D8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064A98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="001137D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но</w:t>
            </w:r>
            <w:r w:rsidR="006D0CEB">
              <w:rPr>
                <w:rFonts w:ascii="PT Astra Serif" w:eastAsia="Times New Roman" w:hAnsi="PT Astra Serif"/>
                <w:b/>
                <w:sz w:val="24"/>
                <w:szCs w:val="24"/>
              </w:rPr>
              <w:t>ября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2025</w:t>
            </w:r>
            <w:r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>
              <w:rPr>
                <w:rFonts w:ascii="PT Astra Serif" w:eastAsia="Times New Roman" w:hAnsi="PT Astra Serif"/>
                <w:color w:val="C0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064A98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00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 w:rsidTr="00CE4245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обо всех предыдущих торгах по продаже государственного 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  <w:tcBorders>
              <w:bottom w:val="single" w:sz="4" w:space="0" w:color="000000"/>
            </w:tcBorders>
          </w:tcPr>
          <w:p w:rsidR="00B32C1D" w:rsidRDefault="00D57806" w:rsidP="009011E0">
            <w:pPr>
              <w:spacing w:before="100" w:beforeAutospacing="1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Торги по продаже </w:t>
            </w:r>
            <w:r w:rsidR="009011E0">
              <w:rPr>
                <w:rFonts w:ascii="PT Astra Serif" w:eastAsia="Times New Roman" w:hAnsi="PT Astra Serif"/>
                <w:sz w:val="24"/>
                <w:szCs w:val="24"/>
              </w:rPr>
              <w:t>государственного имущества ранее не проводились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  <w:tr w:rsidR="00B32C1D" w:rsidTr="00380576">
        <w:trPr>
          <w:trHeight w:val="276"/>
        </w:trPr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18.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установлении публичного сервитута и (или) иных ограничений</w:t>
            </w:r>
          </w:p>
        </w:tc>
        <w:tc>
          <w:tcPr>
            <w:tcW w:w="7513" w:type="dxa"/>
          </w:tcPr>
          <w:p w:rsidR="004918C6" w:rsidRPr="00EC56BC" w:rsidRDefault="00EC56BC" w:rsidP="002A281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>
              <w:rPr>
                <w:rFonts w:ascii="PT Astra Serif" w:hAnsi="PT Astra Serif" w:cs="TimesNewRomanPSMT"/>
                <w:sz w:val="24"/>
                <w:szCs w:val="24"/>
              </w:rPr>
              <w:lastRenderedPageBreak/>
              <w:t>О</w:t>
            </w:r>
            <w:r w:rsidRPr="00EC56BC">
              <w:rPr>
                <w:rFonts w:ascii="PT Astra Serif" w:hAnsi="PT Astra Serif" w:cs="TimesNewRomanPSMT"/>
                <w:sz w:val="24"/>
                <w:szCs w:val="24"/>
              </w:rPr>
              <w:t>тсутствуют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>.</w:t>
            </w:r>
          </w:p>
        </w:tc>
      </w:tr>
    </w:tbl>
    <w:p w:rsidR="00B32C1D" w:rsidRDefault="00B32C1D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B32C1D" w:rsidRDefault="00426EE5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B32C1D" w:rsidRDefault="00B32C1D">
      <w:pPr>
        <w:jc w:val="center"/>
        <w:rPr>
          <w:rFonts w:ascii="PT Astra Serif" w:hAnsi="PT Astra Serif"/>
          <w:sz w:val="16"/>
          <w:szCs w:val="16"/>
        </w:rPr>
      </w:pPr>
    </w:p>
    <w:p w:rsidR="00B32C1D" w:rsidRDefault="00426EE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Томской области имущества проводится в соответствии </w:t>
      </w: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B32C1D" w:rsidRDefault="00426EE5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Федеральным законом от 21 декабря 2001 года № 178-ФЗ «О приватизации государственного и муниципального имущества»;</w:t>
      </w:r>
    </w:p>
    <w:p w:rsidR="00B32C1D" w:rsidRDefault="00426EE5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- постановлением Правительства Российской Федерации от 27.08.2012</w:t>
      </w:r>
      <w:r>
        <w:rPr>
          <w:rFonts w:ascii="PT Astra Serif" w:eastAsia="Times New Roman" w:hAnsi="PT Astra Serif"/>
          <w:sz w:val="23"/>
          <w:szCs w:val="23"/>
        </w:rPr>
        <w:t xml:space="preserve"> № </w:t>
      </w:r>
      <w:r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B32C1D" w:rsidRDefault="00426EE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Законом Томской области от 12 июля 2018 года № 80-ОЗ «О приватизации государственного имущества Томской области»;</w:t>
      </w:r>
    </w:p>
    <w:p w:rsidR="00B32C1D" w:rsidRDefault="00426EE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постановлением Законодате</w:t>
      </w:r>
      <w:r w:rsidR="00F40AB6">
        <w:rPr>
          <w:rFonts w:ascii="PT Astra Serif" w:eastAsia="Times New Roman" w:hAnsi="PT Astra Serif"/>
          <w:sz w:val="24"/>
          <w:szCs w:val="24"/>
        </w:rPr>
        <w:t xml:space="preserve">льной Думы Томской области </w:t>
      </w:r>
      <w:r w:rsidR="00D57806">
        <w:rPr>
          <w:rFonts w:ascii="PT Astra Serif" w:eastAsia="Times New Roman" w:hAnsi="PT Astra Serif"/>
          <w:sz w:val="24"/>
          <w:szCs w:val="24"/>
        </w:rPr>
        <w:t>от 28.11.2024 № 1541 «О прогнозном плане (программе) приватизации государственного имущества Томской области на плановый период 2025-2027 годов»</w:t>
      </w:r>
      <w:r>
        <w:rPr>
          <w:rFonts w:ascii="PT Astra Serif" w:eastAsia="Times New Roman" w:hAnsi="PT Astra Serif"/>
          <w:sz w:val="24"/>
          <w:szCs w:val="24"/>
        </w:rPr>
        <w:t>.</w:t>
      </w:r>
    </w:p>
    <w:p w:rsidR="00B32C1D" w:rsidRDefault="00426EE5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B32C1D" w:rsidRDefault="00426EE5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4"/>
          <w:szCs w:val="24"/>
        </w:rPr>
        <w:t>Для обеспечения доступа</w:t>
      </w:r>
      <w:r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 Регистрация на электронной площадке осуществляется без взимания платы.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 с заявкой представляют документы, обязательный перечень которых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в данном информационном сообщении. </w:t>
      </w:r>
    </w:p>
    <w:p w:rsidR="00B32C1D" w:rsidRDefault="00426EE5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 xml:space="preserve"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 В 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B32C1D" w:rsidRDefault="00426EE5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В 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B32C1D" w:rsidRDefault="00426EE5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B32C1D" w:rsidRDefault="00426EE5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lastRenderedPageBreak/>
        <w:t xml:space="preserve"> </w:t>
      </w:r>
      <w:r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B32C1D" w:rsidRDefault="00426EE5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B32C1D" w:rsidRDefault="00426EE5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 либо лица, признанного единственным участником аукциона, в течение 5 (пяти) календарных дней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 либо лицом, признанным единственным участником аукциона, засчитывается в сумму платежа по договору купли-продажи.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При уклонении или отказе победителя аукциона либо лица, признанного единственным участником аукциона, от заключения в установленный срок договора купли-продажи имущества задаток ему не </w:t>
      </w:r>
      <w:proofErr w:type="gramStart"/>
      <w:r>
        <w:rPr>
          <w:rFonts w:ascii="PT Astra Serif" w:hAnsi="PT Astra Serif" w:cs="PT Astra Serif"/>
          <w:sz w:val="24"/>
          <w:szCs w:val="24"/>
        </w:rPr>
        <w:t>возвращается</w:t>
      </w:r>
      <w:proofErr w:type="gramEnd"/>
      <w:r>
        <w:rPr>
          <w:rFonts w:ascii="PT Astra Serif" w:hAnsi="PT Astra Serif" w:cs="PT Astra Serif"/>
          <w:sz w:val="24"/>
          <w:szCs w:val="24"/>
        </w:rPr>
        <w:t xml:space="preserve"> и он утрачивает право на заключение указанного договора.</w:t>
      </w:r>
    </w:p>
    <w:p w:rsidR="00B32C1D" w:rsidRDefault="00426EE5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данным информационным сообщением.</w:t>
      </w:r>
    </w:p>
    <w:p w:rsidR="00B32C1D" w:rsidRDefault="00B32C1D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B32C1D" w:rsidRDefault="00426EE5">
      <w:pPr>
        <w:ind w:left="56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B32C1D" w:rsidRDefault="00426EE5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имущества, либо оформление указанных документов не соответствует законодательству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B32C1D" w:rsidRDefault="00B32C1D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B32C1D" w:rsidRDefault="00426EE5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B32C1D" w:rsidRDefault="00426EE5">
      <w:pPr>
        <w:ind w:left="560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</w:p>
    <w:p w:rsidR="00B32C1D" w:rsidRDefault="00426EE5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B32C1D" w:rsidRDefault="00426EE5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B32C1D" w:rsidSect="00CE4245">
      <w:pgSz w:w="11900" w:h="16838"/>
      <w:pgMar w:top="709" w:right="726" w:bottom="851" w:left="720" w:header="0" w:footer="0" w:gutter="0"/>
      <w:cols w:space="720" w:equalWidth="0">
        <w:col w:w="10460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37FB" w:rsidRDefault="007D37FB">
      <w:r>
        <w:separator/>
      </w:r>
    </w:p>
  </w:endnote>
  <w:endnote w:type="continuationSeparator" w:id="0">
    <w:p w:rsidR="007D37FB" w:rsidRDefault="007D37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Mincho"/>
    <w:panose1 w:val="00000000000000000000"/>
    <w:charset w:val="CC"/>
    <w:family w:val="auto"/>
    <w:notTrueType/>
    <w:pitch w:val="default"/>
    <w:sig w:usb0="00000201" w:usb1="08070000" w:usb2="00000010" w:usb3="00000000" w:csb0="00020004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37FB" w:rsidRDefault="007D37FB">
      <w:r>
        <w:separator/>
      </w:r>
    </w:p>
  </w:footnote>
  <w:footnote w:type="continuationSeparator" w:id="0">
    <w:p w:rsidR="007D37FB" w:rsidRDefault="007D37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E548B"/>
    <w:multiLevelType w:val="hybridMultilevel"/>
    <w:tmpl w:val="207A6584"/>
    <w:lvl w:ilvl="0" w:tplc="F8269284">
      <w:start w:val="1"/>
      <w:numFmt w:val="bullet"/>
      <w:lvlText w:val="и"/>
      <w:lvlJc w:val="left"/>
    </w:lvl>
    <w:lvl w:ilvl="1" w:tplc="56E2A3A6">
      <w:start w:val="1"/>
      <w:numFmt w:val="decimal"/>
      <w:lvlText w:val=""/>
      <w:lvlJc w:val="left"/>
    </w:lvl>
    <w:lvl w:ilvl="2" w:tplc="AC5E2FDA">
      <w:start w:val="1"/>
      <w:numFmt w:val="decimal"/>
      <w:lvlText w:val=""/>
      <w:lvlJc w:val="left"/>
    </w:lvl>
    <w:lvl w:ilvl="3" w:tplc="0C04676A">
      <w:start w:val="1"/>
      <w:numFmt w:val="decimal"/>
      <w:lvlText w:val=""/>
      <w:lvlJc w:val="left"/>
    </w:lvl>
    <w:lvl w:ilvl="4" w:tplc="EE944D5A">
      <w:start w:val="1"/>
      <w:numFmt w:val="decimal"/>
      <w:lvlText w:val=""/>
      <w:lvlJc w:val="left"/>
    </w:lvl>
    <w:lvl w:ilvl="5" w:tplc="E0802F3C">
      <w:start w:val="1"/>
      <w:numFmt w:val="decimal"/>
      <w:lvlText w:val=""/>
      <w:lvlJc w:val="left"/>
    </w:lvl>
    <w:lvl w:ilvl="6" w:tplc="9F18C33E">
      <w:start w:val="1"/>
      <w:numFmt w:val="decimal"/>
      <w:lvlText w:val=""/>
      <w:lvlJc w:val="left"/>
    </w:lvl>
    <w:lvl w:ilvl="7" w:tplc="DD1891B8">
      <w:start w:val="1"/>
      <w:numFmt w:val="decimal"/>
      <w:lvlText w:val=""/>
      <w:lvlJc w:val="left"/>
    </w:lvl>
    <w:lvl w:ilvl="8" w:tplc="ACEC6018">
      <w:start w:val="1"/>
      <w:numFmt w:val="decimal"/>
      <w:lvlText w:val=""/>
      <w:lvlJc w:val="left"/>
    </w:lvl>
  </w:abstractNum>
  <w:abstractNum w:abstractNumId="1">
    <w:nsid w:val="05583712"/>
    <w:multiLevelType w:val="hybridMultilevel"/>
    <w:tmpl w:val="CB2E4FFE"/>
    <w:lvl w:ilvl="0" w:tplc="22CEBF76">
      <w:start w:val="1"/>
      <w:numFmt w:val="bullet"/>
      <w:lvlText w:val="В"/>
      <w:lvlJc w:val="left"/>
    </w:lvl>
    <w:lvl w:ilvl="1" w:tplc="92A0A1C2">
      <w:start w:val="1"/>
      <w:numFmt w:val="decimal"/>
      <w:lvlText w:val=""/>
      <w:lvlJc w:val="left"/>
    </w:lvl>
    <w:lvl w:ilvl="2" w:tplc="3C4CB66E">
      <w:start w:val="1"/>
      <w:numFmt w:val="decimal"/>
      <w:lvlText w:val=""/>
      <w:lvlJc w:val="left"/>
    </w:lvl>
    <w:lvl w:ilvl="3" w:tplc="2BE8B166">
      <w:start w:val="1"/>
      <w:numFmt w:val="decimal"/>
      <w:lvlText w:val=""/>
      <w:lvlJc w:val="left"/>
    </w:lvl>
    <w:lvl w:ilvl="4" w:tplc="4A7A8B80">
      <w:start w:val="1"/>
      <w:numFmt w:val="decimal"/>
      <w:lvlText w:val=""/>
      <w:lvlJc w:val="left"/>
    </w:lvl>
    <w:lvl w:ilvl="5" w:tplc="3BDCD5BA">
      <w:start w:val="1"/>
      <w:numFmt w:val="decimal"/>
      <w:lvlText w:val=""/>
      <w:lvlJc w:val="left"/>
    </w:lvl>
    <w:lvl w:ilvl="6" w:tplc="F4B8E044">
      <w:start w:val="1"/>
      <w:numFmt w:val="decimal"/>
      <w:lvlText w:val=""/>
      <w:lvlJc w:val="left"/>
    </w:lvl>
    <w:lvl w:ilvl="7" w:tplc="34F4BB7E">
      <w:start w:val="1"/>
      <w:numFmt w:val="decimal"/>
      <w:lvlText w:val=""/>
      <w:lvlJc w:val="left"/>
    </w:lvl>
    <w:lvl w:ilvl="8" w:tplc="7472C4F8">
      <w:start w:val="1"/>
      <w:numFmt w:val="decimal"/>
      <w:lvlText w:val=""/>
      <w:lvlJc w:val="left"/>
    </w:lvl>
  </w:abstractNum>
  <w:abstractNum w:abstractNumId="2">
    <w:nsid w:val="0C80498D"/>
    <w:multiLevelType w:val="hybridMultilevel"/>
    <w:tmpl w:val="B63A85DA"/>
    <w:lvl w:ilvl="0" w:tplc="761EDD48">
      <w:start w:val="1"/>
      <w:numFmt w:val="bullet"/>
      <w:lvlText w:val="о"/>
      <w:lvlJc w:val="left"/>
    </w:lvl>
    <w:lvl w:ilvl="1" w:tplc="92400D9E">
      <w:start w:val="1"/>
      <w:numFmt w:val="bullet"/>
      <w:lvlText w:val="В"/>
      <w:lvlJc w:val="left"/>
    </w:lvl>
    <w:lvl w:ilvl="2" w:tplc="C6309B78">
      <w:start w:val="1"/>
      <w:numFmt w:val="decimal"/>
      <w:lvlText w:val=""/>
      <w:lvlJc w:val="left"/>
    </w:lvl>
    <w:lvl w:ilvl="3" w:tplc="BA82C410">
      <w:start w:val="1"/>
      <w:numFmt w:val="decimal"/>
      <w:lvlText w:val=""/>
      <w:lvlJc w:val="left"/>
    </w:lvl>
    <w:lvl w:ilvl="4" w:tplc="545CDE3E">
      <w:start w:val="1"/>
      <w:numFmt w:val="decimal"/>
      <w:lvlText w:val=""/>
      <w:lvlJc w:val="left"/>
    </w:lvl>
    <w:lvl w:ilvl="5" w:tplc="6B8C60E0">
      <w:start w:val="1"/>
      <w:numFmt w:val="decimal"/>
      <w:lvlText w:val=""/>
      <w:lvlJc w:val="left"/>
    </w:lvl>
    <w:lvl w:ilvl="6" w:tplc="EF58C7F4">
      <w:start w:val="1"/>
      <w:numFmt w:val="decimal"/>
      <w:lvlText w:val=""/>
      <w:lvlJc w:val="left"/>
    </w:lvl>
    <w:lvl w:ilvl="7" w:tplc="8BEC56D4">
      <w:start w:val="1"/>
      <w:numFmt w:val="decimal"/>
      <w:lvlText w:val=""/>
      <w:lvlJc w:val="left"/>
    </w:lvl>
    <w:lvl w:ilvl="8" w:tplc="5EE63770">
      <w:start w:val="1"/>
      <w:numFmt w:val="decimal"/>
      <w:lvlText w:val=""/>
      <w:lvlJc w:val="left"/>
    </w:lvl>
  </w:abstractNum>
  <w:abstractNum w:abstractNumId="3">
    <w:nsid w:val="0E576293"/>
    <w:multiLevelType w:val="hybridMultilevel"/>
    <w:tmpl w:val="DA76A4AA"/>
    <w:lvl w:ilvl="0" w:tplc="B0EE1634">
      <w:start w:val="1"/>
      <w:numFmt w:val="decimal"/>
      <w:lvlText w:val="%1"/>
      <w:lvlJc w:val="left"/>
    </w:lvl>
    <w:lvl w:ilvl="1" w:tplc="1FA457F2">
      <w:start w:val="1"/>
      <w:numFmt w:val="decimal"/>
      <w:lvlText w:val=""/>
      <w:lvlJc w:val="left"/>
    </w:lvl>
    <w:lvl w:ilvl="2" w:tplc="4D6C832A">
      <w:start w:val="1"/>
      <w:numFmt w:val="decimal"/>
      <w:lvlText w:val=""/>
      <w:lvlJc w:val="left"/>
    </w:lvl>
    <w:lvl w:ilvl="3" w:tplc="4640573E">
      <w:start w:val="1"/>
      <w:numFmt w:val="decimal"/>
      <w:lvlText w:val=""/>
      <w:lvlJc w:val="left"/>
    </w:lvl>
    <w:lvl w:ilvl="4" w:tplc="5450D690">
      <w:start w:val="1"/>
      <w:numFmt w:val="decimal"/>
      <w:lvlText w:val=""/>
      <w:lvlJc w:val="left"/>
    </w:lvl>
    <w:lvl w:ilvl="5" w:tplc="DB9A531E">
      <w:start w:val="1"/>
      <w:numFmt w:val="decimal"/>
      <w:lvlText w:val=""/>
      <w:lvlJc w:val="left"/>
    </w:lvl>
    <w:lvl w:ilvl="6" w:tplc="3982B964">
      <w:start w:val="1"/>
      <w:numFmt w:val="decimal"/>
      <w:lvlText w:val=""/>
      <w:lvlJc w:val="left"/>
    </w:lvl>
    <w:lvl w:ilvl="7" w:tplc="B876270C">
      <w:start w:val="1"/>
      <w:numFmt w:val="decimal"/>
      <w:lvlText w:val=""/>
      <w:lvlJc w:val="left"/>
    </w:lvl>
    <w:lvl w:ilvl="8" w:tplc="6366BFCE">
      <w:start w:val="1"/>
      <w:numFmt w:val="decimal"/>
      <w:lvlText w:val=""/>
      <w:lvlJc w:val="left"/>
    </w:lvl>
  </w:abstractNum>
  <w:abstractNum w:abstractNumId="4">
    <w:nsid w:val="236E7E43"/>
    <w:multiLevelType w:val="hybridMultilevel"/>
    <w:tmpl w:val="59EE5F40"/>
    <w:lvl w:ilvl="0" w:tplc="94C6FF36">
      <w:start w:val="1"/>
      <w:numFmt w:val="bullet"/>
      <w:lvlText w:val="с"/>
      <w:lvlJc w:val="left"/>
    </w:lvl>
    <w:lvl w:ilvl="1" w:tplc="8770423C">
      <w:start w:val="1"/>
      <w:numFmt w:val="bullet"/>
      <w:lvlText w:val="В"/>
      <w:lvlJc w:val="left"/>
    </w:lvl>
    <w:lvl w:ilvl="2" w:tplc="6C86F13E">
      <w:start w:val="1"/>
      <w:numFmt w:val="decimal"/>
      <w:lvlText w:val=""/>
      <w:lvlJc w:val="left"/>
    </w:lvl>
    <w:lvl w:ilvl="3" w:tplc="94FCF1C8">
      <w:start w:val="1"/>
      <w:numFmt w:val="decimal"/>
      <w:lvlText w:val=""/>
      <w:lvlJc w:val="left"/>
    </w:lvl>
    <w:lvl w:ilvl="4" w:tplc="3FB8FE9A">
      <w:start w:val="1"/>
      <w:numFmt w:val="decimal"/>
      <w:lvlText w:val=""/>
      <w:lvlJc w:val="left"/>
    </w:lvl>
    <w:lvl w:ilvl="5" w:tplc="0A302338">
      <w:start w:val="1"/>
      <w:numFmt w:val="decimal"/>
      <w:lvlText w:val=""/>
      <w:lvlJc w:val="left"/>
    </w:lvl>
    <w:lvl w:ilvl="6" w:tplc="9A52A1FA">
      <w:start w:val="1"/>
      <w:numFmt w:val="decimal"/>
      <w:lvlText w:val=""/>
      <w:lvlJc w:val="left"/>
    </w:lvl>
    <w:lvl w:ilvl="7" w:tplc="7C24F4D0">
      <w:start w:val="1"/>
      <w:numFmt w:val="decimal"/>
      <w:lvlText w:val=""/>
      <w:lvlJc w:val="left"/>
    </w:lvl>
    <w:lvl w:ilvl="8" w:tplc="94DE729A">
      <w:start w:val="1"/>
      <w:numFmt w:val="decimal"/>
      <w:lvlText w:val=""/>
      <w:lvlJc w:val="left"/>
    </w:lvl>
  </w:abstractNum>
  <w:abstractNum w:abstractNumId="5">
    <w:nsid w:val="2A75189D"/>
    <w:multiLevelType w:val="hybridMultilevel"/>
    <w:tmpl w:val="D07E0714"/>
    <w:lvl w:ilvl="0" w:tplc="C90C4F78">
      <w:start w:val="1"/>
      <w:numFmt w:val="bullet"/>
      <w:lvlText w:val="о"/>
      <w:lvlJc w:val="left"/>
    </w:lvl>
    <w:lvl w:ilvl="1" w:tplc="0DE8D4E6">
      <w:start w:val="1"/>
      <w:numFmt w:val="bullet"/>
      <w:lvlText w:val=""/>
      <w:lvlJc w:val="left"/>
    </w:lvl>
    <w:lvl w:ilvl="2" w:tplc="06B46B48">
      <w:start w:val="1"/>
      <w:numFmt w:val="decimal"/>
      <w:lvlText w:val=""/>
      <w:lvlJc w:val="left"/>
    </w:lvl>
    <w:lvl w:ilvl="3" w:tplc="183AD4D4">
      <w:start w:val="1"/>
      <w:numFmt w:val="decimal"/>
      <w:lvlText w:val=""/>
      <w:lvlJc w:val="left"/>
    </w:lvl>
    <w:lvl w:ilvl="4" w:tplc="8AF6753A">
      <w:start w:val="1"/>
      <w:numFmt w:val="decimal"/>
      <w:lvlText w:val=""/>
      <w:lvlJc w:val="left"/>
    </w:lvl>
    <w:lvl w:ilvl="5" w:tplc="B3EAB2B2">
      <w:start w:val="1"/>
      <w:numFmt w:val="decimal"/>
      <w:lvlText w:val=""/>
      <w:lvlJc w:val="left"/>
    </w:lvl>
    <w:lvl w:ilvl="6" w:tplc="C2803BC2">
      <w:start w:val="1"/>
      <w:numFmt w:val="decimal"/>
      <w:lvlText w:val=""/>
      <w:lvlJc w:val="left"/>
    </w:lvl>
    <w:lvl w:ilvl="7" w:tplc="F0D6DC14">
      <w:start w:val="1"/>
      <w:numFmt w:val="decimal"/>
      <w:lvlText w:val=""/>
      <w:lvlJc w:val="left"/>
    </w:lvl>
    <w:lvl w:ilvl="8" w:tplc="676E6B16">
      <w:start w:val="1"/>
      <w:numFmt w:val="decimal"/>
      <w:lvlText w:val=""/>
      <w:lvlJc w:val="left"/>
    </w:lvl>
  </w:abstractNum>
  <w:abstractNum w:abstractNumId="6">
    <w:nsid w:val="34682FAB"/>
    <w:multiLevelType w:val="hybridMultilevel"/>
    <w:tmpl w:val="CC20A026"/>
    <w:lvl w:ilvl="0" w:tplc="4A620908">
      <w:start w:val="1"/>
      <w:numFmt w:val="bullet"/>
      <w:lvlText w:val=""/>
      <w:lvlJc w:val="left"/>
    </w:lvl>
    <w:lvl w:ilvl="1" w:tplc="E9621148">
      <w:start w:val="1"/>
      <w:numFmt w:val="decimal"/>
      <w:lvlText w:val=""/>
      <w:lvlJc w:val="left"/>
    </w:lvl>
    <w:lvl w:ilvl="2" w:tplc="71FEA594">
      <w:start w:val="1"/>
      <w:numFmt w:val="decimal"/>
      <w:lvlText w:val=""/>
      <w:lvlJc w:val="left"/>
    </w:lvl>
    <w:lvl w:ilvl="3" w:tplc="9E442618">
      <w:start w:val="1"/>
      <w:numFmt w:val="decimal"/>
      <w:lvlText w:val=""/>
      <w:lvlJc w:val="left"/>
    </w:lvl>
    <w:lvl w:ilvl="4" w:tplc="F35EEABC">
      <w:start w:val="1"/>
      <w:numFmt w:val="decimal"/>
      <w:lvlText w:val=""/>
      <w:lvlJc w:val="left"/>
    </w:lvl>
    <w:lvl w:ilvl="5" w:tplc="B660394C">
      <w:start w:val="1"/>
      <w:numFmt w:val="decimal"/>
      <w:lvlText w:val=""/>
      <w:lvlJc w:val="left"/>
    </w:lvl>
    <w:lvl w:ilvl="6" w:tplc="66B229F2">
      <w:start w:val="1"/>
      <w:numFmt w:val="decimal"/>
      <w:lvlText w:val=""/>
      <w:lvlJc w:val="left"/>
    </w:lvl>
    <w:lvl w:ilvl="7" w:tplc="B6ECF12A">
      <w:start w:val="1"/>
      <w:numFmt w:val="decimal"/>
      <w:lvlText w:val=""/>
      <w:lvlJc w:val="left"/>
    </w:lvl>
    <w:lvl w:ilvl="8" w:tplc="8E0031A0">
      <w:start w:val="1"/>
      <w:numFmt w:val="decimal"/>
      <w:lvlText w:val=""/>
      <w:lvlJc w:val="left"/>
    </w:lvl>
  </w:abstractNum>
  <w:abstractNum w:abstractNumId="7">
    <w:nsid w:val="5BF6467D"/>
    <w:multiLevelType w:val="hybridMultilevel"/>
    <w:tmpl w:val="E4144DC8"/>
    <w:lvl w:ilvl="0" w:tplc="77300524">
      <w:start w:val="1"/>
      <w:numFmt w:val="bullet"/>
      <w:lvlText w:val="о"/>
      <w:lvlJc w:val="left"/>
    </w:lvl>
    <w:lvl w:ilvl="1" w:tplc="A1E8B054">
      <w:start w:val="1"/>
      <w:numFmt w:val="decimal"/>
      <w:lvlText w:val=""/>
      <w:lvlJc w:val="left"/>
    </w:lvl>
    <w:lvl w:ilvl="2" w:tplc="02967BC4">
      <w:start w:val="1"/>
      <w:numFmt w:val="decimal"/>
      <w:lvlText w:val=""/>
      <w:lvlJc w:val="left"/>
    </w:lvl>
    <w:lvl w:ilvl="3" w:tplc="848C7F7A">
      <w:start w:val="1"/>
      <w:numFmt w:val="decimal"/>
      <w:lvlText w:val=""/>
      <w:lvlJc w:val="left"/>
    </w:lvl>
    <w:lvl w:ilvl="4" w:tplc="F8A21316">
      <w:start w:val="1"/>
      <w:numFmt w:val="decimal"/>
      <w:lvlText w:val=""/>
      <w:lvlJc w:val="left"/>
    </w:lvl>
    <w:lvl w:ilvl="5" w:tplc="B504D0B2">
      <w:start w:val="1"/>
      <w:numFmt w:val="decimal"/>
      <w:lvlText w:val=""/>
      <w:lvlJc w:val="left"/>
    </w:lvl>
    <w:lvl w:ilvl="6" w:tplc="BB729522">
      <w:start w:val="1"/>
      <w:numFmt w:val="decimal"/>
      <w:lvlText w:val=""/>
      <w:lvlJc w:val="left"/>
    </w:lvl>
    <w:lvl w:ilvl="7" w:tplc="DA12A266">
      <w:start w:val="1"/>
      <w:numFmt w:val="decimal"/>
      <w:lvlText w:val=""/>
      <w:lvlJc w:val="left"/>
    </w:lvl>
    <w:lvl w:ilvl="8" w:tplc="C49C4D3C">
      <w:start w:val="1"/>
      <w:numFmt w:val="decimal"/>
      <w:lvlText w:val=""/>
      <w:lvlJc w:val="left"/>
    </w:lvl>
  </w:abstractNum>
  <w:abstractNum w:abstractNumId="8">
    <w:nsid w:val="5FCF4671"/>
    <w:multiLevelType w:val="hybridMultilevel"/>
    <w:tmpl w:val="3EA49AFA"/>
    <w:lvl w:ilvl="0" w:tplc="D2C6ACCC">
      <w:start w:val="29"/>
      <w:numFmt w:val="decimal"/>
      <w:lvlText w:val="%1"/>
      <w:lvlJc w:val="left"/>
    </w:lvl>
    <w:lvl w:ilvl="1" w:tplc="807440BC">
      <w:start w:val="1"/>
      <w:numFmt w:val="decimal"/>
      <w:lvlText w:val=""/>
      <w:lvlJc w:val="left"/>
    </w:lvl>
    <w:lvl w:ilvl="2" w:tplc="DFECF844">
      <w:start w:val="1"/>
      <w:numFmt w:val="decimal"/>
      <w:lvlText w:val=""/>
      <w:lvlJc w:val="left"/>
    </w:lvl>
    <w:lvl w:ilvl="3" w:tplc="DB7821D6">
      <w:start w:val="1"/>
      <w:numFmt w:val="decimal"/>
      <w:lvlText w:val=""/>
      <w:lvlJc w:val="left"/>
    </w:lvl>
    <w:lvl w:ilvl="4" w:tplc="89B0AAB8">
      <w:start w:val="1"/>
      <w:numFmt w:val="decimal"/>
      <w:lvlText w:val=""/>
      <w:lvlJc w:val="left"/>
    </w:lvl>
    <w:lvl w:ilvl="5" w:tplc="CC205E94">
      <w:start w:val="1"/>
      <w:numFmt w:val="decimal"/>
      <w:lvlText w:val=""/>
      <w:lvlJc w:val="left"/>
    </w:lvl>
    <w:lvl w:ilvl="6" w:tplc="AA7854EA">
      <w:start w:val="1"/>
      <w:numFmt w:val="decimal"/>
      <w:lvlText w:val=""/>
      <w:lvlJc w:val="left"/>
    </w:lvl>
    <w:lvl w:ilvl="7" w:tplc="0C1E3692">
      <w:start w:val="1"/>
      <w:numFmt w:val="decimal"/>
      <w:lvlText w:val=""/>
      <w:lvlJc w:val="left"/>
    </w:lvl>
    <w:lvl w:ilvl="8" w:tplc="DC4E5C2A">
      <w:start w:val="1"/>
      <w:numFmt w:val="decimal"/>
      <w:lvlText w:val=""/>
      <w:lvlJc w:val="left"/>
    </w:lvl>
  </w:abstractNum>
  <w:abstractNum w:abstractNumId="9">
    <w:nsid w:val="62301E5F"/>
    <w:multiLevelType w:val="hybridMultilevel"/>
    <w:tmpl w:val="AD0AF09E"/>
    <w:lvl w:ilvl="0" w:tplc="6246719E">
      <w:start w:val="1"/>
      <w:numFmt w:val="bullet"/>
      <w:lvlText w:val="№"/>
      <w:lvlJc w:val="left"/>
    </w:lvl>
    <w:lvl w:ilvl="1" w:tplc="57560EA6">
      <w:start w:val="1"/>
      <w:numFmt w:val="bullet"/>
      <w:lvlText w:val=""/>
      <w:lvlJc w:val="left"/>
    </w:lvl>
    <w:lvl w:ilvl="2" w:tplc="3A38D480">
      <w:start w:val="1"/>
      <w:numFmt w:val="decimal"/>
      <w:lvlText w:val=""/>
      <w:lvlJc w:val="left"/>
    </w:lvl>
    <w:lvl w:ilvl="3" w:tplc="F0EC19A0">
      <w:start w:val="1"/>
      <w:numFmt w:val="decimal"/>
      <w:lvlText w:val=""/>
      <w:lvlJc w:val="left"/>
    </w:lvl>
    <w:lvl w:ilvl="4" w:tplc="51F0CDE2">
      <w:start w:val="1"/>
      <w:numFmt w:val="decimal"/>
      <w:lvlText w:val=""/>
      <w:lvlJc w:val="left"/>
    </w:lvl>
    <w:lvl w:ilvl="5" w:tplc="EDB02958">
      <w:start w:val="1"/>
      <w:numFmt w:val="decimal"/>
      <w:lvlText w:val=""/>
      <w:lvlJc w:val="left"/>
    </w:lvl>
    <w:lvl w:ilvl="6" w:tplc="76C003F0">
      <w:start w:val="1"/>
      <w:numFmt w:val="decimal"/>
      <w:lvlText w:val=""/>
      <w:lvlJc w:val="left"/>
    </w:lvl>
    <w:lvl w:ilvl="7" w:tplc="4DFAD2A6">
      <w:start w:val="1"/>
      <w:numFmt w:val="decimal"/>
      <w:lvlText w:val=""/>
      <w:lvlJc w:val="left"/>
    </w:lvl>
    <w:lvl w:ilvl="8" w:tplc="DCDED658">
      <w:start w:val="1"/>
      <w:numFmt w:val="decimal"/>
      <w:lvlText w:val=""/>
      <w:lvlJc w:val="left"/>
    </w:lvl>
  </w:abstractNum>
  <w:abstractNum w:abstractNumId="10">
    <w:nsid w:val="69C16FC5"/>
    <w:multiLevelType w:val="hybridMultilevel"/>
    <w:tmpl w:val="5DECAAD8"/>
    <w:lvl w:ilvl="0" w:tplc="CC823876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72DCEA9E">
      <w:start w:val="1"/>
      <w:numFmt w:val="decimal"/>
      <w:lvlText w:val=""/>
      <w:lvlJc w:val="left"/>
    </w:lvl>
    <w:lvl w:ilvl="2" w:tplc="69007C42">
      <w:start w:val="1"/>
      <w:numFmt w:val="decimal"/>
      <w:lvlText w:val=""/>
      <w:lvlJc w:val="left"/>
    </w:lvl>
    <w:lvl w:ilvl="3" w:tplc="4F749C66">
      <w:start w:val="1"/>
      <w:numFmt w:val="decimal"/>
      <w:lvlText w:val=""/>
      <w:lvlJc w:val="left"/>
    </w:lvl>
    <w:lvl w:ilvl="4" w:tplc="7B029F50">
      <w:start w:val="1"/>
      <w:numFmt w:val="decimal"/>
      <w:lvlText w:val=""/>
      <w:lvlJc w:val="left"/>
    </w:lvl>
    <w:lvl w:ilvl="5" w:tplc="2640BC8C">
      <w:start w:val="1"/>
      <w:numFmt w:val="decimal"/>
      <w:lvlText w:val=""/>
      <w:lvlJc w:val="left"/>
    </w:lvl>
    <w:lvl w:ilvl="6" w:tplc="C8E69ABC">
      <w:start w:val="1"/>
      <w:numFmt w:val="decimal"/>
      <w:lvlText w:val=""/>
      <w:lvlJc w:val="left"/>
    </w:lvl>
    <w:lvl w:ilvl="7" w:tplc="8EA62374">
      <w:start w:val="1"/>
      <w:numFmt w:val="decimal"/>
      <w:lvlText w:val=""/>
      <w:lvlJc w:val="left"/>
    </w:lvl>
    <w:lvl w:ilvl="8" w:tplc="9EEC61B0">
      <w:start w:val="1"/>
      <w:numFmt w:val="decimal"/>
      <w:lvlText w:val=""/>
      <w:lvlJc w:val="left"/>
    </w:lvl>
  </w:abstractNum>
  <w:num w:numId="1">
    <w:abstractNumId w:val="7"/>
  </w:num>
  <w:num w:numId="2">
    <w:abstractNumId w:val="6"/>
  </w:num>
  <w:num w:numId="3">
    <w:abstractNumId w:val="9"/>
  </w:num>
  <w:num w:numId="4">
    <w:abstractNumId w:val="0"/>
  </w:num>
  <w:num w:numId="5">
    <w:abstractNumId w:val="3"/>
  </w:num>
  <w:num w:numId="6">
    <w:abstractNumId w:val="8"/>
  </w:num>
  <w:num w:numId="7">
    <w:abstractNumId w:val="1"/>
  </w:num>
  <w:num w:numId="8">
    <w:abstractNumId w:val="4"/>
  </w:num>
  <w:num w:numId="9">
    <w:abstractNumId w:val="5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C1D"/>
    <w:rsid w:val="00043103"/>
    <w:rsid w:val="00057856"/>
    <w:rsid w:val="0006235E"/>
    <w:rsid w:val="00064A98"/>
    <w:rsid w:val="00064D0C"/>
    <w:rsid w:val="0006536A"/>
    <w:rsid w:val="000D79E5"/>
    <w:rsid w:val="000E68E0"/>
    <w:rsid w:val="0010327D"/>
    <w:rsid w:val="00104649"/>
    <w:rsid w:val="001107CA"/>
    <w:rsid w:val="001137D8"/>
    <w:rsid w:val="001154DF"/>
    <w:rsid w:val="00194F2C"/>
    <w:rsid w:val="001A1DC5"/>
    <w:rsid w:val="0028210B"/>
    <w:rsid w:val="00294FA3"/>
    <w:rsid w:val="002A2818"/>
    <w:rsid w:val="002C55B7"/>
    <w:rsid w:val="002E79C9"/>
    <w:rsid w:val="00380576"/>
    <w:rsid w:val="003F0852"/>
    <w:rsid w:val="00400BA2"/>
    <w:rsid w:val="00402CE5"/>
    <w:rsid w:val="00412A95"/>
    <w:rsid w:val="00426EE5"/>
    <w:rsid w:val="004918C6"/>
    <w:rsid w:val="004C4218"/>
    <w:rsid w:val="004D077B"/>
    <w:rsid w:val="004D63AC"/>
    <w:rsid w:val="00540D88"/>
    <w:rsid w:val="005467CD"/>
    <w:rsid w:val="00555F2B"/>
    <w:rsid w:val="005C0798"/>
    <w:rsid w:val="0067783D"/>
    <w:rsid w:val="00693D3A"/>
    <w:rsid w:val="00697A05"/>
    <w:rsid w:val="006C2085"/>
    <w:rsid w:val="006D0CEB"/>
    <w:rsid w:val="006D3206"/>
    <w:rsid w:val="006F3506"/>
    <w:rsid w:val="0072640F"/>
    <w:rsid w:val="0074274C"/>
    <w:rsid w:val="00772AFA"/>
    <w:rsid w:val="00776EA9"/>
    <w:rsid w:val="007A4C4B"/>
    <w:rsid w:val="007C6E7E"/>
    <w:rsid w:val="007D37FB"/>
    <w:rsid w:val="007D3C7C"/>
    <w:rsid w:val="007E253C"/>
    <w:rsid w:val="007F7FAB"/>
    <w:rsid w:val="00826A78"/>
    <w:rsid w:val="00881DAC"/>
    <w:rsid w:val="00887C4A"/>
    <w:rsid w:val="008A2DB1"/>
    <w:rsid w:val="008E0AF1"/>
    <w:rsid w:val="009011E0"/>
    <w:rsid w:val="00932F71"/>
    <w:rsid w:val="0093499E"/>
    <w:rsid w:val="00965198"/>
    <w:rsid w:val="009821C2"/>
    <w:rsid w:val="00AC5F4A"/>
    <w:rsid w:val="00AF5462"/>
    <w:rsid w:val="00AF6A2E"/>
    <w:rsid w:val="00B03426"/>
    <w:rsid w:val="00B14E5C"/>
    <w:rsid w:val="00B21E69"/>
    <w:rsid w:val="00B32C1D"/>
    <w:rsid w:val="00B4743D"/>
    <w:rsid w:val="00B71D58"/>
    <w:rsid w:val="00C241AC"/>
    <w:rsid w:val="00C442A6"/>
    <w:rsid w:val="00C741E0"/>
    <w:rsid w:val="00C82784"/>
    <w:rsid w:val="00C832A2"/>
    <w:rsid w:val="00C83F40"/>
    <w:rsid w:val="00CA1874"/>
    <w:rsid w:val="00CE4245"/>
    <w:rsid w:val="00D068E9"/>
    <w:rsid w:val="00D2774F"/>
    <w:rsid w:val="00D57806"/>
    <w:rsid w:val="00D66DB6"/>
    <w:rsid w:val="00DD0D3D"/>
    <w:rsid w:val="00DD7AA1"/>
    <w:rsid w:val="00E20F8C"/>
    <w:rsid w:val="00E6155F"/>
    <w:rsid w:val="00E75DFF"/>
    <w:rsid w:val="00E86C5B"/>
    <w:rsid w:val="00EC56BC"/>
    <w:rsid w:val="00EE3466"/>
    <w:rsid w:val="00F26A7D"/>
    <w:rsid w:val="00F27CAC"/>
    <w:rsid w:val="00F3263C"/>
    <w:rsid w:val="00F40AB6"/>
    <w:rsid w:val="00F47936"/>
    <w:rsid w:val="00F668AC"/>
    <w:rsid w:val="00FE0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paragraph" w:styleId="aa">
    <w:name w:val="foot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c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b">
    <w:name w:val="Нижний колонтитул Знак"/>
    <w:link w:val="aa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</w:style>
  <w:style w:type="character" w:styleId="af5">
    <w:name w:val="Hyperlink"/>
    <w:basedOn w:val="a0"/>
    <w:uiPriority w:val="99"/>
    <w:unhideWhenUsed/>
    <w:rPr>
      <w:color w:val="0000FF"/>
      <w:u w:val="single"/>
    </w:rPr>
  </w:style>
  <w:style w:type="paragraph" w:styleId="af6">
    <w:name w:val="header"/>
    <w:basedOn w:val="a"/>
    <w:link w:val="af7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f7">
    <w:name w:val="Верхний колонтитул Знак"/>
    <w:basedOn w:val="a0"/>
    <w:link w:val="af6"/>
    <w:rPr>
      <w:rFonts w:eastAsia="Times New Roman"/>
      <w:sz w:val="24"/>
      <w:szCs w:val="24"/>
    </w:rPr>
  </w:style>
  <w:style w:type="paragraph" w:customStyle="1" w:styleId="af8">
    <w:name w:val="ФИО"/>
    <w:basedOn w:val="a"/>
    <w:link w:val="af9"/>
    <w:rPr>
      <w:rFonts w:eastAsia="Times New Roman"/>
      <w:b/>
      <w:sz w:val="24"/>
      <w:szCs w:val="24"/>
    </w:rPr>
  </w:style>
  <w:style w:type="character" w:customStyle="1" w:styleId="af9">
    <w:name w:val="ФИО Знак"/>
    <w:link w:val="af8"/>
    <w:rPr>
      <w:rFonts w:eastAsia="Times New Roman"/>
      <w:b/>
      <w:sz w:val="24"/>
      <w:szCs w:val="24"/>
    </w:rPr>
  </w:style>
  <w:style w:type="paragraph" w:styleId="afa">
    <w:name w:val="Balloon Text"/>
    <w:basedOn w:val="a"/>
    <w:link w:val="afb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hAnsi="Tahoma" w:cs="Tahoma"/>
      <w:sz w:val="16"/>
      <w:szCs w:val="16"/>
    </w:rPr>
  </w:style>
  <w:style w:type="paragraph" w:styleId="afc">
    <w:name w:val="List Paragraph"/>
    <w:basedOn w:val="a"/>
    <w:uiPriority w:val="34"/>
    <w:qFormat/>
    <w:pPr>
      <w:ind w:left="720"/>
      <w:contextualSpacing/>
    </w:pPr>
  </w:style>
  <w:style w:type="table" w:styleId="af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Pr>
      <w:color w:val="000000"/>
      <w:sz w:val="24"/>
      <w:szCs w:val="24"/>
    </w:rPr>
  </w:style>
  <w:style w:type="paragraph" w:styleId="afe">
    <w:name w:val="Body Text"/>
    <w:basedOn w:val="a"/>
    <w:link w:val="aff"/>
    <w:rPr>
      <w:rFonts w:eastAsia="Times New Roman"/>
      <w:bCs/>
      <w:sz w:val="32"/>
      <w:szCs w:val="24"/>
    </w:rPr>
  </w:style>
  <w:style w:type="character" w:customStyle="1" w:styleId="aff">
    <w:name w:val="Основной текст Знак"/>
    <w:basedOn w:val="a0"/>
    <w:link w:val="afe"/>
    <w:rPr>
      <w:rFonts w:eastAsia="Times New Roman"/>
      <w:bCs/>
      <w:sz w:val="32"/>
      <w:szCs w:val="24"/>
    </w:rPr>
  </w:style>
  <w:style w:type="character" w:styleId="aff0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notice-headertitletext">
    <w:name w:val="notice-header_title_text"/>
    <w:basedOn w:val="a0"/>
    <w:rsid w:val="00400B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0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9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dugs.tomsk.gov.ru/privatizatsija-prodazha-gosudarstvennogo-imuschestva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www.torgi.gov.&#1075;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es@dugs.gov70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fai@gki.tomsk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dugsto@gov70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C545F0-3011-4663-AE91-A25CE3F3F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6</Pages>
  <Words>2720</Words>
  <Characters>15507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15</cp:revision>
  <cp:lastPrinted>2025-09-30T11:12:00Z</cp:lastPrinted>
  <dcterms:created xsi:type="dcterms:W3CDTF">2025-04-29T10:42:00Z</dcterms:created>
  <dcterms:modified xsi:type="dcterms:W3CDTF">2025-10-03T10:02:00Z</dcterms:modified>
</cp:coreProperties>
</file>