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54C" w:rsidRDefault="00267A31">
      <w:pPr>
        <w:jc w:val="center"/>
        <w:rPr>
          <w:rFonts w:ascii="PT Astra Serif" w:hAnsi="PT Astra Serif"/>
          <w:sz w:val="20"/>
          <w:szCs w:val="20"/>
        </w:rPr>
      </w:pPr>
      <w:r>
        <w:rPr>
          <w:rFonts w:ascii="PT Astra Serif" w:eastAsia="Times New Roman" w:hAnsi="PT Astra Serif"/>
          <w:b/>
          <w:bCs/>
          <w:sz w:val="24"/>
          <w:szCs w:val="24"/>
        </w:rPr>
        <w:t>ИНФОРМАЦИОННОЕ СООБЩЕНИЕ</w:t>
      </w:r>
    </w:p>
    <w:p w:rsidR="000B554C" w:rsidRDefault="000B554C">
      <w:pPr>
        <w:spacing w:line="12" w:lineRule="exact"/>
        <w:rPr>
          <w:rFonts w:ascii="PT Astra Serif" w:hAnsi="PT Astra Serif"/>
          <w:sz w:val="24"/>
          <w:szCs w:val="24"/>
        </w:rPr>
      </w:pPr>
    </w:p>
    <w:p w:rsidR="000B554C" w:rsidRDefault="00267A31">
      <w:pPr>
        <w:tabs>
          <w:tab w:val="left" w:pos="1047"/>
        </w:tabs>
        <w:spacing w:line="250" w:lineRule="auto"/>
        <w:ind w:left="864" w:right="680"/>
        <w:jc w:val="center"/>
        <w:rPr>
          <w:rFonts w:ascii="PT Astra Serif" w:eastAsia="Times New Roman" w:hAnsi="PT Astra Serif"/>
          <w:b/>
          <w:bCs/>
          <w:sz w:val="23"/>
          <w:szCs w:val="23"/>
        </w:rPr>
      </w:pPr>
      <w:r>
        <w:rPr>
          <w:rFonts w:ascii="PT Astra Serif" w:eastAsia="Times New Roman" w:hAnsi="PT Astra Serif"/>
          <w:b/>
          <w:bCs/>
          <w:sz w:val="23"/>
          <w:szCs w:val="23"/>
        </w:rPr>
        <w:t xml:space="preserve">о проведении продажи государственного имущества Томской области посредством публичного предложения в электронной форме </w:t>
      </w:r>
    </w:p>
    <w:p w:rsidR="000B554C" w:rsidRDefault="000B554C">
      <w:pPr>
        <w:tabs>
          <w:tab w:val="left" w:pos="1047"/>
        </w:tabs>
        <w:spacing w:line="250" w:lineRule="auto"/>
        <w:ind w:left="864" w:right="680"/>
        <w:jc w:val="center"/>
        <w:rPr>
          <w:rFonts w:ascii="PT Astra Serif" w:eastAsia="Times New Roman" w:hAnsi="PT Astra Serif"/>
          <w:b/>
          <w:bCs/>
          <w:sz w:val="16"/>
          <w:szCs w:val="16"/>
        </w:rPr>
      </w:pPr>
    </w:p>
    <w:p w:rsidR="000B554C" w:rsidRDefault="00267A31" w:rsidP="00DC1FDF">
      <w:pPr>
        <w:ind w:left="120" w:right="-178"/>
        <w:jc w:val="both"/>
        <w:rPr>
          <w:rFonts w:ascii="PT Astra Serif" w:hAnsi="PT Astra Serif"/>
          <w:sz w:val="20"/>
          <w:szCs w:val="20"/>
        </w:rPr>
      </w:pPr>
      <w:r>
        <w:rPr>
          <w:rFonts w:ascii="PT Astra Serif" w:eastAsia="Times New Roman" w:hAnsi="PT Astra Serif"/>
          <w:bCs/>
          <w:color w:val="C00000"/>
          <w:sz w:val="24"/>
          <w:szCs w:val="24"/>
          <w:u w:val="single"/>
        </w:rPr>
        <w:t>Внимание!</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B554C" w:rsidRPr="00DC1FDF" w:rsidRDefault="00267A31" w:rsidP="00DC1FDF">
      <w:pPr>
        <w:pStyle w:val="1"/>
        <w:spacing w:before="0" w:after="0"/>
        <w:ind w:right="360"/>
        <w:rPr>
          <w:color w:val="143370"/>
          <w:sz w:val="24"/>
          <w:szCs w:val="24"/>
        </w:rPr>
      </w:pPr>
      <w:r w:rsidRPr="00DC1FDF">
        <w:rPr>
          <w:rFonts w:ascii="PT Astra Serif" w:hAnsi="PT Astra Serif"/>
          <w:b/>
          <w:bCs/>
          <w:sz w:val="24"/>
          <w:szCs w:val="24"/>
          <w:shd w:val="clear" w:color="auto" w:fill="FFFFFF"/>
        </w:rPr>
        <w:t>Номер процедуры на сайте РТС-Тендер</w:t>
      </w:r>
      <w:r w:rsidR="00714A81" w:rsidRPr="00DC1FDF">
        <w:rPr>
          <w:rFonts w:ascii="PT Astra Serif" w:hAnsi="PT Astra Serif"/>
          <w:b/>
          <w:bCs/>
          <w:sz w:val="24"/>
          <w:szCs w:val="24"/>
          <w:shd w:val="clear" w:color="auto" w:fill="FFFFFF"/>
        </w:rPr>
        <w:t>:</w:t>
      </w:r>
      <w:r w:rsidR="00866FC9">
        <w:rPr>
          <w:rFonts w:ascii="PT Astra Serif" w:hAnsi="PT Astra Serif"/>
          <w:b/>
          <w:bCs/>
          <w:sz w:val="24"/>
          <w:szCs w:val="24"/>
          <w:shd w:val="clear" w:color="auto" w:fill="FFFFFF"/>
        </w:rPr>
        <w:t xml:space="preserve"> </w:t>
      </w:r>
      <w:r w:rsidR="004A7140">
        <w:rPr>
          <w:rFonts w:ascii="PT Astra Serif" w:hAnsi="PT Astra Serif"/>
          <w:b/>
          <w:bCs/>
          <w:sz w:val="24"/>
          <w:szCs w:val="24"/>
          <w:shd w:val="clear" w:color="auto" w:fill="FFFFFF"/>
        </w:rPr>
        <w:t>21000022460000000101</w:t>
      </w:r>
      <w:bookmarkStart w:id="0" w:name="_GoBack"/>
      <w:bookmarkEnd w:id="0"/>
      <w:r w:rsidR="00DC1FDF" w:rsidRPr="00DC1FDF">
        <w:rPr>
          <w:rStyle w:val="20"/>
          <w:color w:val="143370"/>
          <w:sz w:val="24"/>
          <w:szCs w:val="24"/>
        </w:rPr>
        <w:t xml:space="preserve"> </w:t>
      </w:r>
    </w:p>
    <w:p w:rsidR="000B554C" w:rsidRDefault="00267A31">
      <w:pPr>
        <w:spacing w:line="334" w:lineRule="exact"/>
        <w:rPr>
          <w:rFonts w:ascii="PT Astra Serif" w:eastAsia="Times New Roman" w:hAnsi="PT Astra Serif"/>
          <w:b/>
          <w:bCs/>
          <w:sz w:val="24"/>
          <w:szCs w:val="24"/>
        </w:rPr>
      </w:pPr>
      <w:r>
        <w:rPr>
          <w:rFonts w:ascii="PT Astra Serif" w:eastAsia="Times New Roman" w:hAnsi="PT Astra Serif"/>
          <w:b/>
          <w:bCs/>
          <w:sz w:val="24"/>
          <w:szCs w:val="24"/>
        </w:rPr>
        <w:t>1. Общие сведения о продаже</w:t>
      </w:r>
    </w:p>
    <w:tbl>
      <w:tblPr>
        <w:tblStyle w:val="afd"/>
        <w:tblW w:w="10740" w:type="dxa"/>
        <w:tblLook w:val="04A0" w:firstRow="1" w:lastRow="0" w:firstColumn="1" w:lastColumn="0" w:noHBand="0" w:noVBand="1"/>
      </w:tblPr>
      <w:tblGrid>
        <w:gridCol w:w="556"/>
        <w:gridCol w:w="2671"/>
        <w:gridCol w:w="7513"/>
      </w:tblGrid>
      <w:tr w:rsidR="000B554C">
        <w:tc>
          <w:tcPr>
            <w:tcW w:w="556" w:type="dxa"/>
            <w:vMerge w:val="restart"/>
          </w:tcPr>
          <w:p w:rsidR="000B554C" w:rsidRDefault="00267A31">
            <w:pPr>
              <w:jc w:val="center"/>
              <w:rPr>
                <w:rFonts w:ascii="PT Astra Serif" w:hAnsi="PT Astra Serif"/>
                <w:b/>
                <w:sz w:val="24"/>
                <w:szCs w:val="24"/>
              </w:rPr>
            </w:pPr>
            <w:r>
              <w:rPr>
                <w:rFonts w:ascii="PT Astra Serif" w:hAnsi="PT Astra Serif"/>
                <w:b/>
                <w:sz w:val="24"/>
                <w:szCs w:val="24"/>
              </w:rPr>
              <w:t>1.</w:t>
            </w:r>
          </w:p>
        </w:tc>
        <w:tc>
          <w:tcPr>
            <w:tcW w:w="2671" w:type="dxa"/>
            <w:vMerge w:val="restart"/>
          </w:tcPr>
          <w:p w:rsidR="000B554C" w:rsidRDefault="00267A31">
            <w:pPr>
              <w:rPr>
                <w:rFonts w:ascii="PT Astra Serif" w:hAnsi="PT Astra Serif"/>
                <w:b/>
                <w:sz w:val="24"/>
                <w:szCs w:val="24"/>
              </w:rPr>
            </w:pPr>
            <w:r>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513" w:type="dxa"/>
          </w:tcPr>
          <w:p w:rsidR="000B554C" w:rsidRDefault="00267A31">
            <w:pPr>
              <w:spacing w:line="263" w:lineRule="exact"/>
              <w:jc w:val="both"/>
              <w:rPr>
                <w:rFonts w:ascii="PT Astra Serif" w:hAnsi="PT Astra Serif"/>
                <w:sz w:val="20"/>
                <w:szCs w:val="20"/>
              </w:rPr>
            </w:pPr>
            <w:r>
              <w:rPr>
                <w:rFonts w:ascii="PT Astra Serif" w:eastAsia="Times New Roman" w:hAnsi="PT Astra Serif"/>
                <w:b/>
                <w:sz w:val="24"/>
                <w:szCs w:val="24"/>
              </w:rPr>
              <w:t>Наименование</w:t>
            </w:r>
            <w:r>
              <w:rPr>
                <w:rFonts w:ascii="PT Astra Serif" w:hAnsi="PT Astra Serif"/>
              </w:rPr>
              <w:t xml:space="preserve"> </w:t>
            </w:r>
            <w:r>
              <w:rPr>
                <w:rFonts w:ascii="PT Astra Serif" w:eastAsia="Times New Roman" w:hAnsi="PT Astra Serif"/>
                <w:b/>
                <w:sz w:val="24"/>
                <w:szCs w:val="24"/>
              </w:rPr>
              <w:t>государственного органа,</w:t>
            </w:r>
            <w:r>
              <w:rPr>
                <w:rFonts w:ascii="PT Astra Serif" w:eastAsia="Times New Roman" w:hAnsi="PT Astra Serif"/>
                <w:sz w:val="24"/>
                <w:szCs w:val="24"/>
              </w:rPr>
              <w:t xml:space="preserve"> принявшего решение об условиях приватизации: </w:t>
            </w:r>
            <w:r>
              <w:rPr>
                <w:rFonts w:ascii="PT Astra Serif" w:eastAsia="Times New Roman" w:hAnsi="PT Astra Serif"/>
                <w:b/>
                <w:sz w:val="24"/>
                <w:szCs w:val="24"/>
              </w:rPr>
              <w:t>Администрация Томской области</w:t>
            </w:r>
          </w:p>
        </w:tc>
      </w:tr>
      <w:tr w:rsidR="000B554C">
        <w:tc>
          <w:tcPr>
            <w:tcW w:w="556" w:type="dxa"/>
            <w:vMerge/>
          </w:tcPr>
          <w:p w:rsidR="000B554C" w:rsidRDefault="000B554C">
            <w:pPr>
              <w:jc w:val="center"/>
              <w:rPr>
                <w:rFonts w:ascii="PT Astra Serif" w:hAnsi="PT Astra Serif"/>
                <w:b/>
                <w:sz w:val="24"/>
                <w:szCs w:val="24"/>
              </w:rPr>
            </w:pPr>
          </w:p>
        </w:tc>
        <w:tc>
          <w:tcPr>
            <w:tcW w:w="2671" w:type="dxa"/>
            <w:vMerge/>
          </w:tcPr>
          <w:p w:rsidR="000B554C" w:rsidRDefault="000B554C">
            <w:pPr>
              <w:rPr>
                <w:rFonts w:ascii="PT Astra Serif" w:hAnsi="PT Astra Serif"/>
                <w:b/>
                <w:sz w:val="24"/>
                <w:szCs w:val="24"/>
              </w:rPr>
            </w:pPr>
          </w:p>
        </w:tc>
        <w:tc>
          <w:tcPr>
            <w:tcW w:w="7513" w:type="dxa"/>
          </w:tcPr>
          <w:p w:rsidR="000B554C" w:rsidRDefault="00267A31" w:rsidP="007A3761">
            <w:pPr>
              <w:jc w:val="both"/>
              <w:rPr>
                <w:rFonts w:ascii="PT Astra Serif" w:hAnsi="PT Astra Serif"/>
                <w:sz w:val="20"/>
                <w:szCs w:val="20"/>
              </w:rPr>
            </w:pPr>
            <w:r>
              <w:rPr>
                <w:rFonts w:ascii="PT Astra Serif" w:eastAsia="Times New Roman" w:hAnsi="PT Astra Serif"/>
                <w:b/>
                <w:sz w:val="24"/>
                <w:szCs w:val="24"/>
              </w:rPr>
              <w:t>Реквизиты решения</w:t>
            </w:r>
            <w:r>
              <w:rPr>
                <w:rFonts w:ascii="PT Astra Serif" w:eastAsia="Times New Roman" w:hAnsi="PT Astra Serif"/>
                <w:sz w:val="24"/>
                <w:szCs w:val="24"/>
              </w:rPr>
              <w:t xml:space="preserve"> об условиях приватизации имущества: распоряжение Администрации Томской области </w:t>
            </w:r>
            <w:r w:rsidRPr="007A3761">
              <w:rPr>
                <w:rFonts w:ascii="PT Astra Serif" w:eastAsia="Times New Roman" w:hAnsi="PT Astra Serif"/>
                <w:sz w:val="24"/>
                <w:szCs w:val="24"/>
              </w:rPr>
              <w:t>от</w:t>
            </w:r>
            <w:r w:rsidRPr="007A3761">
              <w:rPr>
                <w:rFonts w:ascii="PT Astra Serif" w:eastAsia="Times New Roman" w:hAnsi="PT Astra Serif"/>
                <w:b/>
                <w:sz w:val="24"/>
                <w:szCs w:val="24"/>
              </w:rPr>
              <w:t xml:space="preserve"> </w:t>
            </w:r>
            <w:r w:rsidR="007A3761" w:rsidRPr="007A3761">
              <w:rPr>
                <w:rFonts w:ascii="PT Astra Serif" w:eastAsia="Times New Roman" w:hAnsi="PT Astra Serif"/>
                <w:b/>
                <w:sz w:val="24"/>
                <w:szCs w:val="24"/>
              </w:rPr>
              <w:t>19</w:t>
            </w:r>
            <w:r w:rsidR="00714A81" w:rsidRPr="007A3761">
              <w:rPr>
                <w:rFonts w:ascii="PT Astra Serif" w:eastAsia="Times New Roman" w:hAnsi="PT Astra Serif"/>
                <w:b/>
                <w:color w:val="000000" w:themeColor="text1"/>
                <w:sz w:val="24"/>
                <w:szCs w:val="24"/>
              </w:rPr>
              <w:t xml:space="preserve"> </w:t>
            </w:r>
            <w:r w:rsidR="007A3761" w:rsidRPr="007A3761">
              <w:rPr>
                <w:rFonts w:ascii="PT Astra Serif" w:eastAsia="Times New Roman" w:hAnsi="PT Astra Serif"/>
                <w:b/>
                <w:color w:val="000000" w:themeColor="text1"/>
                <w:sz w:val="24"/>
                <w:szCs w:val="24"/>
              </w:rPr>
              <w:t>декабря</w:t>
            </w:r>
            <w:r w:rsidR="00714A81" w:rsidRPr="007A3761">
              <w:rPr>
                <w:rFonts w:ascii="PT Astra Serif" w:eastAsia="Times New Roman" w:hAnsi="PT Astra Serif"/>
                <w:b/>
                <w:color w:val="000000" w:themeColor="text1"/>
                <w:sz w:val="24"/>
                <w:szCs w:val="24"/>
              </w:rPr>
              <w:t xml:space="preserve"> 202</w:t>
            </w:r>
            <w:r w:rsidR="007A3761" w:rsidRPr="007A3761">
              <w:rPr>
                <w:rFonts w:ascii="PT Astra Serif" w:eastAsia="Times New Roman" w:hAnsi="PT Astra Serif"/>
                <w:b/>
                <w:color w:val="000000" w:themeColor="text1"/>
                <w:sz w:val="24"/>
                <w:szCs w:val="24"/>
              </w:rPr>
              <w:t>5 года № 895</w:t>
            </w:r>
            <w:r w:rsidRPr="007A3761">
              <w:rPr>
                <w:rFonts w:ascii="PT Astra Serif" w:eastAsia="Times New Roman" w:hAnsi="PT Astra Serif"/>
                <w:b/>
                <w:color w:val="000000" w:themeColor="text1"/>
                <w:sz w:val="24"/>
                <w:szCs w:val="24"/>
              </w:rPr>
              <w:t>-ра</w:t>
            </w:r>
            <w:r>
              <w:rPr>
                <w:rFonts w:ascii="PT Astra Serif" w:eastAsia="Times New Roman" w:hAnsi="PT Astra Serif"/>
                <w:color w:val="000000" w:themeColor="text1"/>
                <w:sz w:val="24"/>
                <w:szCs w:val="24"/>
              </w:rPr>
              <w:t xml:space="preserve"> </w:t>
            </w:r>
            <w:r>
              <w:rPr>
                <w:rFonts w:ascii="PT Astra Serif" w:eastAsia="Times New Roman" w:hAnsi="PT Astra Serif"/>
                <w:sz w:val="24"/>
                <w:szCs w:val="24"/>
              </w:rPr>
              <w:t>«Об условиях приватизации государственного имущества Томской области»</w:t>
            </w:r>
          </w:p>
        </w:tc>
      </w:tr>
      <w:tr w:rsidR="000B554C">
        <w:tc>
          <w:tcPr>
            <w:tcW w:w="556" w:type="dxa"/>
            <w:vMerge/>
          </w:tcPr>
          <w:p w:rsidR="000B554C" w:rsidRDefault="000B554C">
            <w:pPr>
              <w:jc w:val="center"/>
              <w:rPr>
                <w:rFonts w:ascii="PT Astra Serif" w:hAnsi="PT Astra Serif"/>
                <w:b/>
                <w:sz w:val="24"/>
                <w:szCs w:val="24"/>
              </w:rPr>
            </w:pPr>
          </w:p>
        </w:tc>
        <w:tc>
          <w:tcPr>
            <w:tcW w:w="2671" w:type="dxa"/>
            <w:vMerge/>
          </w:tcPr>
          <w:p w:rsidR="000B554C" w:rsidRDefault="000B554C">
            <w:pPr>
              <w:rPr>
                <w:rFonts w:ascii="PT Astra Serif" w:hAnsi="PT Astra Serif"/>
                <w:b/>
                <w:sz w:val="24"/>
                <w:szCs w:val="24"/>
              </w:rPr>
            </w:pPr>
          </w:p>
        </w:tc>
        <w:tc>
          <w:tcPr>
            <w:tcW w:w="7513" w:type="dxa"/>
          </w:tcPr>
          <w:p w:rsidR="000B554C" w:rsidRDefault="00267A31">
            <w:pPr>
              <w:jc w:val="both"/>
              <w:rPr>
                <w:rFonts w:ascii="PT Astra Serif" w:hAnsi="PT Astra Serif"/>
                <w:sz w:val="20"/>
                <w:szCs w:val="20"/>
              </w:rPr>
            </w:pPr>
            <w:r>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0B554C">
        <w:tc>
          <w:tcPr>
            <w:tcW w:w="556" w:type="dxa"/>
            <w:vMerge/>
          </w:tcPr>
          <w:p w:rsidR="000B554C" w:rsidRDefault="000B554C">
            <w:pPr>
              <w:jc w:val="center"/>
              <w:rPr>
                <w:rFonts w:ascii="PT Astra Serif" w:hAnsi="PT Astra Serif"/>
                <w:b/>
                <w:sz w:val="24"/>
                <w:szCs w:val="24"/>
              </w:rPr>
            </w:pPr>
          </w:p>
        </w:tc>
        <w:tc>
          <w:tcPr>
            <w:tcW w:w="2671" w:type="dxa"/>
            <w:vMerge/>
          </w:tcPr>
          <w:p w:rsidR="000B554C" w:rsidRDefault="000B554C">
            <w:pPr>
              <w:rPr>
                <w:rFonts w:ascii="PT Astra Serif" w:hAnsi="PT Astra Serif"/>
                <w:b/>
                <w:sz w:val="24"/>
                <w:szCs w:val="24"/>
              </w:rPr>
            </w:pPr>
          </w:p>
        </w:tc>
        <w:tc>
          <w:tcPr>
            <w:tcW w:w="7513" w:type="dxa"/>
            <w:vAlign w:val="bottom"/>
          </w:tcPr>
          <w:p w:rsidR="000B554C" w:rsidRDefault="00623575">
            <w:pPr>
              <w:jc w:val="both"/>
              <w:rPr>
                <w:rFonts w:ascii="PT Astra Serif" w:eastAsia="Times New Roman" w:hAnsi="PT Astra Serif"/>
                <w:sz w:val="24"/>
                <w:szCs w:val="24"/>
              </w:rPr>
            </w:pPr>
            <w:r>
              <w:rPr>
                <w:rFonts w:ascii="PT Astra Serif" w:eastAsia="Times New Roman" w:hAnsi="PT Astra Serif"/>
                <w:sz w:val="24"/>
                <w:szCs w:val="24"/>
              </w:rPr>
              <w:t xml:space="preserve">Место нахождения и почтовый адрес: 634034, г. Томск, пр. Кирова, 20, телефон: +7(3822) 551-700, 551-703, 551-712, адрес электронной почты: </w:t>
            </w:r>
            <w:proofErr w:type="spellStart"/>
            <w:r w:rsidRPr="00623575">
              <w:rPr>
                <w:rFonts w:ascii="PT Astra Serif" w:hAnsi="PT Astra Serif"/>
                <w:sz w:val="24"/>
                <w:szCs w:val="24"/>
              </w:rPr>
              <w:t>dugsto</w:t>
            </w:r>
            <w:proofErr w:type="spellEnd"/>
            <w:r w:rsidRPr="00623575">
              <w:rPr>
                <w:rFonts w:ascii="PT Astra Serif" w:hAnsi="PT Astra Serif"/>
                <w:sz w:val="24"/>
                <w:szCs w:val="24"/>
              </w:rPr>
              <w:t>@</w:t>
            </w:r>
            <w:proofErr w:type="spellStart"/>
            <w:r>
              <w:rPr>
                <w:rFonts w:ascii="PT Astra Serif" w:hAnsi="PT Astra Serif"/>
                <w:sz w:val="24"/>
                <w:szCs w:val="24"/>
                <w:lang w:val="en-US"/>
              </w:rPr>
              <w:t>gov</w:t>
            </w:r>
            <w:proofErr w:type="spellEnd"/>
            <w:r w:rsidRPr="00C83F40">
              <w:rPr>
                <w:rFonts w:ascii="PT Astra Serif" w:hAnsi="PT Astra Serif"/>
                <w:sz w:val="24"/>
                <w:szCs w:val="24"/>
              </w:rPr>
              <w:t>70</w:t>
            </w:r>
            <w:r>
              <w:rPr>
                <w:rFonts w:ascii="PT Astra Serif" w:hAnsi="PT Astra Serif"/>
                <w:sz w:val="24"/>
                <w:szCs w:val="24"/>
              </w:rPr>
              <w:t>.</w:t>
            </w:r>
            <w:r w:rsidRPr="00623575">
              <w:rPr>
                <w:rFonts w:ascii="PT Astra Serif" w:hAnsi="PT Astra Serif"/>
                <w:sz w:val="24"/>
                <w:szCs w:val="24"/>
              </w:rPr>
              <w:t>ru</w:t>
            </w:r>
            <w:r>
              <w:rPr>
                <w:rFonts w:ascii="PT Astra Serif" w:eastAsia="Times New Roman" w:hAnsi="PT Astra Serif"/>
                <w:sz w:val="24"/>
                <w:szCs w:val="24"/>
              </w:rPr>
              <w:t xml:space="preserve">, </w:t>
            </w:r>
            <w:proofErr w:type="spellStart"/>
            <w:r w:rsidRPr="00623575">
              <w:rPr>
                <w:rFonts w:ascii="PT Astra Serif" w:eastAsia="Times New Roman" w:hAnsi="PT Astra Serif"/>
                <w:sz w:val="24"/>
                <w:szCs w:val="24"/>
                <w:lang w:val="en-US"/>
              </w:rPr>
              <w:t>fai</w:t>
            </w:r>
            <w:proofErr w:type="spellEnd"/>
            <w:r w:rsidRPr="00623575">
              <w:rPr>
                <w:rFonts w:ascii="PT Astra Serif" w:eastAsia="Times New Roman" w:hAnsi="PT Astra Serif"/>
                <w:sz w:val="24"/>
                <w:szCs w:val="24"/>
              </w:rPr>
              <w:t>@</w:t>
            </w:r>
            <w:r>
              <w:rPr>
                <w:rFonts w:ascii="PT Astra Serif" w:hAnsi="PT Astra Serif"/>
                <w:sz w:val="24"/>
                <w:szCs w:val="24"/>
                <w:lang w:val="en-US"/>
              </w:rPr>
              <w:t>dugs</w:t>
            </w:r>
            <w:r w:rsidRPr="00C83F40">
              <w:rPr>
                <w:rFonts w:ascii="PT Astra Serif" w:hAnsi="PT Astra Serif"/>
                <w:sz w:val="24"/>
                <w:szCs w:val="24"/>
              </w:rPr>
              <w:t>.</w:t>
            </w:r>
            <w:proofErr w:type="spellStart"/>
            <w:r>
              <w:rPr>
                <w:rFonts w:ascii="PT Astra Serif" w:hAnsi="PT Astra Serif"/>
                <w:sz w:val="24"/>
                <w:szCs w:val="24"/>
                <w:lang w:val="en-US"/>
              </w:rPr>
              <w:t>gov</w:t>
            </w:r>
            <w:proofErr w:type="spellEnd"/>
            <w:r w:rsidRPr="00C83F40">
              <w:rPr>
                <w:rFonts w:ascii="PT Astra Serif" w:hAnsi="PT Astra Serif"/>
                <w:sz w:val="24"/>
                <w:szCs w:val="24"/>
              </w:rPr>
              <w:t>70</w:t>
            </w:r>
            <w:r>
              <w:rPr>
                <w:rFonts w:ascii="PT Astra Serif" w:hAnsi="PT Astra Serif"/>
                <w:sz w:val="24"/>
                <w:szCs w:val="24"/>
              </w:rPr>
              <w:t>.</w:t>
            </w:r>
            <w:proofErr w:type="spellStart"/>
            <w:r>
              <w:rPr>
                <w:rFonts w:ascii="PT Astra Serif" w:hAnsi="PT Astra Serif"/>
                <w:sz w:val="24"/>
                <w:szCs w:val="24"/>
                <w:lang w:val="en-US"/>
              </w:rPr>
              <w:t>r</w:t>
            </w:r>
            <w:r w:rsidRPr="00623575">
              <w:rPr>
                <w:rFonts w:ascii="PT Astra Serif" w:eastAsia="Times New Roman" w:hAnsi="PT Astra Serif"/>
                <w:sz w:val="24"/>
                <w:szCs w:val="24"/>
                <w:lang w:val="en-US"/>
              </w:rPr>
              <w:t>u</w:t>
            </w:r>
            <w:proofErr w:type="spellEnd"/>
            <w:r>
              <w:rPr>
                <w:rFonts w:ascii="PT Astra Serif" w:eastAsia="Times New Roman" w:hAnsi="PT Astra Serif"/>
                <w:sz w:val="24"/>
                <w:szCs w:val="24"/>
              </w:rPr>
              <w:t>,</w:t>
            </w:r>
            <w:r w:rsidRPr="00D57806">
              <w:rPr>
                <w:rFonts w:ascii="PT Astra Serif" w:eastAsia="Times New Roman" w:hAnsi="PT Astra Serif"/>
                <w:sz w:val="24"/>
                <w:szCs w:val="24"/>
              </w:rPr>
              <w:t xml:space="preserve"> </w:t>
            </w:r>
            <w:proofErr w:type="spellStart"/>
            <w:r w:rsidRPr="00623575">
              <w:rPr>
                <w:rFonts w:ascii="PT Astra Serif" w:eastAsia="Times New Roman" w:hAnsi="PT Astra Serif"/>
                <w:sz w:val="24"/>
                <w:szCs w:val="24"/>
                <w:lang w:val="en-US"/>
              </w:rPr>
              <w:t>kes</w:t>
            </w:r>
            <w:proofErr w:type="spellEnd"/>
            <w:r w:rsidRPr="00623575">
              <w:rPr>
                <w:rFonts w:ascii="PT Astra Serif" w:eastAsia="Times New Roman" w:hAnsi="PT Astra Serif"/>
                <w:sz w:val="24"/>
                <w:szCs w:val="24"/>
              </w:rPr>
              <w:t>@</w:t>
            </w:r>
            <w:r w:rsidRPr="00623575">
              <w:rPr>
                <w:rFonts w:ascii="PT Astra Serif" w:hAnsi="PT Astra Serif"/>
                <w:sz w:val="24"/>
                <w:szCs w:val="24"/>
                <w:lang w:val="en-US"/>
              </w:rPr>
              <w:t>dugs</w:t>
            </w:r>
            <w:r w:rsidRPr="00623575">
              <w:rPr>
                <w:rFonts w:ascii="PT Astra Serif" w:hAnsi="PT Astra Serif"/>
                <w:sz w:val="24"/>
                <w:szCs w:val="24"/>
              </w:rPr>
              <w:t>.</w:t>
            </w:r>
            <w:proofErr w:type="spellStart"/>
            <w:r w:rsidRPr="00623575">
              <w:rPr>
                <w:rFonts w:ascii="PT Astra Serif" w:hAnsi="PT Astra Serif"/>
                <w:sz w:val="24"/>
                <w:szCs w:val="24"/>
                <w:lang w:val="en-US"/>
              </w:rPr>
              <w:t>gov</w:t>
            </w:r>
            <w:proofErr w:type="spellEnd"/>
            <w:r w:rsidRPr="00623575">
              <w:rPr>
                <w:rFonts w:ascii="PT Astra Serif" w:hAnsi="PT Astra Serif"/>
                <w:sz w:val="24"/>
                <w:szCs w:val="24"/>
              </w:rPr>
              <w:t>70.</w:t>
            </w:r>
            <w:r w:rsidRPr="00623575">
              <w:rPr>
                <w:rFonts w:ascii="PT Astra Serif" w:hAnsi="PT Astra Serif"/>
                <w:sz w:val="24"/>
                <w:szCs w:val="24"/>
                <w:lang w:val="en-US"/>
              </w:rPr>
              <w:t>r</w:t>
            </w:r>
            <w:r w:rsidRPr="00623575">
              <w:rPr>
                <w:rFonts w:ascii="PT Astra Serif" w:eastAsia="Times New Roman" w:hAnsi="PT Astra Serif"/>
                <w:sz w:val="24"/>
                <w:szCs w:val="24"/>
              </w:rPr>
              <w:t>u</w:t>
            </w:r>
            <w:r w:rsidRPr="00D57806">
              <w:rPr>
                <w:rFonts w:ascii="PT Astra Serif" w:eastAsia="Times New Roman" w:hAnsi="PT Astra Serif"/>
                <w:sz w:val="24"/>
                <w:szCs w:val="24"/>
              </w:rPr>
              <w:t>,</w:t>
            </w:r>
            <w:r>
              <w:rPr>
                <w:rFonts w:ascii="PT Astra Serif" w:eastAsia="Times New Roman" w:hAnsi="PT Astra Serif"/>
                <w:sz w:val="24"/>
                <w:szCs w:val="24"/>
              </w:rPr>
              <w:t xml:space="preserve"> </w:t>
            </w:r>
            <w:r>
              <w:rPr>
                <w:rFonts w:ascii="PT Astra Serif" w:eastAsia="Times New Roman" w:hAnsi="PT Astra Serif"/>
                <w:sz w:val="24"/>
                <w:szCs w:val="24"/>
                <w:lang w:val="en-US"/>
              </w:rPr>
              <w:t>ktn</w:t>
            </w:r>
            <w:r>
              <w:rPr>
                <w:rFonts w:ascii="PT Astra Serif" w:eastAsia="Times New Roman" w:hAnsi="PT Astra Serif"/>
                <w:sz w:val="24"/>
                <w:szCs w:val="24"/>
              </w:rPr>
              <w:t>@</w:t>
            </w:r>
            <w:r>
              <w:rPr>
                <w:rFonts w:ascii="PT Astra Serif" w:hAnsi="PT Astra Serif"/>
                <w:sz w:val="24"/>
                <w:szCs w:val="24"/>
                <w:lang w:val="en-US"/>
              </w:rPr>
              <w:t>dugs</w:t>
            </w:r>
            <w:r w:rsidRPr="00C83F40">
              <w:rPr>
                <w:rFonts w:ascii="PT Astra Serif" w:hAnsi="PT Astra Serif"/>
                <w:sz w:val="24"/>
                <w:szCs w:val="24"/>
              </w:rPr>
              <w:t>.</w:t>
            </w:r>
            <w:r>
              <w:rPr>
                <w:rFonts w:ascii="PT Astra Serif" w:hAnsi="PT Astra Serif"/>
                <w:sz w:val="24"/>
                <w:szCs w:val="24"/>
                <w:lang w:val="en-US"/>
              </w:rPr>
              <w:t>gov</w:t>
            </w:r>
            <w:r w:rsidRPr="00C83F40">
              <w:rPr>
                <w:rFonts w:ascii="PT Astra Serif" w:hAnsi="PT Astra Serif"/>
                <w:sz w:val="24"/>
                <w:szCs w:val="24"/>
              </w:rPr>
              <w:t>70</w:t>
            </w:r>
            <w:r>
              <w:rPr>
                <w:rFonts w:ascii="PT Astra Serif" w:hAnsi="PT Astra Serif"/>
                <w:sz w:val="24"/>
                <w:szCs w:val="24"/>
              </w:rPr>
              <w:t>.</w:t>
            </w:r>
            <w:r>
              <w:rPr>
                <w:rFonts w:ascii="PT Astra Serif" w:hAnsi="PT Astra Serif"/>
                <w:sz w:val="24"/>
                <w:szCs w:val="24"/>
                <w:lang w:val="en-US"/>
              </w:rPr>
              <w:t>r</w:t>
            </w:r>
            <w:r>
              <w:rPr>
                <w:rFonts w:ascii="PT Astra Serif" w:eastAsia="Times New Roman" w:hAnsi="PT Astra Serif"/>
                <w:sz w:val="24"/>
                <w:szCs w:val="24"/>
              </w:rPr>
              <w:t>u</w:t>
            </w:r>
          </w:p>
        </w:tc>
      </w:tr>
      <w:tr w:rsidR="000B554C">
        <w:tc>
          <w:tcPr>
            <w:tcW w:w="556" w:type="dxa"/>
            <w:vMerge/>
          </w:tcPr>
          <w:p w:rsidR="000B554C" w:rsidRDefault="000B554C">
            <w:pPr>
              <w:jc w:val="center"/>
              <w:rPr>
                <w:rFonts w:ascii="PT Astra Serif" w:hAnsi="PT Astra Serif"/>
                <w:sz w:val="20"/>
                <w:szCs w:val="20"/>
              </w:rPr>
            </w:pPr>
          </w:p>
        </w:tc>
        <w:tc>
          <w:tcPr>
            <w:tcW w:w="2671" w:type="dxa"/>
            <w:vMerge/>
          </w:tcPr>
          <w:p w:rsidR="000B554C" w:rsidRDefault="000B554C">
            <w:pPr>
              <w:jc w:val="center"/>
              <w:rPr>
                <w:rFonts w:ascii="PT Astra Serif" w:hAnsi="PT Astra Serif"/>
                <w:sz w:val="20"/>
                <w:szCs w:val="20"/>
              </w:rPr>
            </w:pPr>
          </w:p>
        </w:tc>
        <w:tc>
          <w:tcPr>
            <w:tcW w:w="7513" w:type="dxa"/>
          </w:tcPr>
          <w:p w:rsidR="000B554C" w:rsidRDefault="00267A31">
            <w:pPr>
              <w:jc w:val="both"/>
              <w:rPr>
                <w:rFonts w:ascii="PT Astra Serif" w:hAnsi="PT Astra Serif"/>
                <w:sz w:val="20"/>
                <w:szCs w:val="20"/>
              </w:rPr>
            </w:pPr>
            <w:r>
              <w:rPr>
                <w:rFonts w:ascii="PT Astra Serif" w:eastAsia="Times New Roman" w:hAnsi="PT Astra Serif"/>
                <w:b/>
                <w:sz w:val="24"/>
                <w:szCs w:val="24"/>
              </w:rPr>
              <w:t>Организатор торгов -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w:t>
            </w:r>
            <w:r>
              <w:rPr>
                <w:rFonts w:ascii="PT Astra Serif" w:eastAsia="Times New Roman" w:hAnsi="PT Astra Serif"/>
                <w:sz w:val="24"/>
                <w:szCs w:val="24"/>
              </w:rPr>
              <w:t xml:space="preserve"> (</w:t>
            </w:r>
            <w:hyperlink r:id="rId9" w:tooltip="http://www.rts-tender.ru" w:history="1">
              <w:r>
                <w:rPr>
                  <w:rStyle w:val="af5"/>
                  <w:rFonts w:ascii="PT Astra Serif" w:eastAsia="Times New Roman" w:hAnsi="PT Astra Serif"/>
                  <w:sz w:val="24"/>
                  <w:szCs w:val="24"/>
                </w:rPr>
                <w:t>www.rts-tender.ru</w:t>
              </w:r>
            </w:hyperlink>
            <w:r>
              <w:rPr>
                <w:rFonts w:ascii="PT Astra Serif" w:eastAsia="Times New Roman" w:hAnsi="PT Astra Serif"/>
                <w:sz w:val="24"/>
                <w:szCs w:val="24"/>
              </w:rPr>
              <w:t>)</w:t>
            </w:r>
          </w:p>
        </w:tc>
      </w:tr>
      <w:tr w:rsidR="000B554C">
        <w:tc>
          <w:tcPr>
            <w:tcW w:w="556" w:type="dxa"/>
            <w:vMerge/>
          </w:tcPr>
          <w:p w:rsidR="000B554C" w:rsidRDefault="000B554C">
            <w:pPr>
              <w:jc w:val="center"/>
              <w:rPr>
                <w:rFonts w:ascii="PT Astra Serif" w:hAnsi="PT Astra Serif"/>
                <w:sz w:val="20"/>
                <w:szCs w:val="20"/>
              </w:rPr>
            </w:pPr>
          </w:p>
        </w:tc>
        <w:tc>
          <w:tcPr>
            <w:tcW w:w="2671" w:type="dxa"/>
            <w:vMerge/>
          </w:tcPr>
          <w:p w:rsidR="000B554C" w:rsidRDefault="000B554C">
            <w:pPr>
              <w:jc w:val="center"/>
              <w:rPr>
                <w:rFonts w:ascii="PT Astra Serif" w:hAnsi="PT Astra Serif"/>
                <w:sz w:val="20"/>
                <w:szCs w:val="20"/>
              </w:rPr>
            </w:pPr>
          </w:p>
        </w:tc>
        <w:tc>
          <w:tcPr>
            <w:tcW w:w="7513" w:type="dxa"/>
          </w:tcPr>
          <w:p w:rsidR="000B554C" w:rsidRDefault="00267A31">
            <w:pPr>
              <w:jc w:val="both"/>
              <w:rPr>
                <w:rFonts w:ascii="PT Astra Serif" w:hAnsi="PT Astra Serif"/>
                <w:sz w:val="24"/>
                <w:szCs w:val="24"/>
              </w:rPr>
            </w:pPr>
            <w:r>
              <w:rPr>
                <w:rFonts w:ascii="PT Astra Serif" w:eastAsia="Times New Roman" w:hAnsi="PT Astra Serif"/>
                <w:sz w:val="24"/>
                <w:szCs w:val="24"/>
              </w:rPr>
              <w:t>Место нахождения и почтовый адрес: 121151, г. Москва, набережная Тараса Шевченко, д.23-А,</w:t>
            </w:r>
            <w:r>
              <w:rPr>
                <w:rFonts w:ascii="PT Astra Serif" w:hAnsi="PT Astra Serif"/>
              </w:rPr>
              <w:t xml:space="preserve"> </w:t>
            </w:r>
            <w:r>
              <w:rPr>
                <w:rFonts w:ascii="PT Astra Serif" w:hAnsi="PT Astra Serif"/>
                <w:sz w:val="24"/>
                <w:szCs w:val="24"/>
              </w:rPr>
              <w:t>контактные телефоны: 8 (499) 653-77-00, а</w:t>
            </w:r>
            <w:r>
              <w:rPr>
                <w:rFonts w:ascii="PT Astra Serif" w:eastAsia="Times New Roman" w:hAnsi="PT Astra Serif"/>
                <w:sz w:val="24"/>
                <w:szCs w:val="24"/>
              </w:rPr>
              <w:t>дрес электронной почты: iSupport@rts-tender.ru</w:t>
            </w:r>
          </w:p>
        </w:tc>
      </w:tr>
      <w:tr w:rsidR="000B554C">
        <w:tc>
          <w:tcPr>
            <w:tcW w:w="556" w:type="dxa"/>
            <w:vMerge/>
          </w:tcPr>
          <w:p w:rsidR="000B554C" w:rsidRDefault="000B554C">
            <w:pPr>
              <w:jc w:val="center"/>
              <w:rPr>
                <w:rFonts w:ascii="PT Astra Serif" w:hAnsi="PT Astra Serif"/>
                <w:sz w:val="20"/>
                <w:szCs w:val="20"/>
              </w:rPr>
            </w:pPr>
          </w:p>
        </w:tc>
        <w:tc>
          <w:tcPr>
            <w:tcW w:w="2671" w:type="dxa"/>
            <w:vMerge/>
          </w:tcPr>
          <w:p w:rsidR="000B554C" w:rsidRDefault="000B554C">
            <w:pPr>
              <w:jc w:val="center"/>
              <w:rPr>
                <w:rFonts w:ascii="PT Astra Serif" w:hAnsi="PT Astra Serif"/>
                <w:sz w:val="20"/>
                <w:szCs w:val="20"/>
              </w:rPr>
            </w:pPr>
          </w:p>
        </w:tc>
        <w:tc>
          <w:tcPr>
            <w:tcW w:w="7513" w:type="dxa"/>
          </w:tcPr>
          <w:p w:rsidR="000B554C" w:rsidRDefault="00267A31">
            <w:pPr>
              <w:jc w:val="both"/>
              <w:rPr>
                <w:rFonts w:ascii="PT Astra Serif" w:hAnsi="PT Astra Serif"/>
                <w:sz w:val="20"/>
                <w:szCs w:val="20"/>
              </w:rPr>
            </w:pPr>
            <w:r>
              <w:rPr>
                <w:rStyle w:val="af5"/>
                <w:rFonts w:ascii="PT Astra Serif" w:eastAsia="Times New Roman" w:hAnsi="PT Astra Serif"/>
                <w:color w:val="auto"/>
                <w:sz w:val="24"/>
                <w:szCs w:val="24"/>
                <w:u w:val="none"/>
              </w:rPr>
              <w:t xml:space="preserve">Представительство в Томской области: адрес: 634029, г. Томск, </w:t>
            </w:r>
            <w:proofErr w:type="spellStart"/>
            <w:r>
              <w:rPr>
                <w:rStyle w:val="af5"/>
                <w:rFonts w:ascii="PT Astra Serif" w:eastAsia="Times New Roman" w:hAnsi="PT Astra Serif"/>
                <w:color w:val="auto"/>
                <w:sz w:val="24"/>
                <w:szCs w:val="24"/>
                <w:u w:val="none"/>
              </w:rPr>
              <w:t>пр</w:t>
            </w:r>
            <w:proofErr w:type="gramStart"/>
            <w:r>
              <w:rPr>
                <w:rStyle w:val="af5"/>
                <w:rFonts w:ascii="PT Astra Serif" w:eastAsia="Times New Roman" w:hAnsi="PT Astra Serif"/>
                <w:color w:val="auto"/>
                <w:sz w:val="24"/>
                <w:szCs w:val="24"/>
                <w:u w:val="none"/>
              </w:rPr>
              <w:t>.Ф</w:t>
            </w:r>
            <w:proofErr w:type="gramEnd"/>
            <w:r>
              <w:rPr>
                <w:rStyle w:val="af5"/>
                <w:rFonts w:ascii="PT Astra Serif" w:eastAsia="Times New Roman" w:hAnsi="PT Astra Serif"/>
                <w:color w:val="auto"/>
                <w:sz w:val="24"/>
                <w:szCs w:val="24"/>
                <w:u w:val="none"/>
              </w:rPr>
              <w:t>рунзе</w:t>
            </w:r>
            <w:proofErr w:type="spellEnd"/>
            <w:r>
              <w:rPr>
                <w:rStyle w:val="af5"/>
                <w:rFonts w:ascii="PT Astra Serif" w:eastAsia="Times New Roman" w:hAnsi="PT Astra Serif"/>
                <w:color w:val="auto"/>
                <w:sz w:val="24"/>
                <w:szCs w:val="24"/>
                <w:u w:val="none"/>
              </w:rPr>
              <w:t>, д. 20, офис 308, телефон: +7 (3822) 98-41-99, адрес электронной почты: a.polyakov@rts-tender.ru, a.malyshev@rts-tender.ru</w:t>
            </w:r>
          </w:p>
        </w:tc>
      </w:tr>
      <w:tr w:rsidR="000B554C">
        <w:tc>
          <w:tcPr>
            <w:tcW w:w="556" w:type="dxa"/>
          </w:tcPr>
          <w:p w:rsidR="000B554C" w:rsidRDefault="00267A31">
            <w:pPr>
              <w:jc w:val="center"/>
              <w:rPr>
                <w:rFonts w:ascii="PT Astra Serif" w:hAnsi="PT Astra Serif"/>
                <w:b/>
                <w:sz w:val="24"/>
                <w:szCs w:val="24"/>
              </w:rPr>
            </w:pPr>
            <w:r>
              <w:rPr>
                <w:rFonts w:ascii="PT Astra Serif" w:hAnsi="PT Astra Serif"/>
                <w:b/>
                <w:sz w:val="24"/>
                <w:szCs w:val="24"/>
              </w:rPr>
              <w:t>2.</w:t>
            </w:r>
          </w:p>
        </w:tc>
        <w:tc>
          <w:tcPr>
            <w:tcW w:w="2671" w:type="dxa"/>
          </w:tcPr>
          <w:p w:rsidR="000B554C" w:rsidRDefault="00267A31">
            <w:pPr>
              <w:rPr>
                <w:rFonts w:ascii="PT Astra Serif" w:hAnsi="PT Astra Serif"/>
                <w:sz w:val="20"/>
                <w:szCs w:val="20"/>
              </w:rPr>
            </w:pPr>
            <w:r>
              <w:rPr>
                <w:rFonts w:ascii="PT Astra Serif" w:eastAsia="Times New Roman" w:hAnsi="PT Astra Serif"/>
                <w:b/>
                <w:sz w:val="24"/>
                <w:szCs w:val="24"/>
              </w:rPr>
              <w:t>Наименование и характеристика имущества</w:t>
            </w:r>
          </w:p>
        </w:tc>
        <w:tc>
          <w:tcPr>
            <w:tcW w:w="7513" w:type="dxa"/>
          </w:tcPr>
          <w:p w:rsidR="00623575" w:rsidRPr="00623575" w:rsidRDefault="00623575" w:rsidP="00623575">
            <w:pPr>
              <w:widowControl w:val="0"/>
              <w:shd w:val="clear" w:color="auto" w:fill="FFFFFF"/>
              <w:tabs>
                <w:tab w:val="left" w:pos="1134"/>
              </w:tabs>
              <w:jc w:val="both"/>
              <w:rPr>
                <w:rFonts w:ascii="PT Astra Serif" w:hAnsi="PT Astra Serif"/>
                <w:b/>
                <w:sz w:val="24"/>
                <w:szCs w:val="24"/>
              </w:rPr>
            </w:pPr>
            <w:r w:rsidRPr="00623575">
              <w:rPr>
                <w:rFonts w:ascii="PT Astra Serif" w:hAnsi="PT Astra Serif"/>
                <w:b/>
                <w:sz w:val="24"/>
                <w:szCs w:val="24"/>
              </w:rPr>
              <w:t xml:space="preserve">Нежилое здание, назначение: нежилое, площадь 441,8 кв. м, кадастровый номер 70:12:0203001:2043, расположенное по адресу: Томская область, р-н Первомайский, с. Первомайское, ул. Ленинская, д. 101 с земельным участком, занимаемым объектом недвижимости, категория земель: земли населенных пунктов, виды разрешенного использования: «деловое управление» код 4.1, площадь 2057 </w:t>
            </w:r>
            <w:proofErr w:type="spellStart"/>
            <w:r w:rsidRPr="00623575">
              <w:rPr>
                <w:rFonts w:ascii="PT Astra Serif" w:hAnsi="PT Astra Serif"/>
                <w:b/>
                <w:sz w:val="24"/>
                <w:szCs w:val="24"/>
              </w:rPr>
              <w:t>кв</w:t>
            </w:r>
            <w:proofErr w:type="gramStart"/>
            <w:r w:rsidRPr="00623575">
              <w:rPr>
                <w:rFonts w:ascii="PT Astra Serif" w:hAnsi="PT Astra Serif"/>
                <w:b/>
                <w:sz w:val="24"/>
                <w:szCs w:val="24"/>
              </w:rPr>
              <w:t>.м</w:t>
            </w:r>
            <w:proofErr w:type="spellEnd"/>
            <w:proofErr w:type="gramEnd"/>
            <w:r w:rsidRPr="00623575">
              <w:rPr>
                <w:rFonts w:ascii="PT Astra Serif" w:hAnsi="PT Astra Serif"/>
                <w:b/>
                <w:sz w:val="24"/>
                <w:szCs w:val="24"/>
              </w:rPr>
              <w:t xml:space="preserve">, кадастровый номер 70:12:0203004:1730 по адресу: Российская Федерация, Томская область, муниципальный район Первомайский, сельское поселение Первомайское, </w:t>
            </w:r>
          </w:p>
          <w:p w:rsidR="000B554C" w:rsidRDefault="00623575" w:rsidP="00623575">
            <w:pPr>
              <w:widowControl w:val="0"/>
              <w:shd w:val="clear" w:color="auto" w:fill="FFFFFF"/>
              <w:tabs>
                <w:tab w:val="left" w:pos="1134"/>
              </w:tabs>
              <w:jc w:val="both"/>
              <w:rPr>
                <w:rFonts w:ascii="PT Astra Serif" w:hAnsi="PT Astra Serif"/>
                <w:sz w:val="24"/>
                <w:szCs w:val="24"/>
              </w:rPr>
            </w:pPr>
            <w:r w:rsidRPr="00623575">
              <w:rPr>
                <w:rFonts w:ascii="PT Astra Serif" w:hAnsi="PT Astra Serif"/>
                <w:b/>
                <w:sz w:val="24"/>
                <w:szCs w:val="24"/>
              </w:rPr>
              <w:t xml:space="preserve">с. Первомайское, ул. </w:t>
            </w:r>
            <w:proofErr w:type="gramStart"/>
            <w:r w:rsidRPr="00623575">
              <w:rPr>
                <w:rFonts w:ascii="PT Astra Serif" w:hAnsi="PT Astra Serif"/>
                <w:b/>
                <w:sz w:val="24"/>
                <w:szCs w:val="24"/>
              </w:rPr>
              <w:t>Ленинская</w:t>
            </w:r>
            <w:proofErr w:type="gramEnd"/>
            <w:r w:rsidR="00714A81" w:rsidRPr="00697A05">
              <w:rPr>
                <w:rFonts w:ascii="PT Astra Serif" w:eastAsia="Times New Roman" w:hAnsi="PT Astra Serif"/>
                <w:sz w:val="24"/>
                <w:szCs w:val="24"/>
              </w:rPr>
              <w:t xml:space="preserve"> </w:t>
            </w:r>
            <w:r w:rsidR="00267A31">
              <w:rPr>
                <w:rFonts w:ascii="PT Astra Serif" w:eastAsia="Times New Roman" w:hAnsi="PT Astra Serif"/>
                <w:sz w:val="24"/>
                <w:szCs w:val="24"/>
              </w:rPr>
              <w:t>(далее - имущество).</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Сведения о наличии в отношении имущества обременения, сохраняемого при переходе прав на указанное имущество: имущество не является предметом спора и не находится под арестом, не является предметом залога.</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3.</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Способ приватизации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Продажа государственного имущества посредством публичного предложения</w:t>
            </w:r>
          </w:p>
        </w:tc>
      </w:tr>
      <w:tr w:rsidR="000B554C">
        <w:trPr>
          <w:trHeight w:val="278"/>
        </w:trPr>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 xml:space="preserve">4. </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Цена первоначального предложения </w:t>
            </w:r>
          </w:p>
        </w:tc>
        <w:tc>
          <w:tcPr>
            <w:tcW w:w="7513" w:type="dxa"/>
          </w:tcPr>
          <w:p w:rsidR="000B554C" w:rsidRDefault="00623575">
            <w:pPr>
              <w:jc w:val="both"/>
              <w:rPr>
                <w:rFonts w:ascii="PT Astra Serif" w:eastAsia="Times New Roman" w:hAnsi="PT Astra Serif"/>
                <w:sz w:val="24"/>
                <w:szCs w:val="24"/>
              </w:rPr>
            </w:pPr>
            <w:r>
              <w:rPr>
                <w:rFonts w:ascii="PT Astra Serif" w:hAnsi="PT Astra Serif"/>
                <w:b/>
                <w:sz w:val="24"/>
                <w:szCs w:val="24"/>
              </w:rPr>
              <w:t>5</w:t>
            </w:r>
            <w:r w:rsidRPr="00C442A6">
              <w:rPr>
                <w:rFonts w:ascii="PT Astra Serif" w:hAnsi="PT Astra Serif"/>
                <w:b/>
                <w:sz w:val="24"/>
                <w:szCs w:val="24"/>
              </w:rPr>
              <w:t> </w:t>
            </w:r>
            <w:r>
              <w:rPr>
                <w:rFonts w:ascii="PT Astra Serif" w:hAnsi="PT Astra Serif"/>
                <w:b/>
                <w:sz w:val="24"/>
                <w:szCs w:val="24"/>
              </w:rPr>
              <w:t>337 104</w:t>
            </w:r>
            <w:r w:rsidRPr="00C442A6">
              <w:rPr>
                <w:rFonts w:ascii="PT Astra Serif" w:hAnsi="PT Astra Serif"/>
                <w:sz w:val="24"/>
                <w:szCs w:val="24"/>
              </w:rPr>
              <w:t xml:space="preserve"> </w:t>
            </w:r>
            <w:r w:rsidR="00714A81">
              <w:rPr>
                <w:rFonts w:ascii="PT Astra Serif" w:hAnsi="PT Astra Serif"/>
                <w:sz w:val="24"/>
                <w:szCs w:val="24"/>
              </w:rPr>
              <w:t>(д</w:t>
            </w:r>
            <w:r w:rsidR="00714A81" w:rsidRPr="002F72B0">
              <w:rPr>
                <w:rFonts w:ascii="PT Astra Serif" w:hAnsi="PT Astra Serif"/>
                <w:sz w:val="24"/>
                <w:szCs w:val="24"/>
              </w:rPr>
              <w:t>ва миллиона шестьсот шестьдесят тысяч четыреста сорок</w:t>
            </w:r>
            <w:r w:rsidR="00714A81">
              <w:rPr>
                <w:rFonts w:ascii="PT Astra Serif" w:hAnsi="PT Astra Serif"/>
                <w:sz w:val="24"/>
                <w:szCs w:val="24"/>
              </w:rPr>
              <w:t xml:space="preserve">) </w:t>
            </w:r>
            <w:r w:rsidR="00267A31">
              <w:rPr>
                <w:rFonts w:ascii="PT Astra Serif" w:hAnsi="PT Astra Serif"/>
                <w:sz w:val="24"/>
                <w:szCs w:val="24"/>
              </w:rPr>
              <w:t>рублей</w:t>
            </w:r>
            <w:r w:rsidR="00267A31">
              <w:rPr>
                <w:rFonts w:ascii="PT Astra Serif" w:eastAsia="Times New Roman" w:hAnsi="PT Astra Serif"/>
                <w:sz w:val="24"/>
                <w:szCs w:val="24"/>
              </w:rPr>
              <w:t xml:space="preserve"> с учетом налога на добавленную стоимость (далее – НДС)</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5.</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Форма подачи предложений о приобретении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Открытая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6.</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Условия и сроки платежа, необходимые </w:t>
            </w:r>
            <w:r>
              <w:rPr>
                <w:rFonts w:ascii="PT Astra Serif" w:eastAsia="Times New Roman" w:hAnsi="PT Astra Serif"/>
                <w:b/>
                <w:sz w:val="24"/>
                <w:szCs w:val="24"/>
              </w:rPr>
              <w:lastRenderedPageBreak/>
              <w:t>реквизиты счетов</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Оплата имущества должна быть произведена победителем продажи посредством публичного предложения в течение </w:t>
            </w:r>
            <w:r>
              <w:rPr>
                <w:rFonts w:ascii="PT Astra Serif" w:eastAsia="Times New Roman" w:hAnsi="PT Astra Serif"/>
                <w:b/>
                <w:sz w:val="24"/>
                <w:szCs w:val="24"/>
              </w:rPr>
              <w:t>30 (тридцати) рабочих дней</w:t>
            </w:r>
            <w:r>
              <w:rPr>
                <w:rFonts w:ascii="PT Astra Serif" w:eastAsia="Times New Roman" w:hAnsi="PT Astra Serif"/>
                <w:sz w:val="24"/>
                <w:szCs w:val="24"/>
              </w:rPr>
              <w:t xml:space="preserve"> со дня заключения договора купли-продажи.</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Реквизиты счета Продавца для перечисления платы за приобретенное на торгах имущество: </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Получатель: ИНН 7017018464, КПП 701701001 </w:t>
            </w:r>
          </w:p>
          <w:p w:rsidR="00623575" w:rsidRDefault="00623575" w:rsidP="00623575">
            <w:pPr>
              <w:jc w:val="both"/>
              <w:rPr>
                <w:rFonts w:ascii="PT Astra Serif" w:eastAsia="Times New Roman" w:hAnsi="PT Astra Serif"/>
                <w:sz w:val="24"/>
                <w:szCs w:val="24"/>
              </w:rPr>
            </w:pPr>
            <w:r>
              <w:rPr>
                <w:rFonts w:ascii="PT Astra Serif" w:hAnsi="PT Astra Serif"/>
                <w:sz w:val="24"/>
                <w:szCs w:val="24"/>
              </w:rPr>
              <w:t>УФК по Томской области (Департамент по управлению государственной собственностью Томской области) лицевой счет 04652001360</w:t>
            </w:r>
            <w:r>
              <w:rPr>
                <w:rFonts w:ascii="PT Astra Serif" w:eastAsia="Times New Roman" w:hAnsi="PT Astra Serif"/>
                <w:sz w:val="24"/>
                <w:szCs w:val="24"/>
              </w:rPr>
              <w:t xml:space="preserve"> </w:t>
            </w:r>
          </w:p>
          <w:p w:rsidR="00623575" w:rsidRDefault="00623575" w:rsidP="00623575">
            <w:pPr>
              <w:pStyle w:val="afe"/>
              <w:rPr>
                <w:rFonts w:ascii="PT Astra Serif" w:hAnsi="PT Astra Serif"/>
                <w:sz w:val="24"/>
              </w:rPr>
            </w:pPr>
            <w:r>
              <w:rPr>
                <w:rFonts w:ascii="PT Astra Serif" w:hAnsi="PT Astra Serif"/>
                <w:sz w:val="24"/>
              </w:rPr>
              <w:t>казначейский счет № 03100643000000016500</w:t>
            </w:r>
          </w:p>
          <w:p w:rsidR="00623575" w:rsidRDefault="00623575" w:rsidP="00623575">
            <w:pPr>
              <w:pStyle w:val="afe"/>
              <w:rPr>
                <w:rFonts w:ascii="PT Astra Serif" w:hAnsi="PT Astra Serif"/>
                <w:sz w:val="24"/>
              </w:rPr>
            </w:pPr>
            <w:r>
              <w:rPr>
                <w:rFonts w:ascii="PT Astra Serif" w:hAnsi="PT Astra Serif"/>
                <w:sz w:val="24"/>
              </w:rPr>
              <w:t>единый казначейский счет № 40102810245370000058</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sidRPr="003860EF">
              <w:rPr>
                <w:rFonts w:ascii="PT Astra Serif" w:hAnsi="PT Astra Serif"/>
                <w:b/>
                <w:sz w:val="24"/>
                <w:szCs w:val="24"/>
              </w:rPr>
              <w:t>ОКЦ №10 Сибирского ГУ Банка России//УФК по Томской области г. Томск</w:t>
            </w:r>
          </w:p>
          <w:p w:rsidR="00623575" w:rsidRDefault="00623575" w:rsidP="00623575">
            <w:pPr>
              <w:pStyle w:val="afe"/>
              <w:rPr>
                <w:rFonts w:ascii="PT Astra Serif" w:hAnsi="PT Astra Serif"/>
                <w:b/>
                <w:sz w:val="24"/>
              </w:rPr>
            </w:pPr>
            <w:r>
              <w:rPr>
                <w:rFonts w:ascii="PT Astra Serif" w:hAnsi="PT Astra Serif"/>
                <w:sz w:val="24"/>
              </w:rPr>
              <w:t>БИК 016902004</w:t>
            </w:r>
            <w:r>
              <w:rPr>
                <w:rFonts w:ascii="PT Astra Serif" w:hAnsi="PT Astra Serif"/>
                <w:b/>
                <w:sz w:val="24"/>
              </w:rPr>
              <w:t xml:space="preserve"> </w:t>
            </w:r>
            <w:r>
              <w:rPr>
                <w:rFonts w:ascii="PT Astra Serif" w:hAnsi="PT Astra Serif"/>
                <w:sz w:val="24"/>
              </w:rPr>
              <w:t xml:space="preserve">ОКТМО 69701000 </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Код бюджетной классификации (КБК):</w:t>
            </w:r>
          </w:p>
          <w:p w:rsidR="00623575" w:rsidRDefault="00623575" w:rsidP="00623575">
            <w:pPr>
              <w:jc w:val="both"/>
              <w:rPr>
                <w:rFonts w:ascii="PT Astra Serif" w:eastAsia="Times New Roman" w:hAnsi="PT Astra Serif"/>
                <w:sz w:val="24"/>
                <w:szCs w:val="24"/>
              </w:rPr>
            </w:pPr>
            <w:r>
              <w:rPr>
                <w:rFonts w:ascii="PT Astra Serif" w:eastAsia="Times New Roman" w:hAnsi="PT Astra Serif"/>
                <w:sz w:val="24"/>
                <w:szCs w:val="24"/>
              </w:rPr>
              <w:t>80111413020020000410.</w:t>
            </w:r>
          </w:p>
          <w:p w:rsidR="000B554C" w:rsidRDefault="00623575" w:rsidP="00623575">
            <w:pPr>
              <w:jc w:val="both"/>
              <w:rPr>
                <w:rFonts w:ascii="PT Astra Serif" w:eastAsia="Times New Roman" w:hAnsi="PT Astra Serif"/>
                <w:sz w:val="24"/>
                <w:szCs w:val="24"/>
              </w:rPr>
            </w:pPr>
            <w:r>
              <w:rPr>
                <w:rFonts w:ascii="PT Astra Serif" w:eastAsia="Times New Roman" w:hAnsi="PT Astra Serif"/>
                <w:b/>
                <w:sz w:val="24"/>
                <w:szCs w:val="24"/>
              </w:rPr>
              <w:t>Победитель аукциона</w:t>
            </w:r>
            <w:r>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Pr>
                <w:rFonts w:ascii="PT Astra Serif" w:eastAsia="Times New Roman" w:hAnsi="PT Astra Serif"/>
                <w:b/>
                <w:sz w:val="24"/>
                <w:szCs w:val="24"/>
              </w:rPr>
              <w:t>самостоятельно исчисляет и уплачивает НДС</w:t>
            </w:r>
            <w:r>
              <w:rPr>
                <w:rFonts w:ascii="PT Astra Serif" w:eastAsia="Times New Roman" w:hAnsi="PT Astra Serif"/>
                <w:sz w:val="24"/>
                <w:szCs w:val="24"/>
              </w:rPr>
              <w:t xml:space="preserve"> в соответствии с налоговым законодательством.</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7.</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Размер задатка, срок и порядок его внесения, необходимые реквизиты счетов</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Размер задатка: </w:t>
            </w:r>
            <w:r w:rsidR="001F3CA6" w:rsidRPr="00E86C5B">
              <w:rPr>
                <w:rFonts w:ascii="PT Astra Serif" w:hAnsi="PT Astra Serif"/>
                <w:b/>
                <w:sz w:val="24"/>
                <w:szCs w:val="24"/>
              </w:rPr>
              <w:t xml:space="preserve">533 710 </w:t>
            </w:r>
            <w:r w:rsidR="001F3CA6" w:rsidRPr="00C442A6">
              <w:rPr>
                <w:rFonts w:ascii="PT Astra Serif" w:hAnsi="PT Astra Serif"/>
                <w:sz w:val="24"/>
                <w:szCs w:val="24"/>
              </w:rPr>
              <w:t>(</w:t>
            </w:r>
            <w:r w:rsidR="001F3CA6" w:rsidRPr="00E86C5B">
              <w:rPr>
                <w:rFonts w:ascii="PT Astra Serif" w:hAnsi="PT Astra Serif"/>
                <w:sz w:val="24"/>
                <w:szCs w:val="24"/>
              </w:rPr>
              <w:t>пятьсот тридцать три тысячи семьсот десять</w:t>
            </w:r>
            <w:r w:rsidR="001F3CA6" w:rsidRPr="00C442A6">
              <w:rPr>
                <w:rFonts w:ascii="PT Astra Serif" w:hAnsi="PT Astra Serif"/>
                <w:sz w:val="24"/>
                <w:szCs w:val="24"/>
              </w:rPr>
              <w:t xml:space="preserve">) рублей </w:t>
            </w:r>
            <w:r w:rsidR="001F3CA6" w:rsidRPr="0028210B">
              <w:rPr>
                <w:rFonts w:ascii="PT Astra Serif" w:hAnsi="PT Astra Serif"/>
                <w:b/>
                <w:sz w:val="24"/>
                <w:szCs w:val="24"/>
              </w:rPr>
              <w:t>40 копеек</w:t>
            </w:r>
            <w:r w:rsidR="001F3CA6">
              <w:rPr>
                <w:rFonts w:ascii="PT Astra Serif" w:hAnsi="PT Astra Serif"/>
                <w:sz w:val="24"/>
                <w:szCs w:val="24"/>
              </w:rPr>
              <w:t xml:space="preserve"> </w:t>
            </w:r>
            <w:r w:rsidR="001F3CA6" w:rsidRPr="00C442A6">
              <w:rPr>
                <w:rFonts w:ascii="PT Astra Serif" w:hAnsi="PT Astra Serif"/>
                <w:sz w:val="24"/>
                <w:szCs w:val="24"/>
              </w:rPr>
              <w:t>(</w:t>
            </w:r>
            <w:r w:rsidR="001F3CA6">
              <w:rPr>
                <w:rFonts w:ascii="PT Astra Serif" w:hAnsi="PT Astra Serif"/>
                <w:sz w:val="24"/>
                <w:szCs w:val="24"/>
              </w:rPr>
              <w:t>10% начальной цены)</w:t>
            </w:r>
            <w:r>
              <w:rPr>
                <w:rFonts w:ascii="PT Astra Serif"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Задаток</w:t>
            </w:r>
            <w:r>
              <w:rPr>
                <w:rFonts w:ascii="PT Astra Serif" w:eastAsia="Times New Roman" w:hAnsi="PT Astra Serif"/>
                <w:sz w:val="24"/>
                <w:szCs w:val="24"/>
              </w:rPr>
              <w:t xml:space="preserve"> должен поступить не позднее </w:t>
            </w:r>
            <w:r w:rsidR="007A3761" w:rsidRPr="007A3761">
              <w:rPr>
                <w:rFonts w:ascii="PT Astra Serif" w:eastAsia="Times New Roman" w:hAnsi="PT Astra Serif"/>
                <w:b/>
                <w:bCs/>
                <w:sz w:val="24"/>
                <w:szCs w:val="24"/>
              </w:rPr>
              <w:t>30</w:t>
            </w:r>
            <w:r w:rsidR="00866FC9" w:rsidRPr="007A3761">
              <w:rPr>
                <w:rFonts w:ascii="PT Astra Serif" w:eastAsia="Times New Roman" w:hAnsi="PT Astra Serif"/>
                <w:b/>
                <w:bCs/>
                <w:sz w:val="24"/>
                <w:szCs w:val="24"/>
              </w:rPr>
              <w:t>.01</w:t>
            </w:r>
            <w:r w:rsidRPr="007A3761">
              <w:rPr>
                <w:rFonts w:ascii="PT Astra Serif" w:eastAsia="Times New Roman" w:hAnsi="PT Astra Serif"/>
                <w:b/>
                <w:bCs/>
                <w:sz w:val="24"/>
                <w:szCs w:val="24"/>
              </w:rPr>
              <w:t>.202</w:t>
            </w:r>
            <w:r w:rsidR="00866FC9" w:rsidRPr="007A3761">
              <w:rPr>
                <w:rFonts w:ascii="PT Astra Serif" w:eastAsia="Times New Roman" w:hAnsi="PT Astra Serif"/>
                <w:b/>
                <w:bCs/>
                <w:sz w:val="24"/>
                <w:szCs w:val="24"/>
              </w:rPr>
              <w:t>6</w:t>
            </w:r>
            <w:r>
              <w:rPr>
                <w:rFonts w:ascii="PT Astra Serif" w:eastAsia="Times New Roman" w:hAnsi="PT Astra Serif"/>
                <w:sz w:val="24"/>
                <w:szCs w:val="24"/>
              </w:rPr>
              <w:t xml:space="preserve"> по следующим реквизитам: </w:t>
            </w:r>
            <w:r>
              <w:rPr>
                <w:rFonts w:ascii="PT Astra Serif" w:eastAsia="Times New Roman" w:hAnsi="PT Astra Serif"/>
                <w:b/>
                <w:sz w:val="24"/>
                <w:szCs w:val="24"/>
              </w:rPr>
              <w:t>Получатель ООО «РТС-тендер»</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cs="Arial"/>
                <w:sz w:val="24"/>
                <w:szCs w:val="24"/>
                <w:shd w:val="clear" w:color="auto" w:fill="FFFFFF"/>
              </w:rPr>
              <w:t>Филиал «Корпоративный» ПАО «</w:t>
            </w:r>
            <w:proofErr w:type="spellStart"/>
            <w:r>
              <w:rPr>
                <w:rFonts w:ascii="PT Astra Serif" w:hAnsi="PT Astra Serif" w:cs="Arial"/>
                <w:sz w:val="24"/>
                <w:szCs w:val="24"/>
                <w:shd w:val="clear" w:color="auto" w:fill="FFFFFF"/>
              </w:rPr>
              <w:t>Совкомбанк</w:t>
            </w:r>
            <w:proofErr w:type="spellEnd"/>
            <w:r>
              <w:rPr>
                <w:rFonts w:ascii="PT Astra Serif" w:hAnsi="PT Astra Serif" w:cs="Arial"/>
                <w:sz w:val="24"/>
                <w:szCs w:val="24"/>
                <w:shd w:val="clear" w:color="auto" w:fill="FFFFFF"/>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Расчетный счёт </w:t>
            </w:r>
            <w:r>
              <w:rPr>
                <w:rFonts w:ascii="PT Astra Serif" w:hAnsi="PT Astra Serif" w:cs="Arial"/>
                <w:sz w:val="24"/>
                <w:szCs w:val="24"/>
                <w:shd w:val="clear" w:color="auto" w:fill="FFFFFF"/>
              </w:rPr>
              <w:t>40702810512030016362</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Корр. счёт </w:t>
            </w:r>
            <w:r>
              <w:rPr>
                <w:rFonts w:ascii="PT Astra Serif" w:hAnsi="PT Astra Serif" w:cs="Arial"/>
                <w:sz w:val="24"/>
                <w:szCs w:val="24"/>
                <w:shd w:val="clear" w:color="auto" w:fill="FFFFFF"/>
              </w:rPr>
              <w:t>30101810445250000360</w:t>
            </w:r>
            <w:r>
              <w:rPr>
                <w:rFonts w:ascii="PT Astra Serif" w:eastAsia="Times New Roman" w:hAnsi="PT Astra Serif"/>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БИК </w:t>
            </w:r>
            <w:r>
              <w:rPr>
                <w:rFonts w:ascii="PT Astra Serif" w:hAnsi="PT Astra Serif" w:cs="Arial"/>
                <w:sz w:val="24"/>
                <w:szCs w:val="24"/>
                <w:shd w:val="clear" w:color="auto" w:fill="FFFFFF"/>
              </w:rPr>
              <w:t>044525360</w:t>
            </w:r>
            <w:r>
              <w:rPr>
                <w:rFonts w:ascii="PT Astra Serif" w:eastAsia="Times New Roman" w:hAnsi="PT Astra Serif"/>
                <w:sz w:val="24"/>
                <w:szCs w:val="24"/>
              </w:rPr>
              <w:t xml:space="preserve">  ИНН 7710357167, КПП 773001001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аналитического счета _________, без НДС.</w:t>
            </w:r>
          </w:p>
          <w:p w:rsidR="000B554C" w:rsidRDefault="00267A31" w:rsidP="001F3CA6">
            <w:pPr>
              <w:rPr>
                <w:rFonts w:ascii="PT Astra Serif" w:eastAsia="Times New Roman" w:hAnsi="PT Astra Serif"/>
                <w:sz w:val="24"/>
                <w:szCs w:val="24"/>
              </w:rPr>
            </w:pPr>
            <w:r>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8.</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снижения цены первоначального предложения («шаг понижения»)</w:t>
            </w:r>
          </w:p>
        </w:tc>
        <w:tc>
          <w:tcPr>
            <w:tcW w:w="7513" w:type="dxa"/>
          </w:tcPr>
          <w:p w:rsidR="000B554C" w:rsidRDefault="001F3CA6">
            <w:pPr>
              <w:jc w:val="both"/>
              <w:rPr>
                <w:rFonts w:ascii="PT Astra Serif" w:eastAsia="Times New Roman" w:hAnsi="PT Astra Serif"/>
                <w:b/>
                <w:sz w:val="24"/>
                <w:szCs w:val="24"/>
              </w:rPr>
            </w:pPr>
            <w:r w:rsidRPr="00E86C5B">
              <w:rPr>
                <w:rFonts w:ascii="PT Astra Serif" w:hAnsi="PT Astra Serif"/>
                <w:b/>
                <w:sz w:val="24"/>
                <w:szCs w:val="24"/>
              </w:rPr>
              <w:t xml:space="preserve">533 710 </w:t>
            </w:r>
            <w:r w:rsidRPr="00C442A6">
              <w:rPr>
                <w:rFonts w:ascii="PT Astra Serif" w:hAnsi="PT Astra Serif"/>
                <w:sz w:val="24"/>
                <w:szCs w:val="24"/>
              </w:rPr>
              <w:t>(</w:t>
            </w:r>
            <w:r w:rsidRPr="00E86C5B">
              <w:rPr>
                <w:rFonts w:ascii="PT Astra Serif" w:hAnsi="PT Astra Serif"/>
                <w:sz w:val="24"/>
                <w:szCs w:val="24"/>
              </w:rPr>
              <w:t>пятьсот тридцать три тысячи семьсот десять</w:t>
            </w:r>
            <w:r w:rsidRPr="00C442A6">
              <w:rPr>
                <w:rFonts w:ascii="PT Astra Serif" w:hAnsi="PT Astra Serif"/>
                <w:sz w:val="24"/>
                <w:szCs w:val="24"/>
              </w:rPr>
              <w:t xml:space="preserve">) рублей </w:t>
            </w:r>
            <w:r w:rsidRPr="0028210B">
              <w:rPr>
                <w:rFonts w:ascii="PT Astra Serif" w:hAnsi="PT Astra Serif"/>
                <w:b/>
                <w:sz w:val="24"/>
                <w:szCs w:val="24"/>
              </w:rPr>
              <w:t>40 копеек</w:t>
            </w:r>
            <w:r>
              <w:rPr>
                <w:rFonts w:ascii="PT Astra Serif" w:hAnsi="PT Astra Serif"/>
                <w:sz w:val="24"/>
                <w:szCs w:val="24"/>
              </w:rPr>
              <w:t xml:space="preserve"> </w:t>
            </w:r>
            <w:r w:rsidR="00267A31">
              <w:rPr>
                <w:rFonts w:ascii="PT Astra Serif" w:hAnsi="PT Astra Serif"/>
                <w:sz w:val="24"/>
                <w:szCs w:val="24"/>
              </w:rPr>
              <w:t>(10% цены первоначального предложения)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9.</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повышения начальной цены  («шаг аукциона»)</w:t>
            </w:r>
          </w:p>
        </w:tc>
        <w:tc>
          <w:tcPr>
            <w:tcW w:w="7513" w:type="dxa"/>
          </w:tcPr>
          <w:p w:rsidR="000B554C" w:rsidRDefault="001F3CA6" w:rsidP="001F3CA6">
            <w:pPr>
              <w:jc w:val="both"/>
              <w:rPr>
                <w:rFonts w:ascii="PT Astra Serif" w:eastAsia="Times New Roman" w:hAnsi="PT Astra Serif"/>
                <w:sz w:val="24"/>
                <w:szCs w:val="24"/>
              </w:rPr>
            </w:pPr>
            <w:r w:rsidRPr="001F3CA6">
              <w:rPr>
                <w:rFonts w:ascii="PT Astra Serif" w:hAnsi="PT Astra Serif"/>
                <w:b/>
                <w:sz w:val="25"/>
                <w:szCs w:val="25"/>
              </w:rPr>
              <w:t>266 855</w:t>
            </w:r>
            <w:r>
              <w:rPr>
                <w:rFonts w:ascii="PT Astra Serif" w:hAnsi="PT Astra Serif"/>
                <w:sz w:val="24"/>
                <w:szCs w:val="24"/>
              </w:rPr>
              <w:t xml:space="preserve"> </w:t>
            </w:r>
            <w:r w:rsidR="00267A31">
              <w:rPr>
                <w:rFonts w:ascii="PT Astra Serif" w:hAnsi="PT Astra Serif"/>
                <w:sz w:val="24"/>
                <w:szCs w:val="24"/>
              </w:rPr>
              <w:t>(</w:t>
            </w:r>
            <w:r>
              <w:rPr>
                <w:rFonts w:ascii="PT Astra Serif" w:hAnsi="PT Astra Serif"/>
                <w:sz w:val="24"/>
                <w:szCs w:val="24"/>
              </w:rPr>
              <w:t>двести шестьдесят шесть тысяч восемьсот пятьдесят пять</w:t>
            </w:r>
            <w:r w:rsidR="00714A81">
              <w:rPr>
                <w:rFonts w:ascii="PT Astra Serif" w:hAnsi="PT Astra Serif"/>
                <w:sz w:val="24"/>
                <w:szCs w:val="24"/>
              </w:rPr>
              <w:t>) рубл</w:t>
            </w:r>
            <w:r>
              <w:rPr>
                <w:rFonts w:ascii="PT Astra Serif" w:hAnsi="PT Astra Serif"/>
                <w:sz w:val="24"/>
                <w:szCs w:val="24"/>
              </w:rPr>
              <w:t xml:space="preserve">ей </w:t>
            </w:r>
            <w:r w:rsidRPr="001F3CA6">
              <w:rPr>
                <w:rFonts w:ascii="PT Astra Serif" w:hAnsi="PT Astra Serif"/>
                <w:b/>
                <w:sz w:val="25"/>
                <w:szCs w:val="25"/>
              </w:rPr>
              <w:t>20 копеек</w:t>
            </w:r>
            <w:r w:rsidR="00267A31">
              <w:rPr>
                <w:rFonts w:ascii="PT Astra Serif" w:hAnsi="PT Astra Serif"/>
                <w:sz w:val="24"/>
                <w:szCs w:val="24"/>
              </w:rPr>
              <w:t xml:space="preserve"> (50% «шага понижения»)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10.</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Минимальная цена предложения (цена отсечения)</w:t>
            </w:r>
          </w:p>
        </w:tc>
        <w:tc>
          <w:tcPr>
            <w:tcW w:w="7513" w:type="dxa"/>
          </w:tcPr>
          <w:p w:rsidR="000B554C" w:rsidRDefault="001F3CA6" w:rsidP="001F3CA6">
            <w:pPr>
              <w:jc w:val="both"/>
              <w:rPr>
                <w:rFonts w:ascii="PT Astra Serif" w:hAnsi="PT Astra Serif"/>
                <w:b/>
                <w:sz w:val="24"/>
                <w:szCs w:val="24"/>
              </w:rPr>
            </w:pPr>
            <w:r w:rsidRPr="001F3CA6">
              <w:rPr>
                <w:rFonts w:ascii="PT Astra Serif" w:hAnsi="PT Astra Serif"/>
                <w:b/>
                <w:sz w:val="25"/>
                <w:szCs w:val="25"/>
              </w:rPr>
              <w:t>2 668 552</w:t>
            </w:r>
            <w:r w:rsidRPr="009F2FC2">
              <w:rPr>
                <w:rFonts w:ascii="PT Astra Serif" w:hAnsi="PT Astra Serif"/>
                <w:sz w:val="25"/>
                <w:szCs w:val="25"/>
              </w:rPr>
              <w:t xml:space="preserve"> </w:t>
            </w:r>
            <w:r w:rsidR="00267A31">
              <w:rPr>
                <w:rFonts w:ascii="PT Astra Serif" w:hAnsi="PT Astra Serif"/>
                <w:sz w:val="24"/>
                <w:szCs w:val="24"/>
              </w:rPr>
              <w:t>(</w:t>
            </w:r>
            <w:r>
              <w:rPr>
                <w:rFonts w:ascii="PT Astra Serif" w:hAnsi="PT Astra Serif"/>
                <w:sz w:val="24"/>
                <w:szCs w:val="24"/>
              </w:rPr>
              <w:t xml:space="preserve">два </w:t>
            </w:r>
            <w:r w:rsidR="00714A81" w:rsidRPr="007F3723">
              <w:rPr>
                <w:rFonts w:ascii="PT Astra Serif" w:hAnsi="PT Astra Serif"/>
                <w:sz w:val="24"/>
                <w:szCs w:val="24"/>
              </w:rPr>
              <w:t>миллион</w:t>
            </w:r>
            <w:r>
              <w:rPr>
                <w:rFonts w:ascii="PT Astra Serif" w:hAnsi="PT Astra Serif"/>
                <w:sz w:val="24"/>
                <w:szCs w:val="24"/>
              </w:rPr>
              <w:t>а</w:t>
            </w:r>
            <w:r w:rsidR="00866FC9">
              <w:rPr>
                <w:rFonts w:ascii="PT Astra Serif" w:hAnsi="PT Astra Serif"/>
                <w:sz w:val="24"/>
                <w:szCs w:val="24"/>
              </w:rPr>
              <w:t xml:space="preserve"> </w:t>
            </w:r>
            <w:r>
              <w:rPr>
                <w:rFonts w:ascii="PT Astra Serif" w:hAnsi="PT Astra Serif"/>
                <w:sz w:val="24"/>
                <w:szCs w:val="24"/>
              </w:rPr>
              <w:t>шестьсот шестьдесят восемь тысяч пятьсот пятьдесят два</w:t>
            </w:r>
            <w:r w:rsidR="00714A81">
              <w:rPr>
                <w:rFonts w:ascii="PT Astra Serif" w:hAnsi="PT Astra Serif"/>
                <w:sz w:val="24"/>
                <w:szCs w:val="24"/>
              </w:rPr>
              <w:t>) рубл</w:t>
            </w:r>
            <w:r>
              <w:rPr>
                <w:rFonts w:ascii="PT Astra Serif" w:hAnsi="PT Astra Serif"/>
                <w:sz w:val="24"/>
                <w:szCs w:val="24"/>
              </w:rPr>
              <w:t>я</w:t>
            </w:r>
            <w:r w:rsidR="00267A31">
              <w:rPr>
                <w:rFonts w:ascii="PT Astra Serif" w:hAnsi="PT Astra Serif"/>
                <w:sz w:val="24"/>
                <w:szCs w:val="24"/>
              </w:rPr>
              <w:t xml:space="preserve"> (50% начальной цены)</w:t>
            </w:r>
          </w:p>
        </w:tc>
      </w:tr>
      <w:tr w:rsidR="000B554C">
        <w:tc>
          <w:tcPr>
            <w:tcW w:w="556" w:type="dxa"/>
            <w:vMerge w:val="restart"/>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11.</w:t>
            </w:r>
          </w:p>
        </w:tc>
        <w:tc>
          <w:tcPr>
            <w:tcW w:w="2671" w:type="dxa"/>
            <w:vMerge w:val="restart"/>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место, даты начала и окончания подачи заявок</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Порядок </w:t>
            </w:r>
            <w:r>
              <w:rPr>
                <w:rFonts w:ascii="PT Astra Serif" w:eastAsia="Times New Roman" w:hAnsi="PT Astra Serif"/>
                <w:sz w:val="24"/>
                <w:szCs w:val="24"/>
              </w:rPr>
              <w:t>подачи заявок</w:t>
            </w:r>
            <w:r>
              <w:rPr>
                <w:rFonts w:ascii="PT Astra Serif" w:eastAsia="Times New Roman" w:hAnsi="PT Astra Serif"/>
                <w:b/>
                <w:sz w:val="24"/>
                <w:szCs w:val="24"/>
              </w:rPr>
              <w:t xml:space="preserve"> </w:t>
            </w:r>
            <w:r>
              <w:rPr>
                <w:rFonts w:ascii="PT Astra Serif" w:eastAsia="Times New Roman" w:hAnsi="PT Astra Serif"/>
                <w:sz w:val="24"/>
                <w:szCs w:val="24"/>
              </w:rPr>
              <w:t>установлен постановлением Правительства Российской Федерации от 27.08.2012 № 860 «Об организации и проведении продажи государственного и муниципального имущества в электронной форме» и регламентом электронной площадки.</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Место подачи заявок: </w:t>
            </w:r>
            <w:r>
              <w:rPr>
                <w:rFonts w:ascii="PT Astra Serif" w:hAnsi="PT Astra Serif"/>
                <w:b/>
                <w:sz w:val="24"/>
                <w:szCs w:val="24"/>
              </w:rPr>
              <w:t>электронная торговая площадк</w:t>
            </w:r>
            <w:proofErr w:type="gramStart"/>
            <w:r>
              <w:rPr>
                <w:rFonts w:ascii="PT Astra Serif" w:hAnsi="PT Astra Serif"/>
                <w:b/>
                <w:sz w:val="24"/>
                <w:szCs w:val="24"/>
              </w:rPr>
              <w:t>а ООО</w:t>
            </w:r>
            <w:proofErr w:type="gramEnd"/>
            <w:r>
              <w:rPr>
                <w:rFonts w:ascii="PT Astra Serif" w:hAnsi="PT Astra Serif"/>
                <w:b/>
                <w:sz w:val="24"/>
                <w:szCs w:val="24"/>
              </w:rPr>
              <w:t xml:space="preserve"> «РТС – тендер»</w:t>
            </w:r>
            <w:r>
              <w:rPr>
                <w:rFonts w:ascii="PT Astra Serif" w:hAnsi="PT Astra Serif"/>
                <w:sz w:val="24"/>
                <w:szCs w:val="24"/>
              </w:rPr>
              <w:t xml:space="preserve"> </w:t>
            </w:r>
            <w:hyperlink r:id="rId10"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w:t>
            </w:r>
          </w:p>
        </w:tc>
      </w:tr>
      <w:tr w:rsidR="000B554C">
        <w:tc>
          <w:tcPr>
            <w:tcW w:w="556" w:type="dxa"/>
            <w:vMerge/>
          </w:tcPr>
          <w:p w:rsidR="000B554C" w:rsidRDefault="000B554C">
            <w:pPr>
              <w:jc w:val="center"/>
              <w:rPr>
                <w:rFonts w:ascii="PT Astra Serif" w:eastAsia="Times New Roman" w:hAnsi="PT Astra Serif"/>
                <w:b/>
                <w:bCs/>
                <w:sz w:val="24"/>
                <w:szCs w:val="24"/>
              </w:rPr>
            </w:pPr>
          </w:p>
        </w:tc>
        <w:tc>
          <w:tcPr>
            <w:tcW w:w="2671" w:type="dxa"/>
            <w:vMerge/>
          </w:tcPr>
          <w:p w:rsidR="000B554C" w:rsidRDefault="000B554C">
            <w:pPr>
              <w:rPr>
                <w:rFonts w:ascii="PT Astra Serif" w:eastAsia="Times New Roman" w:hAnsi="PT Astra Serif"/>
                <w:sz w:val="24"/>
                <w:szCs w:val="24"/>
              </w:rPr>
            </w:pPr>
          </w:p>
        </w:tc>
        <w:tc>
          <w:tcPr>
            <w:tcW w:w="7513" w:type="dxa"/>
          </w:tcPr>
          <w:p w:rsidR="000B554C" w:rsidRDefault="00267A31" w:rsidP="007A3761">
            <w:pPr>
              <w:jc w:val="both"/>
              <w:rPr>
                <w:rFonts w:ascii="PT Astra Serif" w:eastAsia="Times New Roman" w:hAnsi="PT Astra Serif"/>
                <w:color w:val="000000" w:themeColor="text1"/>
                <w:sz w:val="24"/>
                <w:szCs w:val="24"/>
              </w:rPr>
            </w:pPr>
            <w:r>
              <w:rPr>
                <w:rFonts w:ascii="PT Astra Serif" w:eastAsia="Times New Roman" w:hAnsi="PT Astra Serif"/>
                <w:b/>
                <w:color w:val="000000" w:themeColor="text1"/>
                <w:sz w:val="24"/>
                <w:szCs w:val="24"/>
              </w:rPr>
              <w:t>Дата начала подачи заявок</w:t>
            </w:r>
            <w:r w:rsidRPr="007A3761">
              <w:rPr>
                <w:rFonts w:ascii="PT Astra Serif" w:eastAsia="Times New Roman" w:hAnsi="PT Astra Serif"/>
                <w:b/>
                <w:color w:val="000000" w:themeColor="text1"/>
                <w:sz w:val="24"/>
                <w:szCs w:val="24"/>
              </w:rPr>
              <w:t xml:space="preserve">: </w:t>
            </w:r>
            <w:r w:rsidR="00807B99" w:rsidRPr="007A3761">
              <w:rPr>
                <w:rFonts w:ascii="PT Astra Serif" w:eastAsia="Times New Roman" w:hAnsi="PT Astra Serif"/>
                <w:b/>
                <w:sz w:val="24"/>
                <w:szCs w:val="24"/>
              </w:rPr>
              <w:t>2</w:t>
            </w:r>
            <w:r w:rsidR="007A3761" w:rsidRPr="007A3761">
              <w:rPr>
                <w:rFonts w:ascii="PT Astra Serif" w:eastAsia="Times New Roman" w:hAnsi="PT Astra Serif"/>
                <w:b/>
                <w:sz w:val="24"/>
                <w:szCs w:val="24"/>
              </w:rPr>
              <w:t>4</w:t>
            </w:r>
            <w:r w:rsidR="00807B99" w:rsidRPr="007A3761">
              <w:rPr>
                <w:rFonts w:ascii="PT Astra Serif" w:eastAsia="Times New Roman" w:hAnsi="PT Astra Serif"/>
                <w:b/>
                <w:sz w:val="24"/>
                <w:szCs w:val="24"/>
              </w:rPr>
              <w:t xml:space="preserve"> </w:t>
            </w:r>
            <w:r w:rsidR="00866FC9" w:rsidRPr="007A3761">
              <w:rPr>
                <w:rFonts w:ascii="PT Astra Serif" w:eastAsia="Times New Roman" w:hAnsi="PT Astra Serif"/>
                <w:b/>
                <w:sz w:val="24"/>
                <w:szCs w:val="24"/>
              </w:rPr>
              <w:t>декабря</w:t>
            </w:r>
            <w:r w:rsidR="00807B99" w:rsidRPr="007A3761">
              <w:rPr>
                <w:rFonts w:ascii="PT Astra Serif" w:eastAsia="Times New Roman" w:hAnsi="PT Astra Serif"/>
                <w:b/>
                <w:sz w:val="24"/>
                <w:szCs w:val="24"/>
              </w:rPr>
              <w:t xml:space="preserve"> 202</w:t>
            </w:r>
            <w:r w:rsidR="001F3CA6" w:rsidRPr="007A3761">
              <w:rPr>
                <w:rFonts w:ascii="PT Astra Serif" w:eastAsia="Times New Roman" w:hAnsi="PT Astra Serif"/>
                <w:b/>
                <w:sz w:val="24"/>
                <w:szCs w:val="24"/>
              </w:rPr>
              <w:t>5</w:t>
            </w:r>
            <w:r w:rsidRPr="007A3761">
              <w:rPr>
                <w:rFonts w:ascii="PT Astra Serif" w:eastAsia="Times New Roman" w:hAnsi="PT Astra Serif"/>
                <w:b/>
                <w:sz w:val="24"/>
                <w:szCs w:val="24"/>
              </w:rPr>
              <w:t xml:space="preserve"> года</w:t>
            </w:r>
            <w:r w:rsidRPr="007A3761">
              <w:rPr>
                <w:rFonts w:ascii="PT Astra Serif" w:eastAsia="Times New Roman" w:hAnsi="PT Astra Serif"/>
                <w:sz w:val="24"/>
                <w:szCs w:val="24"/>
              </w:rPr>
              <w:t>,</w:t>
            </w:r>
            <w:r>
              <w:rPr>
                <w:rFonts w:ascii="PT Astra Serif" w:eastAsia="Times New Roman" w:hAnsi="PT Astra Serif"/>
                <w:color w:val="000000" w:themeColor="text1"/>
                <w:sz w:val="24"/>
                <w:szCs w:val="24"/>
              </w:rPr>
              <w:t xml:space="preserve"> 09</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часов</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00</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минут по томскому времени</w:t>
            </w:r>
          </w:p>
        </w:tc>
      </w:tr>
      <w:tr w:rsidR="000B554C">
        <w:tc>
          <w:tcPr>
            <w:tcW w:w="556" w:type="dxa"/>
            <w:vMerge/>
          </w:tcPr>
          <w:p w:rsidR="000B554C" w:rsidRDefault="000B554C">
            <w:pPr>
              <w:jc w:val="center"/>
              <w:rPr>
                <w:rFonts w:ascii="PT Astra Serif" w:eastAsia="Times New Roman" w:hAnsi="PT Astra Serif"/>
                <w:b/>
                <w:bCs/>
                <w:sz w:val="24"/>
                <w:szCs w:val="24"/>
              </w:rPr>
            </w:pPr>
          </w:p>
        </w:tc>
        <w:tc>
          <w:tcPr>
            <w:tcW w:w="2671" w:type="dxa"/>
            <w:vMerge/>
          </w:tcPr>
          <w:p w:rsidR="000B554C" w:rsidRDefault="000B554C">
            <w:pPr>
              <w:rPr>
                <w:rFonts w:ascii="PT Astra Serif" w:eastAsia="Times New Roman" w:hAnsi="PT Astra Serif"/>
                <w:sz w:val="24"/>
                <w:szCs w:val="24"/>
              </w:rPr>
            </w:pPr>
          </w:p>
        </w:tc>
        <w:tc>
          <w:tcPr>
            <w:tcW w:w="7513" w:type="dxa"/>
          </w:tcPr>
          <w:p w:rsidR="000B554C" w:rsidRDefault="00267A31" w:rsidP="007A3761">
            <w:pPr>
              <w:jc w:val="both"/>
              <w:rPr>
                <w:rFonts w:ascii="PT Astra Serif" w:eastAsia="Times New Roman" w:hAnsi="PT Astra Serif"/>
                <w:color w:val="000000" w:themeColor="text1"/>
                <w:sz w:val="24"/>
                <w:szCs w:val="24"/>
              </w:rPr>
            </w:pPr>
            <w:r>
              <w:rPr>
                <w:rFonts w:ascii="PT Astra Serif" w:eastAsia="Times New Roman" w:hAnsi="PT Astra Serif"/>
                <w:b/>
                <w:color w:val="000000" w:themeColor="text1"/>
                <w:sz w:val="24"/>
                <w:szCs w:val="24"/>
              </w:rPr>
              <w:t xml:space="preserve">Дата окончания подачи </w:t>
            </w:r>
            <w:r w:rsidRPr="00807B99">
              <w:rPr>
                <w:rFonts w:ascii="PT Astra Serif" w:eastAsia="Times New Roman" w:hAnsi="PT Astra Serif"/>
                <w:b/>
                <w:sz w:val="24"/>
                <w:szCs w:val="24"/>
              </w:rPr>
              <w:t>заявок</w:t>
            </w:r>
            <w:r w:rsidRPr="007A3761">
              <w:rPr>
                <w:rFonts w:ascii="PT Astra Serif" w:eastAsia="Times New Roman" w:hAnsi="PT Astra Serif"/>
                <w:b/>
                <w:sz w:val="24"/>
                <w:szCs w:val="24"/>
              </w:rPr>
              <w:t xml:space="preserve">: </w:t>
            </w:r>
            <w:r w:rsidR="007A3761" w:rsidRPr="007A3761">
              <w:rPr>
                <w:rFonts w:ascii="PT Astra Serif" w:eastAsia="Times New Roman" w:hAnsi="PT Astra Serif"/>
                <w:b/>
                <w:sz w:val="24"/>
                <w:szCs w:val="24"/>
              </w:rPr>
              <w:t>30</w:t>
            </w:r>
            <w:r w:rsidR="00807B99" w:rsidRPr="007A3761">
              <w:rPr>
                <w:rFonts w:ascii="PT Astra Serif" w:eastAsia="Times New Roman" w:hAnsi="PT Astra Serif"/>
                <w:b/>
                <w:sz w:val="24"/>
                <w:szCs w:val="24"/>
              </w:rPr>
              <w:t xml:space="preserve"> </w:t>
            </w:r>
            <w:r w:rsidR="00866FC9" w:rsidRPr="007A3761">
              <w:rPr>
                <w:rFonts w:ascii="PT Astra Serif" w:eastAsia="Times New Roman" w:hAnsi="PT Astra Serif"/>
                <w:b/>
                <w:sz w:val="24"/>
                <w:szCs w:val="24"/>
              </w:rPr>
              <w:t>января</w:t>
            </w:r>
            <w:r w:rsidRPr="007A3761">
              <w:rPr>
                <w:rFonts w:ascii="PT Astra Serif" w:eastAsia="Times New Roman" w:hAnsi="PT Astra Serif"/>
                <w:b/>
                <w:sz w:val="24"/>
                <w:szCs w:val="24"/>
              </w:rPr>
              <w:t xml:space="preserve"> 202</w:t>
            </w:r>
            <w:r w:rsidR="00866FC9" w:rsidRPr="007A3761">
              <w:rPr>
                <w:rFonts w:ascii="PT Astra Serif" w:eastAsia="Times New Roman" w:hAnsi="PT Astra Serif"/>
                <w:b/>
                <w:sz w:val="24"/>
                <w:szCs w:val="24"/>
              </w:rPr>
              <w:t>6</w:t>
            </w:r>
            <w:r w:rsidRPr="007A3761">
              <w:rPr>
                <w:rFonts w:ascii="PT Astra Serif" w:eastAsia="Times New Roman" w:hAnsi="PT Astra Serif"/>
                <w:b/>
                <w:sz w:val="24"/>
                <w:szCs w:val="24"/>
              </w:rPr>
              <w:t xml:space="preserve"> года</w:t>
            </w:r>
            <w:r w:rsidRPr="00807B99">
              <w:rPr>
                <w:rFonts w:ascii="PT Astra Serif" w:eastAsia="Times New Roman" w:hAnsi="PT Astra Serif"/>
                <w:b/>
                <w:sz w:val="24"/>
                <w:szCs w:val="24"/>
              </w:rPr>
              <w:t>,</w:t>
            </w:r>
            <w:r w:rsidRPr="00807B99">
              <w:rPr>
                <w:rFonts w:ascii="PT Astra Serif" w:eastAsia="Times New Roman" w:hAnsi="PT Astra Serif"/>
                <w:sz w:val="24"/>
                <w:szCs w:val="24"/>
              </w:rPr>
              <w:t xml:space="preserve"> 18</w:t>
            </w:r>
            <w:r>
              <w:rPr>
                <w:rFonts w:ascii="PT Astra Serif" w:eastAsia="Times New Roman" w:hAnsi="PT Astra Serif"/>
                <w:color w:val="000000" w:themeColor="text1"/>
                <w:sz w:val="24"/>
                <w:szCs w:val="24"/>
              </w:rPr>
              <w:t xml:space="preserve"> часов 00 минут по томскому времени</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12.</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Исчерпывающий перечень представляемых участниками торгов </w:t>
            </w:r>
            <w:r>
              <w:rPr>
                <w:rFonts w:ascii="PT Astra Serif" w:eastAsia="Times New Roman" w:hAnsi="PT Astra Serif"/>
                <w:b/>
                <w:sz w:val="24"/>
                <w:szCs w:val="24"/>
              </w:rPr>
              <w:lastRenderedPageBreak/>
              <w:t>документов и требования к их оформлению</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Заявка и иные представленные одновременно с ней документы подаются </w:t>
            </w:r>
            <w:r>
              <w:rPr>
                <w:rFonts w:ascii="PT Astra Serif" w:eastAsia="Times New Roman" w:hAnsi="PT Astra Serif"/>
                <w:b/>
                <w:sz w:val="24"/>
                <w:szCs w:val="24"/>
              </w:rPr>
              <w:t>в форме электронных документов</w:t>
            </w:r>
            <w:r>
              <w:rPr>
                <w:rFonts w:ascii="PT Astra Serif" w:eastAsia="Times New Roman"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Юридические лица</w:t>
            </w:r>
            <w:r>
              <w:rPr>
                <w:rFonts w:ascii="PT Astra Serif" w:hAnsi="PT Astra Serif"/>
              </w:rPr>
              <w:t xml:space="preserve"> </w:t>
            </w:r>
            <w:r>
              <w:rPr>
                <w:rFonts w:ascii="PT Astra Serif" w:eastAsia="Times New Roman" w:hAnsi="PT Astra Serif"/>
                <w:b/>
                <w:sz w:val="24"/>
                <w:szCs w:val="24"/>
              </w:rPr>
              <w:t>представляют следующие документы:</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заверенные копии учредительных документов;</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Физические лица представляют следующие документы: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копию всех листов документа, удостоверяющего личность;</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PT Astra Serif" w:eastAsia="Times New Roman" w:hAnsi="PT Astra Serif"/>
                <w:sz w:val="24"/>
                <w:szCs w:val="24"/>
              </w:rPr>
              <w:t>,</w:t>
            </w:r>
            <w:proofErr w:type="gramEnd"/>
            <w:r>
              <w:rPr>
                <w:rFonts w:ascii="PT Astra Serif" w:eastAsia="Times New Roman" w:hAnsi="PT Astra Serif"/>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13.</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Срок заключения договора купли-продажи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В течение </w:t>
            </w:r>
            <w:r>
              <w:rPr>
                <w:rFonts w:ascii="PT Astra Serif" w:eastAsia="Times New Roman" w:hAnsi="PT Astra Serif"/>
                <w:b/>
                <w:sz w:val="24"/>
                <w:szCs w:val="24"/>
              </w:rPr>
              <w:t>пяти</w:t>
            </w:r>
            <w:r>
              <w:rPr>
                <w:rFonts w:ascii="PT Astra Serif" w:eastAsia="Times New Roman" w:hAnsi="PT Astra Serif"/>
                <w:sz w:val="24"/>
                <w:szCs w:val="24"/>
              </w:rPr>
              <w:t xml:space="preserve"> </w:t>
            </w:r>
            <w:r>
              <w:rPr>
                <w:rFonts w:ascii="PT Astra Serif" w:eastAsia="Times New Roman" w:hAnsi="PT Astra Serif"/>
                <w:b/>
                <w:sz w:val="24"/>
                <w:szCs w:val="24"/>
              </w:rPr>
              <w:t>рабочих дней</w:t>
            </w:r>
            <w:r>
              <w:rPr>
                <w:rFonts w:ascii="PT Astra Serif" w:eastAsia="Times New Roman" w:hAnsi="PT Astra Serif"/>
                <w:sz w:val="24"/>
                <w:szCs w:val="24"/>
              </w:rPr>
              <w:t xml:space="preserve"> </w:t>
            </w:r>
            <w:proofErr w:type="gramStart"/>
            <w:r>
              <w:rPr>
                <w:rFonts w:ascii="PT Astra Serif" w:eastAsia="Times New Roman" w:hAnsi="PT Astra Serif"/>
                <w:sz w:val="24"/>
                <w:szCs w:val="24"/>
              </w:rPr>
              <w:t>с даты проведения</w:t>
            </w:r>
            <w:proofErr w:type="gramEnd"/>
            <w:r>
              <w:rPr>
                <w:rFonts w:ascii="PT Astra Serif" w:eastAsia="Times New Roman" w:hAnsi="PT Astra Serif"/>
                <w:sz w:val="24"/>
                <w:szCs w:val="24"/>
              </w:rPr>
              <w:t xml:space="preserve"> продажи посредством публичного предложения.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14.</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 г. Томск, пр. Кирова, 20, кабинет 2, 12, номера телефонов: (3822) 551-712, 551-711, 551-703.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Проект договора купли-продажи имущества содержится в документации о продаже посредством публичного предложения.</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1" w:tooltip="https://www.torgi.gov.гu" w:history="1">
              <w:r>
                <w:rPr>
                  <w:rStyle w:val="af5"/>
                  <w:rFonts w:ascii="PT Astra Serif" w:eastAsia="Times New Roman" w:hAnsi="PT Astra Serif"/>
                  <w:sz w:val="24"/>
                  <w:szCs w:val="24"/>
                </w:rPr>
                <w:t>https://www.torgi.gov.гu</w:t>
              </w:r>
            </w:hyperlink>
            <w:r>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2" w:tooltip="https://dugs.tomsk.gov.ru/privatizatsija-prodazha-gosudarstvennogo-imuschestva" w:history="1">
              <w:r>
                <w:rPr>
                  <w:rStyle w:val="af5"/>
                  <w:rFonts w:ascii="PT Astra Serif" w:eastAsia="Times New Roman" w:hAnsi="PT Astra Serif"/>
                  <w:sz w:val="24"/>
                  <w:szCs w:val="24"/>
                </w:rPr>
                <w:t>https://dugs.tomsk.gov.ru</w:t>
              </w:r>
            </w:hyperlink>
            <w:r>
              <w:rPr>
                <w:rFonts w:ascii="PT Astra Serif" w:eastAsia="Times New Roman" w:hAnsi="PT Astra Serif"/>
                <w:sz w:val="24"/>
                <w:szCs w:val="24"/>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w:t>
            </w:r>
            <w:r>
              <w:rPr>
                <w:rFonts w:ascii="PT Astra Serif" w:eastAsia="Times New Roman" w:hAnsi="PT Astra Serif"/>
                <w:sz w:val="24"/>
                <w:szCs w:val="24"/>
              </w:rPr>
              <w:lastRenderedPageBreak/>
              <w:t>указания лица, от которого поступил запрос.</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 xml:space="preserve">15. </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Ограничения участия отдельных категорий физических лиц и юридических лиц в приватизации имущества</w:t>
            </w:r>
          </w:p>
        </w:tc>
        <w:tc>
          <w:tcPr>
            <w:tcW w:w="7513" w:type="dxa"/>
          </w:tcPr>
          <w:p w:rsidR="000B554C" w:rsidRDefault="00267A31">
            <w:pPr>
              <w:jc w:val="both"/>
              <w:rPr>
                <w:rFonts w:ascii="PT Astra Serif" w:eastAsia="Times New Roman" w:hAnsi="PT Astra Serif"/>
                <w:b/>
                <w:sz w:val="24"/>
                <w:szCs w:val="24"/>
              </w:rPr>
            </w:pPr>
            <w:r>
              <w:rPr>
                <w:rFonts w:ascii="PT Astra Serif" w:eastAsia="Times New Roman" w:hAnsi="PT Astra Serif"/>
                <w:sz w:val="24"/>
                <w:szCs w:val="24"/>
              </w:rPr>
              <w:t xml:space="preserve">Покупателями государственного и муниципального имущества могут быть любые физические и юридические лица </w:t>
            </w:r>
            <w:r>
              <w:rPr>
                <w:rFonts w:ascii="PT Astra Serif" w:eastAsia="Times New Roman" w:hAnsi="PT Astra Serif"/>
                <w:b/>
                <w:sz w:val="24"/>
                <w:szCs w:val="24"/>
              </w:rPr>
              <w:t>за исключением:</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государственных и муниципальных унитарных предприятий, государственных и муниципальных учреждений;</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B554C" w:rsidRDefault="00267A31">
            <w:pPr>
              <w:jc w:val="both"/>
              <w:rPr>
                <w:rFonts w:ascii="PT Astra Serif" w:eastAsia="Times New Roman" w:hAnsi="PT Astra Serif"/>
                <w:sz w:val="24"/>
                <w:szCs w:val="24"/>
              </w:rPr>
            </w:pPr>
            <w:proofErr w:type="gramStart"/>
            <w:r>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Pr>
                <w:rFonts w:ascii="PT Astra Serif" w:eastAsia="Times New Roman" w:hAnsi="PT Astra Serif"/>
                <w:sz w:val="24"/>
                <w:szCs w:val="24"/>
              </w:rPr>
              <w:t>бенефициарных</w:t>
            </w:r>
            <w:proofErr w:type="spellEnd"/>
            <w:r>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w:t>
            </w:r>
            <w:proofErr w:type="gramEnd"/>
            <w:r>
              <w:rPr>
                <w:rFonts w:ascii="PT Astra Serif" w:eastAsia="Times New Roman" w:hAnsi="PT Astra Serif"/>
                <w:sz w:val="24"/>
                <w:szCs w:val="24"/>
              </w:rPr>
              <w:t xml:space="preserve"> Федерации;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Pr>
                <w:rFonts w:ascii="PT Astra Serif" w:eastAsia="Times New Roman" w:hAnsi="PT Astra Serif"/>
                <w:sz w:val="24"/>
                <w:szCs w:val="24"/>
              </w:rPr>
              <w:t>бенефициарный</w:t>
            </w:r>
            <w:proofErr w:type="spellEnd"/>
            <w:r>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16.</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День определения участников торгов</w:t>
            </w:r>
          </w:p>
        </w:tc>
        <w:tc>
          <w:tcPr>
            <w:tcW w:w="7513" w:type="dxa"/>
          </w:tcPr>
          <w:p w:rsidR="000B554C" w:rsidRDefault="007A3761" w:rsidP="007A3761">
            <w:pPr>
              <w:jc w:val="both"/>
              <w:rPr>
                <w:rFonts w:ascii="PT Astra Serif" w:eastAsia="Times New Roman" w:hAnsi="PT Astra Serif"/>
                <w:sz w:val="24"/>
                <w:szCs w:val="24"/>
              </w:rPr>
            </w:pPr>
            <w:r w:rsidRPr="007A3761">
              <w:rPr>
                <w:rFonts w:ascii="PT Astra Serif" w:eastAsia="Times New Roman" w:hAnsi="PT Astra Serif"/>
                <w:b/>
                <w:sz w:val="24"/>
                <w:szCs w:val="24"/>
              </w:rPr>
              <w:t>04</w:t>
            </w:r>
            <w:r w:rsidR="00866FC9" w:rsidRPr="007A3761">
              <w:rPr>
                <w:rFonts w:ascii="PT Astra Serif" w:eastAsia="Times New Roman" w:hAnsi="PT Astra Serif"/>
                <w:b/>
                <w:sz w:val="24"/>
                <w:szCs w:val="24"/>
              </w:rPr>
              <w:t xml:space="preserve"> </w:t>
            </w:r>
            <w:r w:rsidRPr="007A3761">
              <w:rPr>
                <w:rFonts w:ascii="PT Astra Serif" w:eastAsia="Times New Roman" w:hAnsi="PT Astra Serif"/>
                <w:b/>
                <w:sz w:val="24"/>
                <w:szCs w:val="24"/>
              </w:rPr>
              <w:t>февраля</w:t>
            </w:r>
            <w:r w:rsidR="00267A31" w:rsidRPr="007A3761">
              <w:rPr>
                <w:rFonts w:ascii="PT Astra Serif" w:eastAsia="Times New Roman" w:hAnsi="PT Astra Serif"/>
                <w:b/>
                <w:sz w:val="24"/>
                <w:szCs w:val="24"/>
              </w:rPr>
              <w:t xml:space="preserve"> 202</w:t>
            </w:r>
            <w:r w:rsidR="00866FC9" w:rsidRPr="007A3761">
              <w:rPr>
                <w:rFonts w:ascii="PT Astra Serif" w:eastAsia="Times New Roman" w:hAnsi="PT Astra Serif"/>
                <w:b/>
                <w:sz w:val="24"/>
                <w:szCs w:val="24"/>
              </w:rPr>
              <w:t>6</w:t>
            </w:r>
            <w:r w:rsidR="00267A31" w:rsidRPr="007A3761">
              <w:rPr>
                <w:rFonts w:ascii="PT Astra Serif" w:eastAsia="Times New Roman" w:hAnsi="PT Astra Serif"/>
                <w:b/>
                <w:sz w:val="24"/>
                <w:szCs w:val="24"/>
              </w:rPr>
              <w:t xml:space="preserve"> года</w:t>
            </w:r>
            <w:r w:rsidR="00267A31" w:rsidRPr="007A3761">
              <w:rPr>
                <w:rFonts w:ascii="PT Astra Serif" w:eastAsia="Times New Roman" w:hAnsi="PT Astra Serif"/>
                <w:sz w:val="24"/>
                <w:szCs w:val="24"/>
              </w:rPr>
              <w:t>.</w:t>
            </w:r>
            <w:r w:rsidR="00267A31" w:rsidRPr="00807B99">
              <w:rPr>
                <w:rFonts w:ascii="PT Astra Serif" w:eastAsia="Times New Roman" w:hAnsi="PT Astra Serif"/>
                <w:sz w:val="24"/>
                <w:szCs w:val="24"/>
              </w:rPr>
              <w:t xml:space="preserve"> </w:t>
            </w:r>
            <w:r w:rsidR="00267A31">
              <w:rPr>
                <w:rFonts w:ascii="PT Astra Serif" w:eastAsia="Times New Roman" w:hAnsi="PT Astra Serif"/>
                <w:sz w:val="24"/>
                <w:szCs w:val="24"/>
              </w:rPr>
              <w:t>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 продажа посредством публичного предложения признается несостоявшейся.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17.</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определения победителя продажи посредством публичного предложения</w:t>
            </w:r>
            <w:r>
              <w:rPr>
                <w:rFonts w:ascii="PT Astra Serif" w:eastAsia="Times New Roman" w:hAnsi="PT Astra Serif"/>
                <w:b/>
                <w:color w:val="FF0000"/>
                <w:sz w:val="24"/>
                <w:szCs w:val="24"/>
              </w:rPr>
              <w:t xml:space="preserve"> </w:t>
            </w:r>
            <w:r>
              <w:rPr>
                <w:rFonts w:ascii="PT Astra Serif" w:eastAsia="Times New Roman" w:hAnsi="PT Astra Serif"/>
                <w:b/>
                <w:sz w:val="24"/>
                <w:szCs w:val="24"/>
              </w:rPr>
              <w:t xml:space="preserve"> </w:t>
            </w:r>
          </w:p>
        </w:tc>
        <w:tc>
          <w:tcPr>
            <w:tcW w:w="7513" w:type="dxa"/>
          </w:tcPr>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В случае</w:t>
            </w:r>
            <w:proofErr w:type="gramStart"/>
            <w:r w:rsidRPr="006E3FA5">
              <w:rPr>
                <w:rFonts w:ascii="PT Astra Serif" w:hAnsi="PT Astra Serif" w:cs="PT Astra Serif"/>
                <w:bCs/>
                <w:sz w:val="24"/>
                <w:szCs w:val="24"/>
              </w:rPr>
              <w:t>,</w:t>
            </w:r>
            <w:proofErr w:type="gramEnd"/>
            <w:r w:rsidRPr="006E3FA5">
              <w:rPr>
                <w:rFonts w:ascii="PT Astra Serif" w:hAnsi="PT Astra Serif" w:cs="PT Astra Serif"/>
                <w:bCs/>
                <w:sz w:val="24"/>
                <w:szCs w:val="24"/>
              </w:rP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w:t>
            </w:r>
            <w:r w:rsidR="006E3FA5" w:rsidRPr="006E3FA5">
              <w:rPr>
                <w:rFonts w:ascii="PT Astra Serif" w:hAnsi="PT Astra Serif" w:cs="PT Astra Serif"/>
                <w:bCs/>
                <w:sz w:val="24"/>
                <w:szCs w:val="24"/>
              </w:rPr>
              <w:t>редством публичного предложения.</w:t>
            </w:r>
          </w:p>
          <w:p w:rsidR="000B554C" w:rsidRPr="006E3FA5" w:rsidRDefault="00267A31">
            <w:pPr>
              <w:jc w:val="both"/>
              <w:rPr>
                <w:rFonts w:ascii="PT Astra Serif" w:hAnsi="PT Astra Serif" w:cs="PT Astra Serif"/>
                <w:sz w:val="24"/>
                <w:szCs w:val="24"/>
              </w:rPr>
            </w:pPr>
            <w:r w:rsidRPr="006E3FA5">
              <w:rPr>
                <w:rFonts w:ascii="PT Astra Serif" w:hAnsi="PT Astra Serif" w:cs="PT Astra Serif"/>
                <w:sz w:val="24"/>
                <w:szCs w:val="24"/>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6E3FA5" w:rsidRPr="006E3FA5" w:rsidRDefault="00267A31" w:rsidP="006E3FA5">
            <w:pPr>
              <w:jc w:val="both"/>
              <w:rPr>
                <w:rFonts w:ascii="PT Astra Serif" w:hAnsi="PT Astra Serif" w:cs="PT Astra Serif"/>
                <w:color w:val="FF0000"/>
                <w:sz w:val="24"/>
                <w:szCs w:val="24"/>
              </w:rPr>
            </w:pPr>
            <w:r w:rsidRPr="006E3FA5">
              <w:rPr>
                <w:rFonts w:ascii="PT Astra Serif" w:hAnsi="PT Astra Serif" w:cs="PT Astra Serif"/>
                <w:sz w:val="24"/>
                <w:szCs w:val="24"/>
              </w:rPr>
              <w:t xml:space="preserve">Продажа посредством публичного предложения, в которой принял </w:t>
            </w:r>
            <w:r w:rsidRPr="006E3FA5">
              <w:rPr>
                <w:rFonts w:ascii="PT Astra Serif" w:hAnsi="PT Astra Serif" w:cs="PT Astra Serif"/>
                <w:sz w:val="24"/>
                <w:szCs w:val="24"/>
              </w:rPr>
              <w:lastRenderedPageBreak/>
              <w:t>участие только один участник, признается несостоявшейся.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18.</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Дата, время и место продажи посредством публичного предложения</w:t>
            </w:r>
          </w:p>
        </w:tc>
        <w:tc>
          <w:tcPr>
            <w:tcW w:w="7513" w:type="dxa"/>
          </w:tcPr>
          <w:p w:rsidR="000B554C" w:rsidRDefault="00267A31">
            <w:pPr>
              <w:jc w:val="both"/>
              <w:rPr>
                <w:rFonts w:ascii="PT Astra Serif" w:eastAsia="Times New Roman" w:hAnsi="PT Astra Serif"/>
                <w:b/>
                <w:color w:val="000000" w:themeColor="text1"/>
                <w:sz w:val="24"/>
                <w:szCs w:val="24"/>
              </w:rPr>
            </w:pPr>
            <w:r>
              <w:rPr>
                <w:rFonts w:ascii="PT Astra Serif" w:eastAsia="Times New Roman" w:hAnsi="PT Astra Serif"/>
                <w:b/>
                <w:sz w:val="24"/>
                <w:szCs w:val="24"/>
              </w:rPr>
              <w:t>Дата продажи посредством публичного предложения:</w:t>
            </w:r>
            <w:r>
              <w:rPr>
                <w:rFonts w:ascii="PT Astra Serif" w:eastAsia="Times New Roman" w:hAnsi="PT Astra Serif"/>
                <w:b/>
                <w:color w:val="000000" w:themeColor="text1"/>
                <w:sz w:val="24"/>
                <w:szCs w:val="24"/>
              </w:rPr>
              <w:t xml:space="preserve"> </w:t>
            </w:r>
            <w:r w:rsidR="007A3761" w:rsidRPr="007A3761">
              <w:rPr>
                <w:rFonts w:ascii="PT Astra Serif" w:eastAsia="Times New Roman" w:hAnsi="PT Astra Serif"/>
                <w:b/>
                <w:sz w:val="24"/>
                <w:szCs w:val="24"/>
              </w:rPr>
              <w:t>05</w:t>
            </w:r>
            <w:r w:rsidR="00807B99" w:rsidRPr="007A3761">
              <w:rPr>
                <w:rFonts w:ascii="PT Astra Serif" w:eastAsia="Times New Roman" w:hAnsi="PT Astra Serif"/>
                <w:b/>
                <w:sz w:val="24"/>
                <w:szCs w:val="24"/>
              </w:rPr>
              <w:t xml:space="preserve"> </w:t>
            </w:r>
            <w:r w:rsidR="007A3761" w:rsidRPr="007A3761">
              <w:rPr>
                <w:rFonts w:ascii="PT Astra Serif" w:eastAsia="Times New Roman" w:hAnsi="PT Astra Serif"/>
                <w:b/>
                <w:sz w:val="24"/>
                <w:szCs w:val="24"/>
              </w:rPr>
              <w:t>февраля</w:t>
            </w:r>
            <w:r w:rsidRPr="007A3761">
              <w:rPr>
                <w:rFonts w:ascii="PT Astra Serif" w:eastAsia="Times New Roman" w:hAnsi="PT Astra Serif"/>
                <w:b/>
                <w:sz w:val="24"/>
                <w:szCs w:val="24"/>
              </w:rPr>
              <w:t xml:space="preserve"> 202</w:t>
            </w:r>
            <w:r w:rsidR="00866FC9" w:rsidRPr="007A3761">
              <w:rPr>
                <w:rFonts w:ascii="PT Astra Serif" w:eastAsia="Times New Roman" w:hAnsi="PT Astra Serif"/>
                <w:b/>
                <w:sz w:val="24"/>
                <w:szCs w:val="24"/>
              </w:rPr>
              <w:t>6</w:t>
            </w:r>
            <w:r w:rsidRPr="007A3761">
              <w:rPr>
                <w:rFonts w:ascii="PT Astra Serif" w:eastAsia="Times New Roman" w:hAnsi="PT Astra Serif"/>
                <w:b/>
                <w:sz w:val="24"/>
                <w:szCs w:val="24"/>
              </w:rPr>
              <w:t xml:space="preserve"> года.</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Время продажи посредством публичного предложения: 10 часов 00 </w:t>
            </w:r>
            <w:r>
              <w:rPr>
                <w:rFonts w:ascii="PT Astra Serif" w:eastAsia="Times New Roman" w:hAnsi="PT Astra Serif"/>
                <w:sz w:val="24"/>
                <w:szCs w:val="24"/>
              </w:rPr>
              <w:t>минут по томскому времени</w:t>
            </w:r>
            <w:r>
              <w:rPr>
                <w:rFonts w:ascii="PT Astra Serif" w:eastAsia="Times New Roman" w:hAnsi="PT Astra Serif"/>
                <w:b/>
                <w:sz w:val="24"/>
                <w:szCs w:val="24"/>
              </w:rPr>
              <w:t xml:space="preserve"> </w:t>
            </w:r>
          </w:p>
          <w:p w:rsidR="000B554C" w:rsidRDefault="00267A31" w:rsidP="001F3CA6">
            <w:pPr>
              <w:jc w:val="both"/>
              <w:rPr>
                <w:rFonts w:ascii="PT Astra Serif" w:eastAsia="Times New Roman" w:hAnsi="PT Astra Serif"/>
                <w:b/>
                <w:sz w:val="24"/>
                <w:szCs w:val="24"/>
              </w:rPr>
            </w:pPr>
            <w:r>
              <w:rPr>
                <w:rFonts w:ascii="PT Astra Serif" w:eastAsia="Times New Roman" w:hAnsi="PT Astra Serif"/>
                <w:b/>
                <w:sz w:val="24"/>
                <w:szCs w:val="24"/>
              </w:rPr>
              <w:t>Место продажи посредством публичного предложения: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 </w:t>
            </w:r>
            <w:hyperlink r:id="rId13"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19.</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Место и срок подведения итогов продажи государственного имущества</w:t>
            </w:r>
          </w:p>
        </w:tc>
        <w:tc>
          <w:tcPr>
            <w:tcW w:w="7513" w:type="dxa"/>
          </w:tcPr>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Место подведения итогов: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  </w:t>
            </w:r>
            <w:hyperlink r:id="rId14"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w:t>
            </w:r>
          </w:p>
          <w:p w:rsidR="000B554C" w:rsidRDefault="00267A31" w:rsidP="007A3761">
            <w:pPr>
              <w:jc w:val="both"/>
              <w:rPr>
                <w:rFonts w:ascii="PT Astra Serif" w:eastAsia="Times New Roman" w:hAnsi="PT Astra Serif"/>
                <w:sz w:val="24"/>
                <w:szCs w:val="24"/>
              </w:rPr>
            </w:pPr>
            <w:r>
              <w:rPr>
                <w:rFonts w:ascii="PT Astra Serif" w:eastAsia="Times New Roman" w:hAnsi="PT Astra Serif"/>
                <w:b/>
                <w:sz w:val="24"/>
                <w:szCs w:val="24"/>
              </w:rPr>
              <w:t>Срок подведения итогов</w:t>
            </w:r>
            <w:r w:rsidRPr="007A3761">
              <w:rPr>
                <w:rFonts w:ascii="PT Astra Serif" w:eastAsia="Times New Roman" w:hAnsi="PT Astra Serif"/>
                <w:b/>
                <w:sz w:val="24"/>
                <w:szCs w:val="24"/>
              </w:rPr>
              <w:t>:</w:t>
            </w:r>
            <w:r w:rsidRPr="007A3761">
              <w:rPr>
                <w:rFonts w:ascii="PT Astra Serif" w:eastAsia="Times New Roman" w:hAnsi="PT Astra Serif"/>
                <w:b/>
                <w:color w:val="C00000"/>
                <w:sz w:val="24"/>
                <w:szCs w:val="24"/>
              </w:rPr>
              <w:t xml:space="preserve"> </w:t>
            </w:r>
            <w:r w:rsidR="007A3761" w:rsidRPr="007A3761">
              <w:rPr>
                <w:rFonts w:ascii="PT Astra Serif" w:eastAsia="Times New Roman" w:hAnsi="PT Astra Serif"/>
                <w:b/>
                <w:sz w:val="24"/>
                <w:szCs w:val="24"/>
              </w:rPr>
              <w:t>05</w:t>
            </w:r>
            <w:r w:rsidR="00807B99" w:rsidRPr="007A3761">
              <w:rPr>
                <w:rFonts w:ascii="PT Astra Serif" w:eastAsia="Times New Roman" w:hAnsi="PT Astra Serif"/>
                <w:b/>
                <w:sz w:val="24"/>
                <w:szCs w:val="24"/>
              </w:rPr>
              <w:t xml:space="preserve"> </w:t>
            </w:r>
            <w:r w:rsidR="007A3761" w:rsidRPr="007A3761">
              <w:rPr>
                <w:rFonts w:ascii="PT Astra Serif" w:eastAsia="Times New Roman" w:hAnsi="PT Astra Serif"/>
                <w:b/>
                <w:sz w:val="24"/>
                <w:szCs w:val="24"/>
              </w:rPr>
              <w:t>февраля</w:t>
            </w:r>
            <w:r w:rsidRPr="007A3761">
              <w:rPr>
                <w:rFonts w:ascii="PT Astra Serif" w:eastAsia="Times New Roman" w:hAnsi="PT Astra Serif"/>
                <w:b/>
                <w:sz w:val="24"/>
                <w:szCs w:val="24"/>
              </w:rPr>
              <w:t xml:space="preserve"> 202</w:t>
            </w:r>
            <w:r w:rsidR="00866FC9" w:rsidRPr="007A3761">
              <w:rPr>
                <w:rFonts w:ascii="PT Astra Serif" w:eastAsia="Times New Roman" w:hAnsi="PT Astra Serif"/>
                <w:b/>
                <w:sz w:val="24"/>
                <w:szCs w:val="24"/>
              </w:rPr>
              <w:t>6</w:t>
            </w:r>
            <w:r w:rsidRPr="007A3761">
              <w:rPr>
                <w:rFonts w:ascii="PT Astra Serif" w:eastAsia="Times New Roman" w:hAnsi="PT Astra Serif"/>
                <w:b/>
                <w:sz w:val="24"/>
                <w:szCs w:val="24"/>
              </w:rPr>
              <w:t xml:space="preserve"> года</w:t>
            </w:r>
            <w:r w:rsidRPr="007A3761">
              <w:rPr>
                <w:rFonts w:ascii="PT Astra Serif" w:eastAsia="Times New Roman" w:hAnsi="PT Astra Serif"/>
                <w:color w:val="000000" w:themeColor="text1"/>
                <w:sz w:val="24"/>
                <w:szCs w:val="24"/>
              </w:rPr>
              <w:t xml:space="preserve"> </w:t>
            </w:r>
            <w:r w:rsidRPr="007A3761">
              <w:rPr>
                <w:rFonts w:ascii="PT Astra Serif" w:eastAsia="Times New Roman" w:hAnsi="PT Astra Serif"/>
                <w:sz w:val="24"/>
                <w:szCs w:val="24"/>
              </w:rPr>
              <w:t xml:space="preserve">с </w:t>
            </w:r>
            <w:r w:rsidRPr="007A3761">
              <w:rPr>
                <w:rFonts w:ascii="PT Astra Serif" w:eastAsia="Times New Roman" w:hAnsi="PT Astra Serif"/>
                <w:b/>
                <w:sz w:val="24"/>
                <w:szCs w:val="24"/>
              </w:rPr>
              <w:t>10</w:t>
            </w:r>
            <w:r>
              <w:rPr>
                <w:rFonts w:ascii="PT Astra Serif" w:eastAsia="Times New Roman" w:hAnsi="PT Astra Serif"/>
                <w:b/>
                <w:sz w:val="24"/>
                <w:szCs w:val="24"/>
              </w:rPr>
              <w:t xml:space="preserve"> часов 00 </w:t>
            </w:r>
            <w:r>
              <w:rPr>
                <w:rFonts w:ascii="PT Astra Serif" w:eastAsia="Times New Roman" w:hAnsi="PT Astra Serif"/>
                <w:sz w:val="24"/>
                <w:szCs w:val="24"/>
              </w:rPr>
              <w:t>минут по томскому времени и до последнего предложения участников</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20.</w:t>
            </w:r>
          </w:p>
        </w:tc>
        <w:tc>
          <w:tcPr>
            <w:tcW w:w="2671" w:type="dxa"/>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обо всех предыдущих торгах по продаже государственного имущества, объявленных в течение года, предшествующего его продаже, и об итогах торгов по продаже имущества</w:t>
            </w:r>
          </w:p>
        </w:tc>
        <w:tc>
          <w:tcPr>
            <w:tcW w:w="7513" w:type="dxa"/>
          </w:tcPr>
          <w:p w:rsidR="000B554C" w:rsidRDefault="006E3FA5">
            <w:pPr>
              <w:spacing w:before="100" w:beforeAutospacing="1"/>
              <w:jc w:val="both"/>
              <w:rPr>
                <w:rFonts w:ascii="PT Astra Serif" w:eastAsia="Times New Roman" w:hAnsi="PT Astra Serif"/>
              </w:rPr>
            </w:pPr>
            <w:r>
              <w:rPr>
                <w:rFonts w:ascii="PT Astra Serif" w:eastAsia="Times New Roman" w:hAnsi="PT Astra Serif"/>
                <w:sz w:val="24"/>
                <w:szCs w:val="24"/>
              </w:rPr>
              <w:t>Торги по продаже государственного имущества, назначенные на</w:t>
            </w:r>
            <w:r w:rsidR="001F3CA6">
              <w:rPr>
                <w:rFonts w:ascii="PT Astra Serif" w:eastAsia="Times New Roman" w:hAnsi="PT Astra Serif"/>
                <w:sz w:val="24"/>
                <w:szCs w:val="24"/>
              </w:rPr>
              <w:t xml:space="preserve">, 26.01.2025, 26.06.2025, 13.10.2025, 19.11.2025 </w:t>
            </w:r>
            <w:r>
              <w:rPr>
                <w:rFonts w:ascii="PT Astra Serif" w:eastAsia="Times New Roman" w:hAnsi="PT Astra Serif"/>
                <w:sz w:val="24"/>
                <w:szCs w:val="24"/>
              </w:rPr>
              <w:t>не состоялись по причине отсутствия заявок</w:t>
            </w:r>
            <w:r>
              <w:rPr>
                <w:rFonts w:ascii="PT Astra Serif" w:eastAsia="Times New Roman" w:hAnsi="PT Astra Serif"/>
              </w:rPr>
              <w:t xml:space="preserve"> </w:t>
            </w:r>
          </w:p>
          <w:p w:rsidR="000B554C" w:rsidRDefault="000B554C">
            <w:pPr>
              <w:jc w:val="both"/>
              <w:rPr>
                <w:rFonts w:ascii="PT Astra Serif" w:eastAsia="Times New Roman" w:hAnsi="PT Astra Serif"/>
                <w:sz w:val="24"/>
                <w:szCs w:val="24"/>
              </w:rPr>
            </w:pPr>
          </w:p>
        </w:tc>
      </w:tr>
      <w:tr w:rsidR="000B554C">
        <w:trPr>
          <w:trHeight w:val="276"/>
        </w:trPr>
        <w:tc>
          <w:tcPr>
            <w:tcW w:w="556" w:type="dxa"/>
            <w:vMerge w:val="restart"/>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21.</w:t>
            </w:r>
          </w:p>
        </w:tc>
        <w:tc>
          <w:tcPr>
            <w:tcW w:w="2671" w:type="dxa"/>
            <w:vMerge w:val="restart"/>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 установлении публичного сервитута и (или) иных ограничений</w:t>
            </w:r>
          </w:p>
        </w:tc>
        <w:tc>
          <w:tcPr>
            <w:tcW w:w="7513" w:type="dxa"/>
            <w:vMerge w:val="restart"/>
          </w:tcPr>
          <w:p w:rsidR="001F3CA6" w:rsidRDefault="001F3CA6" w:rsidP="001F3CA6">
            <w:pPr>
              <w:autoSpaceDE w:val="0"/>
              <w:autoSpaceDN w:val="0"/>
              <w:adjustRightInd w:val="0"/>
              <w:jc w:val="both"/>
              <w:rPr>
                <w:rFonts w:ascii="PT Astra Serif" w:hAnsi="PT Astra Serif" w:cs="TimesNewRomanPSMT"/>
                <w:sz w:val="24"/>
                <w:szCs w:val="24"/>
              </w:rPr>
            </w:pPr>
            <w:r>
              <w:rPr>
                <w:rFonts w:ascii="PT Astra Serif" w:hAnsi="PT Astra Serif" w:cs="TimesNewRomanPSMT"/>
                <w:sz w:val="24"/>
                <w:szCs w:val="24"/>
              </w:rPr>
              <w:t>В</w:t>
            </w:r>
            <w:r w:rsidRPr="006D0CEB">
              <w:rPr>
                <w:rFonts w:ascii="PT Astra Serif" w:hAnsi="PT Astra Serif" w:cs="TimesNewRomanPSMT"/>
                <w:sz w:val="24"/>
                <w:szCs w:val="24"/>
              </w:rPr>
              <w:t>ид ограничения (обременения): ограничения прав на земельный участок, предусмотренные статьей 56 Земельного кодекса</w:t>
            </w:r>
            <w:r>
              <w:rPr>
                <w:rFonts w:ascii="PT Astra Serif" w:hAnsi="PT Astra Serif" w:cs="TimesNewRomanPSMT"/>
                <w:sz w:val="24"/>
                <w:szCs w:val="24"/>
              </w:rPr>
              <w:t xml:space="preserve"> </w:t>
            </w:r>
            <w:r w:rsidRPr="006D0CEB">
              <w:rPr>
                <w:rFonts w:ascii="PT Astra Serif" w:hAnsi="PT Astra Serif" w:cs="TimesNewRomanPSMT"/>
                <w:sz w:val="24"/>
                <w:szCs w:val="24"/>
              </w:rPr>
              <w:t>Российской Федерации; Срок действия: не установлен; реквизиты документа-основания: свидетельство о государственной</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регистрации права от 18.02.2013 № 372229 выдан: </w:t>
            </w:r>
            <w:proofErr w:type="spellStart"/>
            <w:r w:rsidRPr="006D0CEB">
              <w:rPr>
                <w:rFonts w:ascii="PT Astra Serif" w:hAnsi="PT Astra Serif" w:cs="TimesNewRomanPSMT"/>
                <w:sz w:val="24"/>
                <w:szCs w:val="24"/>
              </w:rPr>
              <w:t>Росреестр</w:t>
            </w:r>
            <w:proofErr w:type="spellEnd"/>
            <w:r w:rsidRPr="006D0CEB">
              <w:rPr>
                <w:rFonts w:ascii="PT Astra Serif" w:hAnsi="PT Astra Serif" w:cs="TimesNewRomanPSMT"/>
                <w:sz w:val="24"/>
                <w:szCs w:val="24"/>
              </w:rPr>
              <w:t>; постановление Правительства РФ "О порядке установления</w:t>
            </w:r>
            <w:r>
              <w:rPr>
                <w:rFonts w:ascii="PT Astra Serif" w:hAnsi="PT Astra Serif" w:cs="TimesNewRomanPSMT"/>
                <w:sz w:val="24"/>
                <w:szCs w:val="24"/>
              </w:rPr>
              <w:t xml:space="preserve"> </w:t>
            </w:r>
            <w:r w:rsidRPr="006D0CEB">
              <w:rPr>
                <w:rFonts w:ascii="PT Astra Serif" w:hAnsi="PT Astra Serif" w:cs="TimesNewRomanPSMT"/>
                <w:sz w:val="24"/>
                <w:szCs w:val="24"/>
              </w:rPr>
              <w:t>охранных зон объектов электросетевого хозяйства и особых условий использования земельных участков, расположенных в</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границах таких зон" от 24.02.2009 № 160 </w:t>
            </w:r>
            <w:proofErr w:type="gramStart"/>
            <w:r w:rsidRPr="006D0CEB">
              <w:rPr>
                <w:rFonts w:ascii="PT Astra Serif" w:hAnsi="PT Astra Serif" w:cs="TimesNewRomanPSMT"/>
                <w:sz w:val="24"/>
                <w:szCs w:val="24"/>
              </w:rPr>
              <w:t>выдан</w:t>
            </w:r>
            <w:proofErr w:type="gramEnd"/>
            <w:r w:rsidRPr="006D0CEB">
              <w:rPr>
                <w:rFonts w:ascii="PT Astra Serif" w:hAnsi="PT Astra Serif" w:cs="TimesNewRomanPSMT"/>
                <w:sz w:val="24"/>
                <w:szCs w:val="24"/>
              </w:rPr>
              <w:t>: Правительство РФ; постановление Правительства РФ "О некоторых вопросах</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установления охранных зон объектов электросетевого хозяйства" от 26.08.2013 № 736 </w:t>
            </w:r>
            <w:proofErr w:type="gramStart"/>
            <w:r w:rsidRPr="006D0CEB">
              <w:rPr>
                <w:rFonts w:ascii="PT Astra Serif" w:hAnsi="PT Astra Serif" w:cs="TimesNewRomanPSMT"/>
                <w:sz w:val="24"/>
                <w:szCs w:val="24"/>
              </w:rPr>
              <w:t>выдан</w:t>
            </w:r>
            <w:proofErr w:type="gramEnd"/>
            <w:r w:rsidRPr="006D0CEB">
              <w:rPr>
                <w:rFonts w:ascii="PT Astra Serif" w:hAnsi="PT Astra Serif" w:cs="TimesNewRomanPSMT"/>
                <w:sz w:val="24"/>
                <w:szCs w:val="24"/>
              </w:rPr>
              <w:t>: Правительство РФ; Содержание</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ограничения (обременения):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 xml:space="preserve">Согласно Постановлению Правительства РФ от 24.02.2009г. №160: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8. В охранных зонах</w:t>
            </w:r>
            <w:r>
              <w:rPr>
                <w:rFonts w:ascii="PT Astra Serif" w:hAnsi="PT Astra Serif" w:cs="TimesNewRomanPSMT"/>
                <w:sz w:val="24"/>
                <w:szCs w:val="24"/>
              </w:rPr>
              <w:t xml:space="preserve"> </w:t>
            </w:r>
            <w:r w:rsidRPr="006D0CEB">
              <w:rPr>
                <w:rFonts w:ascii="PT Astra Serif" w:hAnsi="PT Astra Serif" w:cs="TimesNewRomanPSMT"/>
                <w:sz w:val="24"/>
                <w:szCs w:val="24"/>
              </w:rPr>
              <w:t>запрещается осуществлять любые действия, которые могут нарушить безопасную работу объектов электросетевого</w:t>
            </w:r>
            <w:r>
              <w:rPr>
                <w:rFonts w:ascii="PT Astra Serif" w:hAnsi="PT Astra Serif" w:cs="TimesNewRomanPSMT"/>
                <w:sz w:val="24"/>
                <w:szCs w:val="24"/>
              </w:rPr>
              <w:t xml:space="preserve"> </w:t>
            </w:r>
            <w:r w:rsidRPr="006D0CEB">
              <w:rPr>
                <w:rFonts w:ascii="PT Astra Serif" w:hAnsi="PT Astra Serif" w:cs="TimesNewRomanPSMT"/>
                <w:sz w:val="24"/>
                <w:szCs w:val="24"/>
              </w:rPr>
              <w:t>хозяйств</w:t>
            </w:r>
            <w:proofErr w:type="gramStart"/>
            <w:r w:rsidRPr="006D0CEB">
              <w:rPr>
                <w:rFonts w:ascii="PT Astra Serif" w:hAnsi="PT Astra Serif" w:cs="TimesNewRomanPSMT"/>
                <w:sz w:val="24"/>
                <w:szCs w:val="24"/>
              </w:rPr>
              <w:t>а(</w:t>
            </w:r>
            <w:proofErr w:type="gramEnd"/>
            <w:r w:rsidRPr="006D0CEB">
              <w:rPr>
                <w:rFonts w:ascii="PT Astra Serif" w:hAnsi="PT Astra Serif" w:cs="TimesNewRomanPSMT"/>
                <w:sz w:val="24"/>
                <w:szCs w:val="24"/>
              </w:rPr>
              <w:t>далее ЭСХ), в том числе привести к их повреждению или уничтожению, и (или) повлечь причинение вреда жизни,</w:t>
            </w:r>
            <w:r>
              <w:rPr>
                <w:rFonts w:ascii="PT Astra Serif" w:hAnsi="PT Astra Serif" w:cs="TimesNewRomanPSMT"/>
                <w:sz w:val="24"/>
                <w:szCs w:val="24"/>
              </w:rPr>
              <w:t xml:space="preserve"> </w:t>
            </w:r>
            <w:r w:rsidRPr="006D0CEB">
              <w:rPr>
                <w:rFonts w:ascii="PT Astra Serif" w:hAnsi="PT Astra Serif" w:cs="TimesNewRomanPSMT"/>
                <w:sz w:val="24"/>
                <w:szCs w:val="24"/>
              </w:rPr>
              <w:t>здоровью граждан и имуществу физических или юридических лиц, а также повлечь нанесение экологического ущерба и</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возникновение пожаров, в том числе: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а) набрасывать на провода и опоры воздушных линий электропередач</w:t>
            </w:r>
            <w:proofErr w:type="gramStart"/>
            <w:r w:rsidRPr="006D0CEB">
              <w:rPr>
                <w:rFonts w:ascii="PT Astra Serif" w:hAnsi="PT Astra Serif" w:cs="TimesNewRomanPSMT"/>
                <w:sz w:val="24"/>
                <w:szCs w:val="24"/>
              </w:rPr>
              <w:t>и(</w:t>
            </w:r>
            <w:proofErr w:type="gramEnd"/>
            <w:r w:rsidRPr="006D0CEB">
              <w:rPr>
                <w:rFonts w:ascii="PT Astra Serif" w:hAnsi="PT Astra Serif" w:cs="TimesNewRomanPSMT"/>
                <w:sz w:val="24"/>
                <w:szCs w:val="24"/>
              </w:rPr>
              <w:t>далее ВЛ)</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посторонние предметы, а также подниматься на опоры ВЛ;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 xml:space="preserve">б) размещать любые объекты и предметы (материалы) в </w:t>
            </w:r>
            <w:proofErr w:type="gramStart"/>
            <w:r w:rsidRPr="006D0CEB">
              <w:rPr>
                <w:rFonts w:ascii="PT Astra Serif" w:hAnsi="PT Astra Serif" w:cs="TimesNewRomanPSMT"/>
                <w:sz w:val="24"/>
                <w:szCs w:val="24"/>
              </w:rPr>
              <w:t>пределах</w:t>
            </w:r>
            <w:proofErr w:type="gramEnd"/>
            <w:r>
              <w:rPr>
                <w:rFonts w:ascii="PT Astra Serif" w:hAnsi="PT Astra Serif" w:cs="TimesNewRomanPSMT"/>
                <w:sz w:val="24"/>
                <w:szCs w:val="24"/>
              </w:rPr>
              <w:t xml:space="preserve"> </w:t>
            </w:r>
            <w:r w:rsidRPr="006D0CEB">
              <w:rPr>
                <w:rFonts w:ascii="PT Astra Serif" w:hAnsi="PT Astra Serif" w:cs="TimesNewRomanPSMT"/>
                <w:sz w:val="24"/>
                <w:szCs w:val="24"/>
              </w:rPr>
              <w:t>созданных в соответствии с требованиями нормативно-технических документов проходов и подъездов для доступа к объектам</w:t>
            </w:r>
            <w:r>
              <w:rPr>
                <w:rFonts w:ascii="PT Astra Serif" w:hAnsi="PT Astra Serif" w:cs="TimesNewRomanPSMT"/>
                <w:sz w:val="24"/>
                <w:szCs w:val="24"/>
              </w:rPr>
              <w:t xml:space="preserve"> </w:t>
            </w:r>
            <w:r w:rsidRPr="006D0CEB">
              <w:rPr>
                <w:rFonts w:ascii="PT Astra Serif" w:hAnsi="PT Astra Serif" w:cs="TimesNewRomanPSMT"/>
                <w:sz w:val="24"/>
                <w:szCs w:val="24"/>
              </w:rPr>
              <w:t>ЭСХ, а также проводить любые работы и возводить сооружения, которые могут препятствовать доступу к объектам ЭСХ, без</w:t>
            </w:r>
            <w:r>
              <w:rPr>
                <w:rFonts w:ascii="PT Astra Serif" w:hAnsi="PT Astra Serif" w:cs="TimesNewRomanPSMT"/>
                <w:sz w:val="24"/>
                <w:szCs w:val="24"/>
              </w:rPr>
              <w:t xml:space="preserve"> </w:t>
            </w:r>
            <w:r w:rsidRPr="006D0CEB">
              <w:rPr>
                <w:rFonts w:ascii="PT Astra Serif" w:hAnsi="PT Astra Serif" w:cs="TimesNewRomanPSMT"/>
                <w:sz w:val="24"/>
                <w:szCs w:val="24"/>
              </w:rPr>
              <w:t>создания необходимых для такого доступа проходов и подъездов;</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в) находиться в пределах огороженной территории и</w:t>
            </w:r>
            <w:r>
              <w:rPr>
                <w:rFonts w:ascii="PT Astra Serif" w:hAnsi="PT Astra Serif" w:cs="TimesNewRomanPSMT"/>
                <w:sz w:val="24"/>
                <w:szCs w:val="24"/>
              </w:rPr>
              <w:t xml:space="preserve"> </w:t>
            </w:r>
            <w:r w:rsidRPr="006D0CEB">
              <w:rPr>
                <w:rFonts w:ascii="PT Astra Serif" w:hAnsi="PT Astra Serif" w:cs="TimesNewRomanPSMT"/>
                <w:sz w:val="24"/>
                <w:szCs w:val="24"/>
              </w:rPr>
              <w:t>помещениях распределительных устройств и подстанций, открывать двери и люки распределительных устройств и подстанций,</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производить </w:t>
            </w:r>
            <w:r w:rsidRPr="006D0CEB">
              <w:rPr>
                <w:rFonts w:ascii="PT Astra Serif" w:hAnsi="PT Astra Serif" w:cs="TimesNewRomanPSMT"/>
                <w:sz w:val="24"/>
                <w:szCs w:val="24"/>
              </w:rPr>
              <w:lastRenderedPageBreak/>
              <w:t>переключения и подключения в электрических сетях разводить огонь в пределах охранных зон вводных и</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распределительных устройств, подстанций, </w:t>
            </w:r>
            <w:proofErr w:type="gramStart"/>
            <w:r w:rsidRPr="006D0CEB">
              <w:rPr>
                <w:rFonts w:ascii="PT Astra Serif" w:hAnsi="PT Astra Serif" w:cs="TimesNewRomanPSMT"/>
                <w:sz w:val="24"/>
                <w:szCs w:val="24"/>
              </w:rPr>
              <w:t>ВЛ</w:t>
            </w:r>
            <w:proofErr w:type="gramEnd"/>
            <w:r w:rsidRPr="006D0CEB">
              <w:rPr>
                <w:rFonts w:ascii="PT Astra Serif" w:hAnsi="PT Astra Serif" w:cs="TimesNewRomanPSMT"/>
                <w:sz w:val="24"/>
                <w:szCs w:val="24"/>
              </w:rPr>
              <w:t>, а также в охранных зонах кабельных линий электропередачи(далее</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КЛЭП);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г)</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размещать свалки;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д) производить работы ударными механизмами, сбрасывать тяжести массой свыше 5 тонн, производить</w:t>
            </w:r>
            <w:r>
              <w:rPr>
                <w:rFonts w:ascii="PT Astra Serif" w:hAnsi="PT Astra Serif" w:cs="TimesNewRomanPSMT"/>
                <w:sz w:val="24"/>
                <w:szCs w:val="24"/>
              </w:rPr>
              <w:t xml:space="preserve"> </w:t>
            </w:r>
            <w:r w:rsidRPr="006D0CEB">
              <w:rPr>
                <w:rFonts w:ascii="PT Astra Serif" w:hAnsi="PT Astra Serif" w:cs="TimesNewRomanPSMT"/>
                <w:sz w:val="24"/>
                <w:szCs w:val="24"/>
              </w:rPr>
              <w:t>сброс и слив едких и коррозионных веществ и ГСМ (в охранных зонах подземных</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КЛЭП)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10. В пределах охранных зон без</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письменного решения о согласовании сетевых организаций </w:t>
            </w:r>
            <w:proofErr w:type="spellStart"/>
            <w:r w:rsidRPr="006D0CEB">
              <w:rPr>
                <w:rFonts w:ascii="PT Astra Serif" w:hAnsi="PT Astra Serif" w:cs="TimesNewRomanPSMT"/>
                <w:sz w:val="24"/>
                <w:szCs w:val="24"/>
              </w:rPr>
              <w:t>юридич</w:t>
            </w:r>
            <w:proofErr w:type="spellEnd"/>
            <w:r w:rsidRPr="006D0CEB">
              <w:rPr>
                <w:rFonts w:ascii="PT Astra Serif" w:hAnsi="PT Astra Serif" w:cs="TimesNewRomanPSMT"/>
                <w:sz w:val="24"/>
                <w:szCs w:val="24"/>
              </w:rPr>
              <w:t xml:space="preserve">. и физ. лицам запрещаются: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а) строительство, капитальный</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ремонт, реконструкция или снос зданий и сооружений;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б) горные, взрывные, мелиоративные работы, в том числе связанные с</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временным затоплением земель;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 xml:space="preserve">в) посадка и вырубка деревьев и кустарников;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г) дноуглубительные, землечерпальные и</w:t>
            </w:r>
            <w:r>
              <w:rPr>
                <w:rFonts w:ascii="PT Astra Serif" w:hAnsi="PT Astra Serif" w:cs="TimesNewRomanPSMT"/>
                <w:sz w:val="24"/>
                <w:szCs w:val="24"/>
              </w:rPr>
              <w:t xml:space="preserve"> </w:t>
            </w:r>
            <w:r w:rsidRPr="006D0CEB">
              <w:rPr>
                <w:rFonts w:ascii="PT Astra Serif" w:hAnsi="PT Astra Serif" w:cs="TimesNewRomanPSMT"/>
                <w:sz w:val="24"/>
                <w:szCs w:val="24"/>
              </w:rPr>
              <w:t>погрузочно-разгрузочные работы, добыча рыбы, других водных животных и растений придонными орудиями лова, устройство</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водопоев, колка и заготовка льда (в охранных зонах подводных кабельных линий электропередачи);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д) проход судов, у</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которых расстояние по вертикали от верхнего крайнего габарита с грузом или без груза до нижней точки </w:t>
            </w:r>
            <w:proofErr w:type="gramStart"/>
            <w:r w:rsidRPr="006D0CEB">
              <w:rPr>
                <w:rFonts w:ascii="PT Astra Serif" w:hAnsi="PT Astra Serif" w:cs="TimesNewRomanPSMT"/>
                <w:sz w:val="24"/>
                <w:szCs w:val="24"/>
              </w:rPr>
              <w:t>провеса проводов</w:t>
            </w:r>
            <w:r>
              <w:rPr>
                <w:rFonts w:ascii="PT Astra Serif" w:hAnsi="PT Astra Serif" w:cs="TimesNewRomanPSMT"/>
                <w:sz w:val="24"/>
                <w:szCs w:val="24"/>
              </w:rPr>
              <w:t xml:space="preserve"> </w:t>
            </w:r>
            <w:r w:rsidRPr="006D0CEB">
              <w:rPr>
                <w:rFonts w:ascii="PT Astra Serif" w:hAnsi="PT Astra Serif" w:cs="TimesNewRomanPSMT"/>
                <w:sz w:val="24"/>
                <w:szCs w:val="24"/>
              </w:rPr>
              <w:t>переходов воздушных линий электропередачи</w:t>
            </w:r>
            <w:proofErr w:type="gramEnd"/>
            <w:r w:rsidRPr="006D0CEB">
              <w:rPr>
                <w:rFonts w:ascii="PT Astra Serif" w:hAnsi="PT Astra Serif" w:cs="TimesNewRomanPSMT"/>
                <w:sz w:val="24"/>
                <w:szCs w:val="24"/>
              </w:rPr>
              <w:t xml:space="preserve"> через водоемы менее минимально допустимого расстояния, в том числе с учетом</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максимального уровня подъема воды при паводке;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е) проезд машин и механизмов, имеющих общую высоту с грузом или без</w:t>
            </w:r>
            <w:r>
              <w:rPr>
                <w:rFonts w:ascii="PT Astra Serif" w:hAnsi="PT Astra Serif" w:cs="TimesNewRomanPSMT"/>
                <w:sz w:val="24"/>
                <w:szCs w:val="24"/>
              </w:rPr>
              <w:t xml:space="preserve"> </w:t>
            </w:r>
            <w:r w:rsidRPr="006D0CEB">
              <w:rPr>
                <w:rFonts w:ascii="PT Astra Serif" w:hAnsi="PT Astra Serif" w:cs="TimesNewRomanPSMT"/>
                <w:sz w:val="24"/>
                <w:szCs w:val="24"/>
              </w:rPr>
              <w:t>груза от поверхности дороги более</w:t>
            </w:r>
            <w:r>
              <w:rPr>
                <w:rFonts w:ascii="PT Astra Serif" w:hAnsi="PT Astra Serif" w:cs="TimesNewRomanPSMT"/>
                <w:sz w:val="24"/>
                <w:szCs w:val="24"/>
              </w:rPr>
              <w:t xml:space="preserve"> </w:t>
            </w:r>
            <w:r w:rsidRPr="006D0CEB">
              <w:rPr>
                <w:rFonts w:ascii="PT Astra Serif" w:hAnsi="PT Astra Serif" w:cs="TimesNewRomanPSMT"/>
                <w:sz w:val="24"/>
                <w:szCs w:val="24"/>
              </w:rPr>
              <w:t>4,5 метра</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(в охранных зонах </w:t>
            </w:r>
            <w:proofErr w:type="gramStart"/>
            <w:r w:rsidRPr="006D0CEB">
              <w:rPr>
                <w:rFonts w:ascii="PT Astra Serif" w:hAnsi="PT Astra Serif" w:cs="TimesNewRomanPSMT"/>
                <w:sz w:val="24"/>
                <w:szCs w:val="24"/>
              </w:rPr>
              <w:t>ВЛ</w:t>
            </w:r>
            <w:proofErr w:type="gramEnd"/>
            <w:r w:rsidRPr="006D0CEB">
              <w:rPr>
                <w:rFonts w:ascii="PT Astra Serif" w:hAnsi="PT Astra Serif" w:cs="TimesNewRomanPSMT"/>
                <w:sz w:val="24"/>
                <w:szCs w:val="24"/>
              </w:rPr>
              <w:t xml:space="preserve">);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ж) земляные работы на глубине более</w:t>
            </w:r>
            <w:r>
              <w:rPr>
                <w:rFonts w:ascii="PT Astra Serif" w:hAnsi="PT Astra Serif" w:cs="TimesNewRomanPSMT"/>
                <w:sz w:val="24"/>
                <w:szCs w:val="24"/>
              </w:rPr>
              <w:t xml:space="preserve"> </w:t>
            </w:r>
            <w:r w:rsidRPr="006D0CEB">
              <w:rPr>
                <w:rFonts w:ascii="PT Astra Serif" w:hAnsi="PT Astra Serif" w:cs="TimesNewRomanPSMT"/>
                <w:sz w:val="24"/>
                <w:szCs w:val="24"/>
              </w:rPr>
              <w:t>0,3метра (на</w:t>
            </w:r>
            <w:r>
              <w:rPr>
                <w:rFonts w:ascii="PT Astra Serif" w:hAnsi="PT Astra Serif" w:cs="TimesNewRomanPSMT"/>
                <w:sz w:val="24"/>
                <w:szCs w:val="24"/>
              </w:rPr>
              <w:t xml:space="preserve"> </w:t>
            </w:r>
            <w:r w:rsidRPr="006D0CEB">
              <w:rPr>
                <w:rFonts w:ascii="PT Astra Serif" w:hAnsi="PT Astra Serif" w:cs="TimesNewRomanPSMT"/>
                <w:sz w:val="24"/>
                <w:szCs w:val="24"/>
              </w:rPr>
              <w:t>вспахиваемых землях на глубине более0,45метра), а также планировка грунт</w:t>
            </w:r>
            <w:proofErr w:type="gramStart"/>
            <w:r w:rsidRPr="006D0CEB">
              <w:rPr>
                <w:rFonts w:ascii="PT Astra Serif" w:hAnsi="PT Astra Serif" w:cs="TimesNewRomanPSMT"/>
                <w:sz w:val="24"/>
                <w:szCs w:val="24"/>
              </w:rPr>
              <w:t>а(</w:t>
            </w:r>
            <w:proofErr w:type="gramEnd"/>
            <w:r w:rsidRPr="006D0CEB">
              <w:rPr>
                <w:rFonts w:ascii="PT Astra Serif" w:hAnsi="PT Astra Serif" w:cs="TimesNewRomanPSMT"/>
                <w:sz w:val="24"/>
                <w:szCs w:val="24"/>
              </w:rPr>
              <w:t>в охранных зонах подземных</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КЛЭП);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з) полив</w:t>
            </w:r>
            <w:r>
              <w:rPr>
                <w:rFonts w:ascii="PT Astra Serif" w:hAnsi="PT Astra Serif" w:cs="TimesNewRomanPSMT"/>
                <w:sz w:val="24"/>
                <w:szCs w:val="24"/>
              </w:rPr>
              <w:t xml:space="preserve"> </w:t>
            </w:r>
            <w:r w:rsidRPr="006D0CEB">
              <w:rPr>
                <w:rFonts w:ascii="PT Astra Serif" w:hAnsi="PT Astra Serif" w:cs="TimesNewRomanPSMT"/>
                <w:sz w:val="24"/>
                <w:szCs w:val="24"/>
              </w:rPr>
              <w:t>сельскохозяйственных культур в случае, если высота струи воды может составить свыше3метро</w:t>
            </w:r>
            <w:proofErr w:type="gramStart"/>
            <w:r w:rsidRPr="006D0CEB">
              <w:rPr>
                <w:rFonts w:ascii="PT Astra Serif" w:hAnsi="PT Astra Serif" w:cs="TimesNewRomanPSMT"/>
                <w:sz w:val="24"/>
                <w:szCs w:val="24"/>
              </w:rPr>
              <w:t>в(</w:t>
            </w:r>
            <w:proofErr w:type="gramEnd"/>
            <w:r w:rsidRPr="006D0CEB">
              <w:rPr>
                <w:rFonts w:ascii="PT Astra Serif" w:hAnsi="PT Astra Serif" w:cs="TimesNewRomanPSMT"/>
                <w:sz w:val="24"/>
                <w:szCs w:val="24"/>
              </w:rPr>
              <w:t xml:space="preserve">в охранных зонах ВЛ);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и)</w:t>
            </w:r>
            <w:r>
              <w:rPr>
                <w:rFonts w:ascii="PT Astra Serif" w:hAnsi="PT Astra Serif" w:cs="TimesNewRomanPSMT"/>
                <w:sz w:val="24"/>
                <w:szCs w:val="24"/>
              </w:rPr>
              <w:t xml:space="preserve"> </w:t>
            </w:r>
            <w:r w:rsidRPr="006D0CEB">
              <w:rPr>
                <w:rFonts w:ascii="PT Astra Serif" w:hAnsi="PT Astra Serif" w:cs="TimesNewRomanPSMT"/>
                <w:sz w:val="24"/>
                <w:szCs w:val="24"/>
              </w:rPr>
              <w:t>полевые сельскохозяйственные работы с применением сельскохозяйственных машин и оборудования высотой более</w:t>
            </w:r>
            <w:r>
              <w:rPr>
                <w:rFonts w:ascii="PT Astra Serif" w:hAnsi="PT Astra Serif" w:cs="TimesNewRomanPSMT"/>
                <w:sz w:val="24"/>
                <w:szCs w:val="24"/>
              </w:rPr>
              <w:t xml:space="preserve"> </w:t>
            </w:r>
            <w:r w:rsidRPr="006D0CEB">
              <w:rPr>
                <w:rFonts w:ascii="PT Astra Serif" w:hAnsi="PT Astra Serif" w:cs="TimesNewRomanPSMT"/>
                <w:sz w:val="24"/>
                <w:szCs w:val="24"/>
              </w:rPr>
              <w:t>4</w:t>
            </w:r>
            <w:r>
              <w:rPr>
                <w:rFonts w:ascii="PT Astra Serif" w:hAnsi="PT Astra Serif" w:cs="TimesNewRomanPSMT"/>
                <w:sz w:val="24"/>
                <w:szCs w:val="24"/>
              </w:rPr>
              <w:t xml:space="preserve"> </w:t>
            </w:r>
            <w:r w:rsidRPr="006D0CEB">
              <w:rPr>
                <w:rFonts w:ascii="PT Astra Serif" w:hAnsi="PT Astra Serif" w:cs="TimesNewRomanPSMT"/>
                <w:sz w:val="24"/>
                <w:szCs w:val="24"/>
              </w:rPr>
              <w:t>метров (в</w:t>
            </w:r>
            <w:r>
              <w:rPr>
                <w:rFonts w:ascii="PT Astra Serif" w:hAnsi="PT Astra Serif" w:cs="TimesNewRomanPSMT"/>
                <w:sz w:val="24"/>
                <w:szCs w:val="24"/>
              </w:rPr>
              <w:t xml:space="preserve"> </w:t>
            </w:r>
            <w:r w:rsidRPr="006D0CEB">
              <w:rPr>
                <w:rFonts w:ascii="PT Astra Serif" w:hAnsi="PT Astra Serif" w:cs="TimesNewRomanPSMT"/>
                <w:sz w:val="24"/>
                <w:szCs w:val="24"/>
              </w:rPr>
              <w:t>охранных зонах</w:t>
            </w:r>
            <w:r>
              <w:rPr>
                <w:rFonts w:ascii="PT Astra Serif" w:hAnsi="PT Astra Serif" w:cs="TimesNewRomanPSMT"/>
                <w:sz w:val="24"/>
                <w:szCs w:val="24"/>
              </w:rPr>
              <w:t xml:space="preserve"> </w:t>
            </w:r>
            <w:proofErr w:type="gramStart"/>
            <w:r w:rsidRPr="006D0CEB">
              <w:rPr>
                <w:rFonts w:ascii="PT Astra Serif" w:hAnsi="PT Astra Serif" w:cs="TimesNewRomanPSMT"/>
                <w:sz w:val="24"/>
                <w:szCs w:val="24"/>
              </w:rPr>
              <w:t>ВЛ</w:t>
            </w:r>
            <w:proofErr w:type="gramEnd"/>
            <w:r w:rsidRPr="006D0CEB">
              <w:rPr>
                <w:rFonts w:ascii="PT Astra Serif" w:hAnsi="PT Astra Serif" w:cs="TimesNewRomanPSMT"/>
                <w:sz w:val="24"/>
                <w:szCs w:val="24"/>
              </w:rPr>
              <w:t>) или полевые сельскохозяйственные работы, связанные с вспашкой земли (в охранных зонах</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КЛЭП) </w:t>
            </w:r>
          </w:p>
          <w:p w:rsidR="001F3CA6" w:rsidRPr="006D0CEB"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11. В</w:t>
            </w:r>
            <w:r>
              <w:rPr>
                <w:rFonts w:ascii="PT Astra Serif" w:hAnsi="PT Astra Serif" w:cs="TimesNewRomanPSMT"/>
                <w:sz w:val="24"/>
                <w:szCs w:val="24"/>
              </w:rPr>
              <w:t xml:space="preserve"> </w:t>
            </w:r>
            <w:r w:rsidRPr="006D0CEB">
              <w:rPr>
                <w:rFonts w:ascii="PT Astra Serif" w:hAnsi="PT Astra Serif" w:cs="TimesNewRomanPSMT"/>
                <w:sz w:val="24"/>
                <w:szCs w:val="24"/>
              </w:rPr>
              <w:t>охранных зонах, установленных для объектов</w:t>
            </w:r>
            <w:r>
              <w:rPr>
                <w:rFonts w:ascii="PT Astra Serif" w:hAnsi="PT Astra Serif" w:cs="TimesNewRomanPSMT"/>
                <w:sz w:val="24"/>
                <w:szCs w:val="24"/>
              </w:rPr>
              <w:t xml:space="preserve"> </w:t>
            </w:r>
            <w:r w:rsidRPr="006D0CEB">
              <w:rPr>
                <w:rFonts w:ascii="PT Astra Serif" w:hAnsi="PT Astra Serif" w:cs="TimesNewRomanPSMT"/>
                <w:sz w:val="24"/>
                <w:szCs w:val="24"/>
              </w:rPr>
              <w:t>ЭСХ</w:t>
            </w:r>
            <w:r>
              <w:rPr>
                <w:rFonts w:ascii="PT Astra Serif" w:hAnsi="PT Astra Serif" w:cs="TimesNewRomanPSMT"/>
                <w:sz w:val="24"/>
                <w:szCs w:val="24"/>
              </w:rPr>
              <w:t xml:space="preserve"> </w:t>
            </w:r>
            <w:r w:rsidRPr="006D0CEB">
              <w:rPr>
                <w:rFonts w:ascii="PT Astra Serif" w:hAnsi="PT Astra Serif" w:cs="TimesNewRomanPSMT"/>
                <w:sz w:val="24"/>
                <w:szCs w:val="24"/>
              </w:rPr>
              <w:t>напряжением до 1000 вольт без письменного решения о согласовании сетевых</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 xml:space="preserve">организаций запрещается: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а) размещать детские и спорт.</w:t>
            </w:r>
            <w:r>
              <w:rPr>
                <w:rFonts w:ascii="PT Astra Serif" w:hAnsi="PT Astra Serif" w:cs="TimesNewRomanPSMT"/>
                <w:sz w:val="24"/>
                <w:szCs w:val="24"/>
              </w:rPr>
              <w:t xml:space="preserve"> </w:t>
            </w:r>
            <w:r w:rsidRPr="006D0CEB">
              <w:rPr>
                <w:rFonts w:ascii="PT Astra Serif" w:hAnsi="PT Astra Serif" w:cs="TimesNewRomanPSMT"/>
                <w:sz w:val="24"/>
                <w:szCs w:val="24"/>
              </w:rPr>
              <w:t>площадки, стадионы, рынки, торговые точки, полевые станы, загоны</w:t>
            </w:r>
            <w:r>
              <w:rPr>
                <w:rFonts w:ascii="PT Astra Serif" w:hAnsi="PT Astra Serif" w:cs="TimesNewRomanPSMT"/>
                <w:sz w:val="24"/>
                <w:szCs w:val="24"/>
              </w:rPr>
              <w:t xml:space="preserve"> </w:t>
            </w:r>
            <w:r w:rsidRPr="006D0CEB">
              <w:rPr>
                <w:rFonts w:ascii="PT Astra Serif" w:hAnsi="PT Astra Serif" w:cs="TimesNewRomanPSMT"/>
                <w:sz w:val="24"/>
                <w:szCs w:val="24"/>
              </w:rPr>
              <w:t>для скота, гаражи и стоянки всех видов машин и механизмов, садовые, огородные земельные участки и иные объекты</w:t>
            </w:r>
            <w:r>
              <w:rPr>
                <w:rFonts w:ascii="PT Astra Serif" w:hAnsi="PT Astra Serif" w:cs="TimesNewRomanPSMT"/>
                <w:sz w:val="24"/>
                <w:szCs w:val="24"/>
              </w:rPr>
              <w:t xml:space="preserve"> </w:t>
            </w:r>
            <w:r w:rsidRPr="006D0CEB">
              <w:rPr>
                <w:rFonts w:ascii="PT Astra Serif" w:hAnsi="PT Astra Serif" w:cs="TimesNewRomanPSMT"/>
                <w:sz w:val="24"/>
                <w:szCs w:val="24"/>
              </w:rPr>
              <w:t>недвижимости, расположенные в границах территории ведения гражданами садоводства или огородничества для собственных</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нужд, объекты жилищного строительства, в том числе индивидуального (в охранных зонах </w:t>
            </w:r>
            <w:proofErr w:type="gramStart"/>
            <w:r w:rsidRPr="006D0CEB">
              <w:rPr>
                <w:rFonts w:ascii="PT Astra Serif" w:hAnsi="PT Astra Serif" w:cs="TimesNewRomanPSMT"/>
                <w:sz w:val="24"/>
                <w:szCs w:val="24"/>
              </w:rPr>
              <w:t>ВЛ</w:t>
            </w:r>
            <w:proofErr w:type="gramEnd"/>
            <w:r w:rsidRPr="006D0CEB">
              <w:rPr>
                <w:rFonts w:ascii="PT Astra Serif" w:hAnsi="PT Astra Serif" w:cs="TimesNewRomanPSMT"/>
                <w:sz w:val="24"/>
                <w:szCs w:val="24"/>
              </w:rPr>
              <w:t xml:space="preserve">);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б) складировать или</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размещать хранилища любых, в том числе ГСМ, материалов; </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в) устраивать причалы для стоянки судов, барж и плавучих</w:t>
            </w:r>
            <w:r>
              <w:rPr>
                <w:rFonts w:ascii="PT Astra Serif" w:hAnsi="PT Astra Serif" w:cs="TimesNewRomanPSMT"/>
                <w:sz w:val="24"/>
                <w:szCs w:val="24"/>
              </w:rPr>
              <w:t xml:space="preserve"> </w:t>
            </w:r>
            <w:r w:rsidRPr="006D0CEB">
              <w:rPr>
                <w:rFonts w:ascii="PT Astra Serif" w:hAnsi="PT Astra Serif" w:cs="TimesNewRomanPSMT"/>
                <w:sz w:val="24"/>
                <w:szCs w:val="24"/>
              </w:rPr>
              <w:t>кранов, бросать якоря с судов и осуществлять их проход с отданными якорями, цепями, лотами, волокушами и тралами (в</w:t>
            </w:r>
            <w:r>
              <w:rPr>
                <w:rFonts w:ascii="PT Astra Serif" w:hAnsi="PT Astra Serif" w:cs="TimesNewRomanPSMT"/>
                <w:sz w:val="24"/>
                <w:szCs w:val="24"/>
              </w:rPr>
              <w:t xml:space="preserve"> </w:t>
            </w:r>
            <w:r w:rsidRPr="006D0CEB">
              <w:rPr>
                <w:rFonts w:ascii="PT Astra Serif" w:hAnsi="PT Astra Serif" w:cs="TimesNewRomanPSMT"/>
                <w:sz w:val="24"/>
                <w:szCs w:val="24"/>
              </w:rPr>
              <w:t>охранных зонах подводных КЛЭП);</w:t>
            </w:r>
          </w:p>
          <w:p w:rsidR="001F3CA6" w:rsidRDefault="001F3CA6" w:rsidP="001F3CA6">
            <w:pPr>
              <w:autoSpaceDE w:val="0"/>
              <w:autoSpaceDN w:val="0"/>
              <w:adjustRightInd w:val="0"/>
              <w:jc w:val="both"/>
              <w:rPr>
                <w:rFonts w:ascii="PT Astra Serif" w:hAnsi="PT Astra Serif" w:cs="TimesNewRomanPSMT"/>
                <w:sz w:val="24"/>
                <w:szCs w:val="24"/>
              </w:rPr>
            </w:pPr>
            <w:r w:rsidRPr="006D0CEB">
              <w:rPr>
                <w:rFonts w:ascii="PT Astra Serif" w:hAnsi="PT Astra Serif" w:cs="TimesNewRomanPSMT"/>
                <w:sz w:val="24"/>
                <w:szCs w:val="24"/>
              </w:rPr>
              <w:t>Реестровый номер границы: 70:12-6.411; Вид объекта реестра границ: Зона с особыми</w:t>
            </w:r>
            <w:r>
              <w:rPr>
                <w:rFonts w:ascii="PT Astra Serif" w:hAnsi="PT Astra Serif" w:cs="TimesNewRomanPSMT"/>
                <w:sz w:val="24"/>
                <w:szCs w:val="24"/>
              </w:rPr>
              <w:t xml:space="preserve"> </w:t>
            </w:r>
            <w:r w:rsidRPr="006D0CEB">
              <w:rPr>
                <w:rFonts w:ascii="PT Astra Serif" w:hAnsi="PT Astra Serif" w:cs="TimesNewRomanPSMT"/>
                <w:sz w:val="24"/>
                <w:szCs w:val="24"/>
              </w:rPr>
              <w:t xml:space="preserve">условиями использования территории; Вид зоны по </w:t>
            </w:r>
            <w:r w:rsidRPr="006D0CEB">
              <w:rPr>
                <w:rFonts w:ascii="PT Astra Serif" w:hAnsi="PT Astra Serif" w:cs="TimesNewRomanPSMT"/>
                <w:sz w:val="24"/>
                <w:szCs w:val="24"/>
              </w:rPr>
              <w:lastRenderedPageBreak/>
              <w:t xml:space="preserve">документу: </w:t>
            </w:r>
            <w:proofErr w:type="gramStart"/>
            <w:r w:rsidRPr="006D0CEB">
              <w:rPr>
                <w:rFonts w:ascii="PT Astra Serif" w:hAnsi="PT Astra Serif" w:cs="TimesNewRomanPSMT"/>
                <w:sz w:val="24"/>
                <w:szCs w:val="24"/>
              </w:rPr>
              <w:t>Охранная зона объекта электросетевого хозяйства</w:t>
            </w:r>
            <w:r>
              <w:rPr>
                <w:rFonts w:ascii="PT Astra Serif" w:hAnsi="PT Astra Serif" w:cs="TimesNewRomanPSMT"/>
                <w:sz w:val="24"/>
                <w:szCs w:val="24"/>
              </w:rPr>
              <w:t xml:space="preserve"> </w:t>
            </w:r>
            <w:r w:rsidRPr="006D0CEB">
              <w:rPr>
                <w:rFonts w:ascii="PT Astra Serif" w:hAnsi="PT Astra Serif" w:cs="TimesNewRomanPSMT"/>
                <w:sz w:val="24"/>
                <w:szCs w:val="24"/>
              </w:rPr>
              <w:t>сооружение-трансформаторные подстанции 10/0,4кВ (диспетчерские наименования П-1-1,П-1-2,П-1-3,П-1-4,П-1-5,П-1-6,П-1-7,П-1-8,П-1-9,П-1-10,П-1-11,П-1-12,П-3-14,П-6-16,П-6-17,П-10-1,П-10-2,П-10-3,П-10-5,П-10-6,П-10-11,П-10-13,П-10-15,П-10-17,П-10-18,П-10-19,П-10-21,П-10-22,П-10-23,П-12-2,П-12-4,П-12-5,П-12-8,П-12-10,П-14-5,П-14-9)</w:t>
            </w:r>
            <w:r>
              <w:rPr>
                <w:rFonts w:ascii="PT Astra Serif" w:hAnsi="PT Astra Serif" w:cs="TimesNewRomanPSMT"/>
                <w:sz w:val="24"/>
                <w:szCs w:val="24"/>
              </w:rPr>
              <w:t xml:space="preserve"> </w:t>
            </w:r>
            <w:r w:rsidRPr="006D0CEB">
              <w:rPr>
                <w:rFonts w:ascii="PT Astra Serif" w:hAnsi="PT Astra Serif" w:cs="TimesNewRomanPSMT"/>
                <w:sz w:val="24"/>
                <w:szCs w:val="24"/>
              </w:rPr>
              <w:t>с</w:t>
            </w:r>
            <w:r>
              <w:rPr>
                <w:rFonts w:ascii="PT Astra Serif" w:hAnsi="PT Astra Serif" w:cs="TimesNewRomanPSMT"/>
                <w:sz w:val="24"/>
                <w:szCs w:val="24"/>
              </w:rPr>
              <w:t xml:space="preserve"> </w:t>
            </w:r>
            <w:r w:rsidRPr="006D0CEB">
              <w:rPr>
                <w:rFonts w:ascii="PT Astra Serif" w:hAnsi="PT Astra Serif" w:cs="TimesNewRomanPSMT"/>
                <w:sz w:val="24"/>
                <w:szCs w:val="24"/>
              </w:rPr>
              <w:t>линиями электропередачи 0,4кВ;</w:t>
            </w:r>
            <w:proofErr w:type="gramEnd"/>
            <w:r w:rsidRPr="006D0CEB">
              <w:rPr>
                <w:rFonts w:ascii="PT Astra Serif" w:hAnsi="PT Astra Serif" w:cs="TimesNewRomanPSMT"/>
                <w:sz w:val="24"/>
                <w:szCs w:val="24"/>
              </w:rPr>
              <w:t xml:space="preserve"> Тип зоны: Охранная зона инженерных коммуникаций</w:t>
            </w:r>
            <w:r>
              <w:rPr>
                <w:rFonts w:ascii="PT Astra Serif" w:hAnsi="PT Astra Serif" w:cs="TimesNewRomanPSMT"/>
                <w:sz w:val="24"/>
                <w:szCs w:val="24"/>
              </w:rPr>
              <w:t xml:space="preserve">. </w:t>
            </w:r>
          </w:p>
          <w:p w:rsidR="001F3CA6" w:rsidRDefault="001F3CA6" w:rsidP="001F3CA6">
            <w:pPr>
              <w:autoSpaceDE w:val="0"/>
              <w:autoSpaceDN w:val="0"/>
              <w:adjustRightInd w:val="0"/>
              <w:ind w:firstLine="317"/>
              <w:jc w:val="both"/>
              <w:rPr>
                <w:rFonts w:ascii="PT Astra Serif" w:hAnsi="PT Astra Serif" w:cs="TimesNewRomanPSMT"/>
                <w:sz w:val="24"/>
                <w:szCs w:val="24"/>
              </w:rPr>
            </w:pPr>
            <w:r>
              <w:rPr>
                <w:rFonts w:ascii="PT Astra Serif" w:hAnsi="PT Astra Serif" w:cs="TimesNewRomanPSMT"/>
                <w:sz w:val="24"/>
                <w:szCs w:val="24"/>
              </w:rPr>
              <w:t>В</w:t>
            </w:r>
            <w:r w:rsidRPr="004918C6">
              <w:rPr>
                <w:rFonts w:ascii="PT Astra Serif" w:hAnsi="PT Astra Serif" w:cs="TimesNewRomanPSMT"/>
                <w:sz w:val="24"/>
                <w:szCs w:val="24"/>
              </w:rPr>
              <w:t>ид ограничения (обременения): ограничения прав на земельный участок, предусмотренные статьей 56 Земельного кодекса</w:t>
            </w:r>
            <w:r>
              <w:rPr>
                <w:rFonts w:ascii="PT Astra Serif" w:hAnsi="PT Astra Serif" w:cs="TimesNewRomanPSMT"/>
                <w:sz w:val="24"/>
                <w:szCs w:val="24"/>
              </w:rPr>
              <w:t xml:space="preserve"> Российской Федерации. Срок действия не установлен. Р</w:t>
            </w:r>
            <w:r w:rsidRPr="004918C6">
              <w:rPr>
                <w:rFonts w:ascii="PT Astra Serif" w:hAnsi="PT Astra Serif" w:cs="TimesNewRomanPSMT"/>
                <w:sz w:val="24"/>
                <w:szCs w:val="24"/>
              </w:rPr>
              <w:t>еквизиты документа-основания: рас</w:t>
            </w:r>
            <w:r>
              <w:rPr>
                <w:rFonts w:ascii="PT Astra Serif" w:hAnsi="PT Astra Serif" w:cs="TimesNewRomanPSMT"/>
                <w:sz w:val="24"/>
                <w:szCs w:val="24"/>
              </w:rPr>
              <w:t xml:space="preserve">поряжение Администрации Томской области от 18.11.2022 № 733-ра об утверждении границ </w:t>
            </w:r>
            <w:r w:rsidRPr="004918C6">
              <w:rPr>
                <w:rFonts w:ascii="PT Astra Serif" w:hAnsi="PT Astra Serif" w:cs="TimesNewRomanPSMT"/>
                <w:sz w:val="24"/>
                <w:szCs w:val="24"/>
              </w:rPr>
              <w:t>охранной зоны газораспределительных сетей и наложении ограничений (обременений) на вход</w:t>
            </w:r>
            <w:r>
              <w:rPr>
                <w:rFonts w:ascii="PT Astra Serif" w:hAnsi="PT Astra Serif" w:cs="TimesNewRomanPSMT"/>
                <w:sz w:val="24"/>
                <w:szCs w:val="24"/>
              </w:rPr>
              <w:t xml:space="preserve">ящие в них земельные участки. </w:t>
            </w:r>
            <w:r w:rsidRPr="004918C6">
              <w:rPr>
                <w:rFonts w:ascii="PT Astra Serif" w:hAnsi="PT Astra Serif" w:cs="TimesNewRomanPSMT"/>
                <w:sz w:val="24"/>
                <w:szCs w:val="24"/>
              </w:rPr>
              <w:t>Содержание ограничения (обре</w:t>
            </w:r>
            <w:r>
              <w:rPr>
                <w:rFonts w:ascii="PT Astra Serif" w:hAnsi="PT Astra Serif" w:cs="TimesNewRomanPSMT"/>
                <w:sz w:val="24"/>
                <w:szCs w:val="24"/>
              </w:rPr>
              <w:t xml:space="preserve">менения): </w:t>
            </w:r>
            <w:proofErr w:type="gramStart"/>
            <w:r>
              <w:rPr>
                <w:rFonts w:ascii="PT Astra Serif" w:hAnsi="PT Astra Serif" w:cs="TimesNewRomanPSMT"/>
                <w:sz w:val="24"/>
                <w:szCs w:val="24"/>
              </w:rPr>
              <w:t xml:space="preserve">На земельные участки, </w:t>
            </w:r>
            <w:r w:rsidRPr="004918C6">
              <w:rPr>
                <w:rFonts w:ascii="PT Astra Serif" w:hAnsi="PT Astra Serif" w:cs="TimesNewRomanPSMT"/>
                <w:sz w:val="24"/>
                <w:szCs w:val="24"/>
              </w:rPr>
              <w:t>входящие в охранные зоны газораспределительных сетей, в целях предупреждения их повре</w:t>
            </w:r>
            <w:r>
              <w:rPr>
                <w:rFonts w:ascii="PT Astra Serif" w:hAnsi="PT Astra Serif" w:cs="TimesNewRomanPSMT"/>
                <w:sz w:val="24"/>
                <w:szCs w:val="24"/>
              </w:rPr>
              <w:t xml:space="preserve">ждения или нарушения условий их </w:t>
            </w:r>
            <w:r w:rsidRPr="004918C6">
              <w:rPr>
                <w:rFonts w:ascii="PT Astra Serif" w:hAnsi="PT Astra Serif" w:cs="TimesNewRomanPSMT"/>
                <w:sz w:val="24"/>
                <w:szCs w:val="24"/>
              </w:rPr>
              <w:t>нормальной эксплуатации налагаются ограничения (обременения), которыми запрещается ли</w:t>
            </w:r>
            <w:r>
              <w:rPr>
                <w:rFonts w:ascii="PT Astra Serif" w:hAnsi="PT Astra Serif" w:cs="TimesNewRomanPSMT"/>
                <w:sz w:val="24"/>
                <w:szCs w:val="24"/>
              </w:rPr>
              <w:t xml:space="preserve">цам: юридическим и физическим, </w:t>
            </w:r>
            <w:r w:rsidRPr="004918C6">
              <w:rPr>
                <w:rFonts w:ascii="PT Astra Serif" w:hAnsi="PT Astra Serif" w:cs="TimesNewRomanPSMT"/>
                <w:sz w:val="24"/>
                <w:szCs w:val="24"/>
              </w:rPr>
              <w:t>являющихся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проектирующих объекты жилищно-гражданского и произв</w:t>
            </w:r>
            <w:r>
              <w:rPr>
                <w:rFonts w:ascii="PT Astra Serif" w:hAnsi="PT Astra Serif" w:cs="TimesNewRomanPSMT"/>
                <w:sz w:val="24"/>
                <w:szCs w:val="24"/>
              </w:rPr>
              <w:t xml:space="preserve">одственного назначения, объекты </w:t>
            </w:r>
            <w:r w:rsidRPr="004918C6">
              <w:rPr>
                <w:rFonts w:ascii="PT Astra Serif" w:hAnsi="PT Astra Serif" w:cs="TimesNewRomanPSMT"/>
                <w:sz w:val="24"/>
                <w:szCs w:val="24"/>
              </w:rPr>
              <w:t>инженерной, транспортной и социальной инфраструктуры, либо осуществляющих в границ</w:t>
            </w:r>
            <w:r>
              <w:rPr>
                <w:rFonts w:ascii="PT Astra Serif" w:hAnsi="PT Astra Serif" w:cs="TimesNewRomanPSMT"/>
                <w:sz w:val="24"/>
                <w:szCs w:val="24"/>
              </w:rPr>
              <w:t>ах</w:t>
            </w:r>
            <w:proofErr w:type="gramEnd"/>
            <w:r>
              <w:rPr>
                <w:rFonts w:ascii="PT Astra Serif" w:hAnsi="PT Astra Serif" w:cs="TimesNewRomanPSMT"/>
                <w:sz w:val="24"/>
                <w:szCs w:val="24"/>
              </w:rPr>
              <w:t xml:space="preserve"> указанных земельных участков </w:t>
            </w:r>
            <w:r w:rsidRPr="004918C6">
              <w:rPr>
                <w:rFonts w:ascii="PT Astra Serif" w:hAnsi="PT Astra Serif" w:cs="TimesNewRomanPSMT"/>
                <w:sz w:val="24"/>
                <w:szCs w:val="24"/>
              </w:rPr>
              <w:t xml:space="preserve">любую хозяйственную деятельность: </w:t>
            </w:r>
          </w:p>
          <w:p w:rsidR="001F3CA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t xml:space="preserve">а) строить объекты жилищно-гражданского и производственного назначения; </w:t>
            </w:r>
          </w:p>
          <w:p w:rsidR="001F3CA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t>б) сносить и</w:t>
            </w:r>
            <w:r>
              <w:rPr>
                <w:rFonts w:ascii="PT Astra Serif" w:hAnsi="PT Astra Serif" w:cs="TimesNewRomanPSMT"/>
                <w:sz w:val="24"/>
                <w:szCs w:val="24"/>
              </w:rPr>
              <w:t xml:space="preserve"> </w:t>
            </w:r>
            <w:r w:rsidRPr="004918C6">
              <w:rPr>
                <w:rFonts w:ascii="PT Astra Serif" w:hAnsi="PT Astra Serif" w:cs="TimesNewRomanPSMT"/>
                <w:sz w:val="24"/>
                <w:szCs w:val="24"/>
              </w:rPr>
              <w:t>реконструировать мосты, коллекторы, автомобильные и железные дороги с расположенным</w:t>
            </w:r>
            <w:r>
              <w:rPr>
                <w:rFonts w:ascii="PT Astra Serif" w:hAnsi="PT Astra Serif" w:cs="TimesNewRomanPSMT"/>
                <w:sz w:val="24"/>
                <w:szCs w:val="24"/>
              </w:rPr>
              <w:t xml:space="preserve">и на них газораспределительными </w:t>
            </w:r>
            <w:r w:rsidRPr="004918C6">
              <w:rPr>
                <w:rFonts w:ascii="PT Astra Serif" w:hAnsi="PT Astra Serif" w:cs="TimesNewRomanPSMT"/>
                <w:sz w:val="24"/>
                <w:szCs w:val="24"/>
              </w:rPr>
              <w:t xml:space="preserve">сетями без предварительного выноса этих газопроводов по согласованию с эксплуатационными организациями; </w:t>
            </w:r>
          </w:p>
          <w:p w:rsidR="001F3CA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t>в</w:t>
            </w:r>
            <w:r>
              <w:rPr>
                <w:rFonts w:ascii="PT Astra Serif" w:hAnsi="PT Astra Serif" w:cs="TimesNewRomanPSMT"/>
                <w:sz w:val="24"/>
                <w:szCs w:val="24"/>
              </w:rPr>
              <w:t xml:space="preserve">) разрушать </w:t>
            </w:r>
            <w:r w:rsidRPr="004918C6">
              <w:rPr>
                <w:rFonts w:ascii="PT Astra Serif" w:hAnsi="PT Astra Serif" w:cs="TimesNewRomanPSMT"/>
                <w:sz w:val="24"/>
                <w:szCs w:val="24"/>
              </w:rPr>
              <w:t xml:space="preserve">берегоукрепительные сооружения, водопропускные устройства, земляные и </w:t>
            </w:r>
            <w:r>
              <w:rPr>
                <w:rFonts w:ascii="PT Astra Serif" w:hAnsi="PT Astra Serif" w:cs="TimesNewRomanPSMT"/>
                <w:sz w:val="24"/>
                <w:szCs w:val="24"/>
              </w:rPr>
              <w:t xml:space="preserve">иные сооружения, предохраняющие </w:t>
            </w:r>
            <w:r w:rsidRPr="004918C6">
              <w:rPr>
                <w:rFonts w:ascii="PT Astra Serif" w:hAnsi="PT Astra Serif" w:cs="TimesNewRomanPSMT"/>
                <w:sz w:val="24"/>
                <w:szCs w:val="24"/>
              </w:rPr>
              <w:t xml:space="preserve">газораспределительные сети от разрушений; </w:t>
            </w:r>
          </w:p>
          <w:p w:rsidR="001F3CA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t>г) перемещать, повреждать, засыпать и ун</w:t>
            </w:r>
            <w:r>
              <w:rPr>
                <w:rFonts w:ascii="PT Astra Serif" w:hAnsi="PT Astra Serif" w:cs="TimesNewRomanPSMT"/>
                <w:sz w:val="24"/>
                <w:szCs w:val="24"/>
              </w:rPr>
              <w:t xml:space="preserve">ичтожать опознавательные знаки, </w:t>
            </w:r>
            <w:r w:rsidRPr="004918C6">
              <w:rPr>
                <w:rFonts w:ascii="PT Astra Serif" w:hAnsi="PT Astra Serif" w:cs="TimesNewRomanPSMT"/>
                <w:sz w:val="24"/>
                <w:szCs w:val="24"/>
              </w:rPr>
              <w:t>контрольно-измерительные пункты и другие устройства газораспределительных сетей;</w:t>
            </w:r>
            <w:r>
              <w:rPr>
                <w:rFonts w:ascii="PT Astra Serif" w:hAnsi="PT Astra Serif" w:cs="TimesNewRomanPSMT"/>
                <w:sz w:val="24"/>
                <w:szCs w:val="24"/>
              </w:rPr>
              <w:t xml:space="preserve"> </w:t>
            </w:r>
          </w:p>
          <w:p w:rsidR="001F3CA6" w:rsidRDefault="001F3CA6" w:rsidP="001F3CA6">
            <w:pPr>
              <w:autoSpaceDE w:val="0"/>
              <w:autoSpaceDN w:val="0"/>
              <w:adjustRightInd w:val="0"/>
              <w:ind w:firstLine="34"/>
              <w:jc w:val="both"/>
              <w:rPr>
                <w:rFonts w:ascii="PT Astra Serif" w:hAnsi="PT Astra Serif" w:cs="TimesNewRomanPSMT"/>
                <w:sz w:val="24"/>
                <w:szCs w:val="24"/>
              </w:rPr>
            </w:pPr>
            <w:r>
              <w:rPr>
                <w:rFonts w:ascii="PT Astra Serif" w:hAnsi="PT Astra Serif" w:cs="TimesNewRomanPSMT"/>
                <w:sz w:val="24"/>
                <w:szCs w:val="24"/>
              </w:rPr>
              <w:t xml:space="preserve">д) устраивать свалки и склады, </w:t>
            </w:r>
            <w:r w:rsidRPr="004918C6">
              <w:rPr>
                <w:rFonts w:ascii="PT Astra Serif" w:hAnsi="PT Astra Serif" w:cs="TimesNewRomanPSMT"/>
                <w:sz w:val="24"/>
                <w:szCs w:val="24"/>
              </w:rPr>
              <w:t xml:space="preserve">разливать растворы кислот, солей, щелочей и других химически активных веществ; </w:t>
            </w:r>
          </w:p>
          <w:p w:rsidR="001F3CA6" w:rsidRDefault="001F3CA6" w:rsidP="001F3CA6">
            <w:pPr>
              <w:autoSpaceDE w:val="0"/>
              <w:autoSpaceDN w:val="0"/>
              <w:adjustRightInd w:val="0"/>
              <w:ind w:firstLine="34"/>
              <w:jc w:val="both"/>
              <w:rPr>
                <w:rFonts w:ascii="PT Astra Serif" w:hAnsi="PT Astra Serif" w:cs="TimesNewRomanPSMT"/>
                <w:sz w:val="24"/>
                <w:szCs w:val="24"/>
              </w:rPr>
            </w:pPr>
            <w:r>
              <w:rPr>
                <w:rFonts w:ascii="PT Astra Serif" w:hAnsi="PT Astra Serif" w:cs="TimesNewRomanPSMT"/>
                <w:sz w:val="24"/>
                <w:szCs w:val="24"/>
              </w:rPr>
              <w:t xml:space="preserve">е) огораживать и перегораживать </w:t>
            </w:r>
            <w:r w:rsidRPr="004918C6">
              <w:rPr>
                <w:rFonts w:ascii="PT Astra Serif" w:hAnsi="PT Astra Serif" w:cs="TimesNewRomanPSMT"/>
                <w:sz w:val="24"/>
                <w:szCs w:val="24"/>
              </w:rPr>
              <w:t>охранные зоны, препятствовать доступу персонала эксплуатационных организаций к газорасп</w:t>
            </w:r>
            <w:r>
              <w:rPr>
                <w:rFonts w:ascii="PT Astra Serif" w:hAnsi="PT Astra Serif" w:cs="TimesNewRomanPSMT"/>
                <w:sz w:val="24"/>
                <w:szCs w:val="24"/>
              </w:rPr>
              <w:t xml:space="preserve">ределительным сетям, проведению </w:t>
            </w:r>
            <w:r w:rsidRPr="004918C6">
              <w:rPr>
                <w:rFonts w:ascii="PT Astra Serif" w:hAnsi="PT Astra Serif" w:cs="TimesNewRomanPSMT"/>
                <w:sz w:val="24"/>
                <w:szCs w:val="24"/>
              </w:rPr>
              <w:t xml:space="preserve">обслуживания и устранению повреждений газораспределительных сетей; </w:t>
            </w:r>
          </w:p>
          <w:p w:rsidR="001F3CA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t>ж) разводить огонь</w:t>
            </w:r>
            <w:r>
              <w:rPr>
                <w:rFonts w:ascii="PT Astra Serif" w:hAnsi="PT Astra Serif" w:cs="TimesNewRomanPSMT"/>
                <w:sz w:val="24"/>
                <w:szCs w:val="24"/>
              </w:rPr>
              <w:t xml:space="preserve"> и размещать источники огня; </w:t>
            </w:r>
          </w:p>
          <w:p w:rsidR="001F3CA6" w:rsidRDefault="001F3CA6" w:rsidP="001F3CA6">
            <w:pPr>
              <w:autoSpaceDE w:val="0"/>
              <w:autoSpaceDN w:val="0"/>
              <w:adjustRightInd w:val="0"/>
              <w:ind w:firstLine="34"/>
              <w:jc w:val="both"/>
              <w:rPr>
                <w:rFonts w:ascii="PT Astra Serif" w:hAnsi="PT Astra Serif" w:cs="TimesNewRomanPSMT"/>
                <w:sz w:val="24"/>
                <w:szCs w:val="24"/>
              </w:rPr>
            </w:pPr>
            <w:r>
              <w:rPr>
                <w:rFonts w:ascii="PT Astra Serif" w:hAnsi="PT Astra Serif" w:cs="TimesNewRomanPSMT"/>
                <w:sz w:val="24"/>
                <w:szCs w:val="24"/>
              </w:rPr>
              <w:t xml:space="preserve">з) </w:t>
            </w:r>
            <w:r w:rsidRPr="004918C6">
              <w:rPr>
                <w:rFonts w:ascii="PT Astra Serif" w:hAnsi="PT Astra Serif" w:cs="TimesNewRomanPSMT"/>
                <w:sz w:val="24"/>
                <w:szCs w:val="24"/>
              </w:rPr>
              <w:t>рыть погреба, копать и обрабатывать почву сельскохозяйственными и мелиоративными ор</w:t>
            </w:r>
            <w:r>
              <w:rPr>
                <w:rFonts w:ascii="PT Astra Serif" w:hAnsi="PT Astra Serif" w:cs="TimesNewRomanPSMT"/>
                <w:sz w:val="24"/>
                <w:szCs w:val="24"/>
              </w:rPr>
              <w:t xml:space="preserve">удиями и механизмами на глубину </w:t>
            </w:r>
            <w:r w:rsidRPr="004918C6">
              <w:rPr>
                <w:rFonts w:ascii="PT Astra Serif" w:hAnsi="PT Astra Serif" w:cs="TimesNewRomanPSMT"/>
                <w:sz w:val="24"/>
                <w:szCs w:val="24"/>
              </w:rPr>
              <w:t xml:space="preserve">более 0,3 метра; </w:t>
            </w:r>
          </w:p>
          <w:p w:rsidR="001F3CA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t>и) открывать калитки и двери газорегуляторных пунктов, станций ка</w:t>
            </w:r>
            <w:r>
              <w:rPr>
                <w:rFonts w:ascii="PT Astra Serif" w:hAnsi="PT Astra Serif" w:cs="TimesNewRomanPSMT"/>
                <w:sz w:val="24"/>
                <w:szCs w:val="24"/>
              </w:rPr>
              <w:t xml:space="preserve">тодной и дренажной защиты, люки </w:t>
            </w:r>
            <w:r w:rsidRPr="004918C6">
              <w:rPr>
                <w:rFonts w:ascii="PT Astra Serif" w:hAnsi="PT Astra Serif" w:cs="TimesNewRomanPSMT"/>
                <w:sz w:val="24"/>
                <w:szCs w:val="24"/>
              </w:rPr>
              <w:t>подземных колодцев, включать или отключать электроснабжение сре</w:t>
            </w:r>
            <w:proofErr w:type="gramStart"/>
            <w:r w:rsidRPr="004918C6">
              <w:rPr>
                <w:rFonts w:ascii="PT Astra Serif" w:hAnsi="PT Astra Serif" w:cs="TimesNewRomanPSMT"/>
                <w:sz w:val="24"/>
                <w:szCs w:val="24"/>
              </w:rPr>
              <w:t>дств св</w:t>
            </w:r>
            <w:proofErr w:type="gramEnd"/>
            <w:r w:rsidRPr="004918C6">
              <w:rPr>
                <w:rFonts w:ascii="PT Astra Serif" w:hAnsi="PT Astra Serif" w:cs="TimesNewRomanPSMT"/>
                <w:sz w:val="24"/>
                <w:szCs w:val="24"/>
              </w:rPr>
              <w:t xml:space="preserve">язи, освещения и систем телемеханики; </w:t>
            </w:r>
          </w:p>
          <w:p w:rsidR="001F3CA6" w:rsidRDefault="001F3CA6" w:rsidP="001F3CA6">
            <w:pPr>
              <w:autoSpaceDE w:val="0"/>
              <w:autoSpaceDN w:val="0"/>
              <w:adjustRightInd w:val="0"/>
              <w:ind w:firstLine="34"/>
              <w:jc w:val="both"/>
              <w:rPr>
                <w:rFonts w:ascii="PT Astra Serif" w:hAnsi="PT Astra Serif" w:cs="TimesNewRomanPSMT"/>
                <w:sz w:val="24"/>
                <w:szCs w:val="24"/>
              </w:rPr>
            </w:pPr>
            <w:r>
              <w:rPr>
                <w:rFonts w:ascii="PT Astra Serif" w:hAnsi="PT Astra Serif" w:cs="TimesNewRomanPSMT"/>
                <w:sz w:val="24"/>
                <w:szCs w:val="24"/>
              </w:rPr>
              <w:t xml:space="preserve">к) </w:t>
            </w:r>
            <w:r w:rsidRPr="004918C6">
              <w:rPr>
                <w:rFonts w:ascii="PT Astra Serif" w:hAnsi="PT Astra Serif" w:cs="TimesNewRomanPSMT"/>
                <w:sz w:val="24"/>
                <w:szCs w:val="24"/>
              </w:rPr>
              <w:t xml:space="preserve">набрасывать, приставлять и привязывать к опорам и надземным газопроводам, ограждениям </w:t>
            </w:r>
            <w:r>
              <w:rPr>
                <w:rFonts w:ascii="PT Astra Serif" w:hAnsi="PT Astra Serif" w:cs="TimesNewRomanPSMT"/>
                <w:sz w:val="24"/>
                <w:szCs w:val="24"/>
              </w:rPr>
              <w:t xml:space="preserve">и зданиям газораспределительных </w:t>
            </w:r>
            <w:r w:rsidRPr="004918C6">
              <w:rPr>
                <w:rFonts w:ascii="PT Astra Serif" w:hAnsi="PT Astra Serif" w:cs="TimesNewRomanPSMT"/>
                <w:sz w:val="24"/>
                <w:szCs w:val="24"/>
              </w:rPr>
              <w:t xml:space="preserve">сетей посторонние предметы, лестницы, влезать на них; </w:t>
            </w:r>
          </w:p>
          <w:p w:rsidR="001F3CA6" w:rsidRPr="004918C6" w:rsidRDefault="001F3CA6" w:rsidP="001F3CA6">
            <w:pPr>
              <w:autoSpaceDE w:val="0"/>
              <w:autoSpaceDN w:val="0"/>
              <w:adjustRightInd w:val="0"/>
              <w:ind w:firstLine="34"/>
              <w:jc w:val="both"/>
              <w:rPr>
                <w:rFonts w:ascii="PT Astra Serif" w:hAnsi="PT Astra Serif" w:cs="TimesNewRomanPSMT"/>
                <w:sz w:val="24"/>
                <w:szCs w:val="24"/>
              </w:rPr>
            </w:pPr>
            <w:r w:rsidRPr="004918C6">
              <w:rPr>
                <w:rFonts w:ascii="PT Astra Serif" w:hAnsi="PT Astra Serif" w:cs="TimesNewRomanPSMT"/>
                <w:sz w:val="24"/>
                <w:szCs w:val="24"/>
              </w:rPr>
              <w:lastRenderedPageBreak/>
              <w:t>л) самовольно подключаться</w:t>
            </w:r>
            <w:r>
              <w:rPr>
                <w:rFonts w:ascii="PT Astra Serif" w:hAnsi="PT Astra Serif" w:cs="TimesNewRomanPSMT"/>
                <w:sz w:val="24"/>
                <w:szCs w:val="24"/>
              </w:rPr>
              <w:t xml:space="preserve"> к газораспределительным сетям.</w:t>
            </w:r>
          </w:p>
          <w:p w:rsidR="000B554C" w:rsidRPr="00DB00C0" w:rsidRDefault="001F3CA6" w:rsidP="001F3CA6">
            <w:pPr>
              <w:pStyle w:val="afc"/>
              <w:ind w:left="34"/>
              <w:jc w:val="both"/>
              <w:rPr>
                <w:rFonts w:ascii="PT Astra Serif" w:eastAsia="Times New Roman" w:hAnsi="PT Astra Serif"/>
                <w:sz w:val="24"/>
                <w:szCs w:val="24"/>
              </w:rPr>
            </w:pPr>
            <w:r w:rsidRPr="004918C6">
              <w:rPr>
                <w:rFonts w:ascii="PT Astra Serif" w:hAnsi="PT Astra Serif" w:cs="TimesNewRomanPSMT"/>
                <w:sz w:val="24"/>
                <w:szCs w:val="24"/>
              </w:rPr>
              <w:t>Реестровый номер границы: 70:12-6.444; Вид объекта реестра границ: Зона с особыми усло</w:t>
            </w:r>
            <w:r>
              <w:rPr>
                <w:rFonts w:ascii="PT Astra Serif" w:hAnsi="PT Astra Serif" w:cs="TimesNewRomanPSMT"/>
                <w:sz w:val="24"/>
                <w:szCs w:val="24"/>
              </w:rPr>
              <w:t xml:space="preserve">виями использования территории; </w:t>
            </w:r>
            <w:r w:rsidRPr="004918C6">
              <w:rPr>
                <w:rFonts w:ascii="PT Astra Serif" w:hAnsi="PT Astra Serif" w:cs="TimesNewRomanPSMT"/>
                <w:sz w:val="24"/>
                <w:szCs w:val="24"/>
              </w:rPr>
              <w:t xml:space="preserve">Вид зоны по документу: </w:t>
            </w:r>
            <w:proofErr w:type="gramStart"/>
            <w:r w:rsidRPr="004918C6">
              <w:rPr>
                <w:rFonts w:ascii="PT Astra Serif" w:hAnsi="PT Astra Serif" w:cs="TimesNewRomanPSMT"/>
                <w:sz w:val="24"/>
                <w:szCs w:val="24"/>
              </w:rPr>
              <w:t>Охранная зона сооружения трубопроводного транспорта</w:t>
            </w:r>
            <w:r>
              <w:rPr>
                <w:rFonts w:ascii="PT Astra Serif" w:hAnsi="PT Astra Serif" w:cs="TimesNewRomanPSMT"/>
                <w:sz w:val="24"/>
                <w:szCs w:val="24"/>
              </w:rPr>
              <w:t xml:space="preserve"> «Газоснабжение с. Первомайское </w:t>
            </w:r>
            <w:r w:rsidRPr="004918C6">
              <w:rPr>
                <w:rFonts w:ascii="PT Astra Serif" w:hAnsi="PT Astra Serif" w:cs="TimesNewRomanPSMT"/>
                <w:sz w:val="24"/>
                <w:szCs w:val="24"/>
              </w:rPr>
              <w:t>Перво</w:t>
            </w:r>
            <w:r>
              <w:rPr>
                <w:rFonts w:ascii="PT Astra Serif" w:hAnsi="PT Astra Serif" w:cs="TimesNewRomanPSMT"/>
                <w:sz w:val="24"/>
                <w:szCs w:val="24"/>
              </w:rPr>
              <w:t>майского района Томской области».</w:t>
            </w:r>
            <w:proofErr w:type="gramEnd"/>
            <w:r w:rsidRPr="004918C6">
              <w:rPr>
                <w:rFonts w:ascii="PT Astra Serif" w:hAnsi="PT Astra Serif" w:cs="TimesNewRomanPSMT"/>
                <w:sz w:val="24"/>
                <w:szCs w:val="24"/>
              </w:rPr>
              <w:t xml:space="preserve"> Тип зоны: Охранн</w:t>
            </w:r>
            <w:r>
              <w:rPr>
                <w:rFonts w:ascii="PT Astra Serif" w:hAnsi="PT Astra Serif" w:cs="TimesNewRomanPSMT"/>
                <w:sz w:val="24"/>
                <w:szCs w:val="24"/>
              </w:rPr>
              <w:t>ая зона инженерных коммуникаций.</w:t>
            </w:r>
          </w:p>
        </w:tc>
      </w:tr>
    </w:tbl>
    <w:p w:rsidR="000B554C" w:rsidRDefault="000B554C">
      <w:pPr>
        <w:jc w:val="center"/>
        <w:rPr>
          <w:rFonts w:ascii="PT Astra Serif" w:eastAsia="Times New Roman" w:hAnsi="PT Astra Serif"/>
          <w:b/>
          <w:bCs/>
          <w:sz w:val="16"/>
          <w:szCs w:val="16"/>
        </w:rPr>
      </w:pPr>
    </w:p>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 Общие положения</w:t>
      </w:r>
    </w:p>
    <w:p w:rsidR="000B554C" w:rsidRDefault="000B554C">
      <w:pPr>
        <w:jc w:val="center"/>
        <w:rPr>
          <w:rFonts w:ascii="PT Astra Serif" w:hAnsi="PT Astra Serif"/>
          <w:sz w:val="16"/>
          <w:szCs w:val="16"/>
        </w:rPr>
      </w:pPr>
    </w:p>
    <w:p w:rsidR="000B554C" w:rsidRDefault="00267A31">
      <w:pPr>
        <w:spacing w:line="234" w:lineRule="auto"/>
        <w:ind w:firstLine="709"/>
        <w:jc w:val="both"/>
        <w:rPr>
          <w:rFonts w:ascii="PT Astra Serif" w:hAnsi="PT Astra Serif"/>
          <w:sz w:val="20"/>
          <w:szCs w:val="20"/>
        </w:rPr>
      </w:pPr>
      <w:r>
        <w:rPr>
          <w:rFonts w:ascii="PT Astra Serif" w:eastAsia="Times New Roman" w:hAnsi="PT Astra Serif"/>
          <w:b/>
          <w:bCs/>
          <w:sz w:val="24"/>
          <w:szCs w:val="24"/>
        </w:rPr>
        <w:t xml:space="preserve">Продажа находящегося в государственной собственности Томской области имущества проводится в соответствии </w:t>
      </w:r>
      <w:proofErr w:type="gramStart"/>
      <w:r>
        <w:rPr>
          <w:rFonts w:ascii="PT Astra Serif" w:eastAsia="Times New Roman" w:hAnsi="PT Astra Serif"/>
          <w:b/>
          <w:bCs/>
          <w:sz w:val="24"/>
          <w:szCs w:val="24"/>
        </w:rPr>
        <w:t>с</w:t>
      </w:r>
      <w:proofErr w:type="gramEnd"/>
      <w:r>
        <w:rPr>
          <w:rFonts w:ascii="PT Astra Serif" w:eastAsia="Times New Roman" w:hAnsi="PT Astra Serif"/>
          <w:b/>
          <w:bCs/>
          <w:sz w:val="24"/>
          <w:szCs w:val="24"/>
        </w:rPr>
        <w:t>:</w:t>
      </w:r>
    </w:p>
    <w:p w:rsidR="000B554C" w:rsidRDefault="00267A31">
      <w:pPr>
        <w:tabs>
          <w:tab w:val="left" w:pos="852"/>
        </w:tabs>
        <w:spacing w:line="227" w:lineRule="auto"/>
        <w:ind w:firstLine="567"/>
        <w:jc w:val="both"/>
        <w:rPr>
          <w:rFonts w:ascii="PT Astra Serif" w:eastAsia="Symbol" w:hAnsi="PT Astra Serif" w:cs="Symbol"/>
          <w:sz w:val="24"/>
          <w:szCs w:val="24"/>
        </w:rPr>
      </w:pPr>
      <w:r>
        <w:rPr>
          <w:rFonts w:ascii="PT Astra Serif" w:eastAsia="Times New Roman" w:hAnsi="PT Astra Serif"/>
          <w:sz w:val="24"/>
          <w:szCs w:val="24"/>
        </w:rPr>
        <w:t>– Федеральным законом от 21 декабря 2001 года № 178-ФЗ «О приватизации государственного и муниципального имущества»;</w:t>
      </w:r>
    </w:p>
    <w:p w:rsidR="000B554C" w:rsidRDefault="00267A31">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Pr>
          <w:rFonts w:ascii="PT Astra Serif" w:eastAsia="Times New Roman" w:hAnsi="PT Astra Serif"/>
          <w:sz w:val="24"/>
          <w:szCs w:val="24"/>
        </w:rPr>
        <w:t>- постановлением Правительства Российской Федерации от 27.08.2012</w:t>
      </w:r>
      <w:r>
        <w:rPr>
          <w:rFonts w:ascii="PT Astra Serif" w:eastAsia="Times New Roman" w:hAnsi="PT Astra Serif"/>
          <w:sz w:val="23"/>
          <w:szCs w:val="23"/>
        </w:rPr>
        <w:t xml:space="preserve"> № </w:t>
      </w:r>
      <w:r>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0B554C" w:rsidRDefault="00267A31">
      <w:pPr>
        <w:tabs>
          <w:tab w:val="left" w:pos="852"/>
        </w:tabs>
        <w:spacing w:line="230" w:lineRule="auto"/>
        <w:ind w:firstLine="567"/>
        <w:jc w:val="both"/>
        <w:rPr>
          <w:rFonts w:ascii="PT Astra Serif" w:eastAsia="Symbol" w:hAnsi="PT Astra Serif" w:cs="Symbol"/>
          <w:sz w:val="24"/>
          <w:szCs w:val="24"/>
        </w:rPr>
      </w:pPr>
      <w:r>
        <w:rPr>
          <w:rFonts w:ascii="PT Astra Serif" w:eastAsia="Times New Roman" w:hAnsi="PT Astra Serif"/>
          <w:sz w:val="24"/>
          <w:szCs w:val="24"/>
        </w:rPr>
        <w:t>– Законом Томской области от 12 июля 2018 года № 80-ОЗ «О приватизации государственного имущества Томской области»;</w:t>
      </w:r>
    </w:p>
    <w:p w:rsidR="000B554C" w:rsidRDefault="00267A31">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t xml:space="preserve">– </w:t>
      </w:r>
      <w:r w:rsidR="001F3CA6">
        <w:rPr>
          <w:rFonts w:ascii="PT Astra Serif" w:eastAsia="Times New Roman" w:hAnsi="PT Astra Serif"/>
          <w:sz w:val="24"/>
          <w:szCs w:val="24"/>
        </w:rPr>
        <w:t>постановлением Законодательной Думы Томской области от 28.11.2024 № 1541 «О прогнозном плане (программе) приватизации государственного имущества Томской области на плановый период 2025-2027 годов»</w:t>
      </w:r>
      <w:r>
        <w:rPr>
          <w:rFonts w:ascii="PT Astra Serif" w:eastAsia="Times New Roman" w:hAnsi="PT Astra Serif"/>
          <w:sz w:val="24"/>
          <w:szCs w:val="24"/>
        </w:rPr>
        <w:t>.</w:t>
      </w:r>
    </w:p>
    <w:p w:rsidR="000B554C" w:rsidRDefault="00267A31">
      <w:pPr>
        <w:ind w:left="560"/>
        <w:rPr>
          <w:rFonts w:ascii="PT Astra Serif" w:eastAsia="Times New Roman" w:hAnsi="PT Astra Serif"/>
          <w:b/>
          <w:bCs/>
          <w:sz w:val="24"/>
          <w:szCs w:val="24"/>
        </w:rPr>
      </w:pPr>
      <w:r>
        <w:rPr>
          <w:rFonts w:ascii="PT Astra Serif" w:eastAsia="Times New Roman" w:hAnsi="PT Astra Serif"/>
          <w:b/>
          <w:bCs/>
          <w:sz w:val="24"/>
          <w:szCs w:val="24"/>
        </w:rPr>
        <w:t>Порядок регистрации на электронной площадке</w:t>
      </w:r>
    </w:p>
    <w:p w:rsidR="000B554C" w:rsidRDefault="00267A31">
      <w:pPr>
        <w:spacing w:line="236" w:lineRule="auto"/>
        <w:ind w:firstLine="567"/>
        <w:jc w:val="both"/>
        <w:rPr>
          <w:rFonts w:ascii="PT Astra Serif" w:hAnsi="PT Astra Serif"/>
          <w:sz w:val="20"/>
          <w:szCs w:val="20"/>
        </w:rPr>
      </w:pPr>
      <w:r>
        <w:rPr>
          <w:rFonts w:ascii="PT Astra Serif" w:hAnsi="PT Astra Serif"/>
          <w:sz w:val="24"/>
          <w:szCs w:val="24"/>
        </w:rPr>
        <w:t>Для обеспечения доступа</w:t>
      </w:r>
      <w:r>
        <w:rPr>
          <w:rFonts w:ascii="PT Astra Serif" w:eastAsia="Times New Roman" w:hAnsi="PT Astra Serif"/>
          <w:sz w:val="24"/>
          <w:szCs w:val="24"/>
        </w:rPr>
        <w:t xml:space="preserve"> к участию в электронной продаже Претендентам необходимо пройти процедуру регистрации на электронной площадке, указанной в настоящем Информационном сообщении. Регистрация на электронной площадке осуществляется без взимания платы.</w:t>
      </w:r>
    </w:p>
    <w:p w:rsidR="000B554C" w:rsidRDefault="00267A31">
      <w:pPr>
        <w:spacing w:line="234" w:lineRule="auto"/>
        <w:ind w:firstLine="567"/>
        <w:jc w:val="both"/>
        <w:rPr>
          <w:rFonts w:ascii="PT Astra Serif" w:eastAsia="Times New Roman" w:hAnsi="PT Astra Serif"/>
          <w:sz w:val="24"/>
          <w:szCs w:val="24"/>
        </w:rPr>
      </w:pPr>
      <w:r>
        <w:rPr>
          <w:rFonts w:ascii="PT Astra Serif" w:eastAsia="Times New Roman" w:hAnsi="PT Astra Serif"/>
          <w:sz w:val="24"/>
          <w:szCs w:val="24"/>
        </w:rPr>
        <w:t>Регистрация на электронной площадке проводится в соответствии с Регламентом электронной площадки.</w:t>
      </w:r>
    </w:p>
    <w:p w:rsidR="000B554C" w:rsidRDefault="00267A31">
      <w:pPr>
        <w:spacing w:line="237" w:lineRule="auto"/>
        <w:ind w:firstLine="709"/>
        <w:jc w:val="both"/>
        <w:rPr>
          <w:rFonts w:ascii="PT Astra Serif" w:eastAsia="Times New Roman" w:hAnsi="PT Astra Serif"/>
          <w:sz w:val="24"/>
          <w:szCs w:val="24"/>
        </w:rPr>
      </w:pPr>
      <w:proofErr w:type="gramStart"/>
      <w:r>
        <w:rPr>
          <w:rFonts w:ascii="PT Astra Serif" w:eastAsia="Times New Roman" w:hAnsi="PT Astra Serif"/>
          <w:b/>
          <w:bCs/>
          <w:sz w:val="24"/>
          <w:szCs w:val="24"/>
        </w:rPr>
        <w:t xml:space="preserve">Оформление участия в продаже имущества посредством публичного предложения: </w:t>
      </w:r>
      <w:r>
        <w:rPr>
          <w:rFonts w:ascii="PT Astra Serif" w:eastAsia="Times New Roman" w:hAnsi="PT Astra Serif"/>
          <w:sz w:val="24"/>
          <w:szCs w:val="24"/>
        </w:rPr>
        <w:t>для оформления участия в электронной продаже посредством публичного предложения физические и юридические лица, намеревающиеся принять участие в электронной</w:t>
      </w:r>
      <w:r>
        <w:rPr>
          <w:rFonts w:ascii="PT Astra Serif" w:eastAsia="Times New Roman" w:hAnsi="PT Astra Serif"/>
          <w:color w:val="FF0000"/>
          <w:sz w:val="24"/>
          <w:szCs w:val="24"/>
        </w:rPr>
        <w:t xml:space="preserve"> </w:t>
      </w:r>
      <w:r>
        <w:rPr>
          <w:rFonts w:ascii="PT Astra Serif" w:eastAsia="Times New Roman" w:hAnsi="PT Astra Serif"/>
          <w:sz w:val="24"/>
          <w:szCs w:val="24"/>
        </w:rPr>
        <w:t>продаже посредством публичного предложения (далее – Претенденты), представляют Организатору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w:t>
      </w:r>
      <w:proofErr w:type="gramEnd"/>
      <w:r>
        <w:rPr>
          <w:rFonts w:ascii="PT Astra Serif" w:eastAsia="Times New Roman" w:hAnsi="PT Astra Serif"/>
          <w:sz w:val="24"/>
          <w:szCs w:val="24"/>
        </w:rPr>
        <w:t xml:space="preserve"> также одновременно с заявкой представляют документы, обязательный перечень которых указан в данном информационном сообщении. </w:t>
      </w:r>
    </w:p>
    <w:p w:rsidR="000B554C" w:rsidRDefault="00267A31">
      <w:pPr>
        <w:ind w:firstLine="709"/>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 на участие в электронной продаже посредством публичного предложения.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 xml:space="preserve">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электронная площадка сообщает претенденту о ее поступлении путем направления </w:t>
      </w:r>
      <w:proofErr w:type="gramStart"/>
      <w:r>
        <w:rPr>
          <w:rFonts w:ascii="PT Astra Serif" w:eastAsia="Times New Roman" w:hAnsi="PT Astra Serif"/>
          <w:sz w:val="24"/>
          <w:szCs w:val="24"/>
        </w:rPr>
        <w:t>уведомления</w:t>
      </w:r>
      <w:proofErr w:type="gramEnd"/>
      <w:r>
        <w:rPr>
          <w:rFonts w:ascii="PT Astra Serif" w:eastAsia="Times New Roman" w:hAnsi="PT Astra Serif"/>
          <w:sz w:val="24"/>
          <w:szCs w:val="24"/>
        </w:rPr>
        <w:t xml:space="preserve"> с приложением электронных копий зарегистрированной заявки и прилагаемых к ней документов.</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0B554C" w:rsidRDefault="00267A31">
      <w:pPr>
        <w:tabs>
          <w:tab w:val="left" w:pos="761"/>
        </w:tabs>
        <w:ind w:firstLine="709"/>
        <w:jc w:val="both"/>
        <w:rPr>
          <w:rFonts w:ascii="PT Astra Serif" w:eastAsia="Times New Roman" w:hAnsi="PT Astra Serif"/>
          <w:sz w:val="24"/>
          <w:szCs w:val="24"/>
        </w:rPr>
      </w:pPr>
      <w:r>
        <w:rPr>
          <w:rFonts w:ascii="PT Astra Serif" w:eastAsia="Times New Roman" w:hAnsi="PT Astra Serif"/>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продажи посредством публичного предложения, о чем Претенденту направляется соответствующее уведомление.</w:t>
      </w:r>
    </w:p>
    <w:p w:rsidR="000B554C" w:rsidRDefault="00267A31">
      <w:pPr>
        <w:spacing w:line="238" w:lineRule="auto"/>
        <w:ind w:firstLine="709"/>
        <w:jc w:val="both"/>
        <w:rPr>
          <w:rFonts w:ascii="PT Astra Serif" w:hAnsi="PT Astra Serif"/>
          <w:sz w:val="20"/>
          <w:szCs w:val="20"/>
        </w:rPr>
      </w:pPr>
      <w:r>
        <w:rPr>
          <w:rFonts w:ascii="PT Astra Serif" w:eastAsia="Times New Roman" w:hAnsi="PT Astra Serif"/>
          <w:sz w:val="24"/>
          <w:szCs w:val="24"/>
        </w:rPr>
        <w:t xml:space="preserve">Для участия в продаже посредством публичного предложения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оплаты приобретаемого имущества и засчитывается победителю продажи посредством публичного предложения в счет оплаты приобретаемого имущества. </w:t>
      </w:r>
    </w:p>
    <w:p w:rsidR="000B554C" w:rsidRDefault="00267A31">
      <w:pPr>
        <w:spacing w:line="234" w:lineRule="auto"/>
        <w:ind w:right="20" w:firstLine="709"/>
        <w:jc w:val="both"/>
        <w:rPr>
          <w:rFonts w:ascii="PT Astra Serif" w:hAnsi="PT Astra Serif"/>
          <w:sz w:val="20"/>
          <w:szCs w:val="20"/>
        </w:rPr>
      </w:pPr>
      <w:r>
        <w:rPr>
          <w:rFonts w:ascii="PT Astra Serif" w:eastAsia="Times New Roman" w:hAnsi="PT Astra Serif"/>
          <w:sz w:val="24"/>
          <w:szCs w:val="24"/>
        </w:rPr>
        <w:lastRenderedPageBreak/>
        <w:t>До признания Претендента участником продажи посредством публичного предложения государственного имущества он имеет право отозвать зарегистрированную заявку путем письменного уведомления Организатора продажи.</w:t>
      </w:r>
    </w:p>
    <w:p w:rsidR="000B554C" w:rsidRDefault="00267A31">
      <w:pPr>
        <w:spacing w:line="237" w:lineRule="auto"/>
        <w:ind w:firstLine="709"/>
        <w:jc w:val="both"/>
        <w:rPr>
          <w:rFonts w:ascii="PT Astra Serif" w:hAnsi="PT Astra Serif"/>
          <w:sz w:val="20"/>
          <w:szCs w:val="20"/>
        </w:rPr>
      </w:pPr>
      <w:r>
        <w:rPr>
          <w:rFonts w:ascii="PT Astra Serif" w:hAnsi="PT Astra Serif"/>
          <w:sz w:val="20"/>
          <w:szCs w:val="20"/>
        </w:rPr>
        <w:t xml:space="preserve"> </w:t>
      </w:r>
      <w:r>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0B554C" w:rsidRDefault="00267A31">
      <w:pPr>
        <w:spacing w:line="234" w:lineRule="auto"/>
        <w:ind w:right="20" w:firstLine="708"/>
        <w:jc w:val="both"/>
        <w:rPr>
          <w:rFonts w:ascii="PT Astra Serif" w:hAnsi="PT Astra Serif"/>
          <w:sz w:val="20"/>
          <w:szCs w:val="20"/>
        </w:rPr>
      </w:pPr>
      <w:r>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0B554C" w:rsidRDefault="00267A31">
      <w:pPr>
        <w:spacing w:line="236" w:lineRule="auto"/>
        <w:ind w:right="20" w:firstLine="708"/>
        <w:jc w:val="both"/>
        <w:rPr>
          <w:rFonts w:ascii="PT Astra Serif" w:hAnsi="PT Astra Serif"/>
          <w:sz w:val="20"/>
          <w:szCs w:val="20"/>
        </w:rPr>
      </w:pPr>
      <w:r>
        <w:rPr>
          <w:rFonts w:ascii="PT Astra Serif" w:eastAsia="Times New Roman" w:hAnsi="PT Astra Serif"/>
          <w:sz w:val="24"/>
          <w:szCs w:val="24"/>
        </w:rPr>
        <w:t xml:space="preserve">Задаток возвращается всем участникам продажи посредством публичного предложения, кроме победителя, в течение 5 (пяти) календарных дней </w:t>
      </w:r>
      <w:proofErr w:type="gramStart"/>
      <w:r>
        <w:rPr>
          <w:rFonts w:ascii="PT Astra Serif" w:eastAsia="Times New Roman" w:hAnsi="PT Astra Serif"/>
          <w:sz w:val="24"/>
          <w:szCs w:val="24"/>
        </w:rPr>
        <w:t>с даты подведения</w:t>
      </w:r>
      <w:proofErr w:type="gramEnd"/>
      <w:r>
        <w:rPr>
          <w:rFonts w:ascii="PT Astra Serif" w:eastAsia="Times New Roman" w:hAnsi="PT Astra Serif"/>
          <w:sz w:val="24"/>
          <w:szCs w:val="24"/>
        </w:rPr>
        <w:t xml:space="preserve"> итогов продажи. Задаток, перечисленный победителем продажи, засчитывается в сумму платежа по договору купли-продажи.</w:t>
      </w:r>
    </w:p>
    <w:p w:rsidR="000B554C" w:rsidRDefault="00267A31">
      <w:pPr>
        <w:spacing w:line="234" w:lineRule="auto"/>
        <w:ind w:firstLine="567"/>
        <w:jc w:val="both"/>
        <w:rPr>
          <w:rFonts w:ascii="PT Astra Serif" w:hAnsi="PT Astra Serif"/>
          <w:sz w:val="20"/>
          <w:szCs w:val="20"/>
        </w:rPr>
      </w:pPr>
      <w:r>
        <w:rPr>
          <w:rFonts w:ascii="PT Astra Serif" w:eastAsia="Times New Roman" w:hAnsi="PT Astra Serif"/>
          <w:b/>
          <w:bCs/>
          <w:sz w:val="24"/>
          <w:szCs w:val="24"/>
        </w:rPr>
        <w:t xml:space="preserve">Порядок и срок возврата задатков: </w:t>
      </w:r>
      <w:r>
        <w:rPr>
          <w:rFonts w:ascii="PT Astra Serif" w:eastAsia="Times New Roman" w:hAnsi="PT Astra Serif"/>
          <w:sz w:val="24"/>
          <w:szCs w:val="24"/>
        </w:rPr>
        <w:t>в соответствии с регламентом электронной площадки.</w:t>
      </w:r>
      <w:r>
        <w:rPr>
          <w:rFonts w:ascii="PT Astra Serif" w:eastAsia="Times New Roman" w:hAnsi="PT Astra Serif"/>
          <w:b/>
          <w:bCs/>
          <w:sz w:val="24"/>
          <w:szCs w:val="24"/>
        </w:rPr>
        <w:t xml:space="preserve"> </w:t>
      </w:r>
      <w:r>
        <w:rPr>
          <w:rFonts w:ascii="PT Astra Serif" w:eastAsia="Times New Roman" w:hAnsi="PT Astra Serif"/>
          <w:sz w:val="24"/>
          <w:szCs w:val="24"/>
        </w:rPr>
        <w:t>При уклонении или отказе победителя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0B554C" w:rsidRDefault="00267A31">
      <w:pPr>
        <w:spacing w:line="234" w:lineRule="auto"/>
        <w:ind w:right="20" w:firstLine="540"/>
        <w:jc w:val="both"/>
        <w:rPr>
          <w:rFonts w:ascii="PT Astra Serif" w:hAnsi="PT Astra Serif"/>
          <w:sz w:val="20"/>
          <w:szCs w:val="20"/>
        </w:rPr>
      </w:pPr>
      <w:r>
        <w:rPr>
          <w:rFonts w:ascii="PT Astra Serif" w:eastAsia="Times New Roman" w:hAnsi="PT Astra Serif"/>
          <w:b/>
          <w:bCs/>
          <w:sz w:val="24"/>
          <w:szCs w:val="24"/>
        </w:rPr>
        <w:t xml:space="preserve">Порядок признания претендентов участниками </w:t>
      </w:r>
      <w:r>
        <w:rPr>
          <w:rFonts w:ascii="PT Astra Serif" w:eastAsia="Times New Roman" w:hAnsi="PT Astra Serif"/>
          <w:b/>
          <w:sz w:val="24"/>
          <w:szCs w:val="24"/>
        </w:rPr>
        <w:t>продажи посредством публичного предложения</w:t>
      </w:r>
      <w:r>
        <w:rPr>
          <w:rFonts w:ascii="PT Astra Serif" w:eastAsia="Times New Roman" w:hAnsi="PT Astra Serif"/>
          <w:b/>
          <w:bCs/>
          <w:sz w:val="24"/>
          <w:szCs w:val="24"/>
        </w:rPr>
        <w:t xml:space="preserve">: </w:t>
      </w:r>
      <w:r>
        <w:rPr>
          <w:rFonts w:ascii="PT Astra Serif" w:eastAsia="Times New Roman" w:hAnsi="PT Astra Serif"/>
          <w:sz w:val="24"/>
          <w:szCs w:val="24"/>
        </w:rPr>
        <w:t>в соответствии с данным информационным сообщением.</w:t>
      </w:r>
    </w:p>
    <w:p w:rsidR="000B554C" w:rsidRDefault="000B554C">
      <w:pPr>
        <w:spacing w:line="2" w:lineRule="exact"/>
        <w:jc w:val="both"/>
        <w:rPr>
          <w:rFonts w:ascii="PT Astra Serif" w:hAnsi="PT Astra Serif"/>
          <w:sz w:val="20"/>
          <w:szCs w:val="20"/>
        </w:rPr>
      </w:pPr>
    </w:p>
    <w:p w:rsidR="000B554C" w:rsidRDefault="00267A31">
      <w:pPr>
        <w:ind w:left="560"/>
        <w:jc w:val="both"/>
        <w:rPr>
          <w:rFonts w:ascii="PT Astra Serif" w:hAnsi="PT Astra Serif"/>
          <w:sz w:val="20"/>
          <w:szCs w:val="20"/>
        </w:rPr>
      </w:pPr>
      <w:r>
        <w:rPr>
          <w:rFonts w:ascii="PT Astra Serif" w:eastAsia="Times New Roman" w:hAnsi="PT Astra Serif"/>
          <w:sz w:val="24"/>
          <w:szCs w:val="24"/>
        </w:rPr>
        <w:t>Претендент не допускается к участию в продаже посредством публичного предложения по следующим основаниям:</w:t>
      </w:r>
    </w:p>
    <w:p w:rsidR="000B554C" w:rsidRDefault="00267A31">
      <w:pPr>
        <w:numPr>
          <w:ilvl w:val="0"/>
          <w:numId w:val="10"/>
        </w:numPr>
        <w:tabs>
          <w:tab w:val="left" w:pos="922"/>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представленные документы не подтверждают право претендента быть покупателем в соответствии с законодательством Российской Федерации;</w:t>
      </w:r>
    </w:p>
    <w:p w:rsidR="000B554C" w:rsidRDefault="00267A31">
      <w:pPr>
        <w:numPr>
          <w:ilvl w:val="0"/>
          <w:numId w:val="10"/>
        </w:numPr>
        <w:tabs>
          <w:tab w:val="left" w:pos="850"/>
        </w:tabs>
        <w:spacing w:line="236"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представлены не все документы в соответствии с перечнем, указанным в информационном сообщении о продаже государственного имущества, либо оформление указанных документов не соответствует законодательству Российской Федерации;</w:t>
      </w:r>
    </w:p>
    <w:p w:rsidR="000B554C" w:rsidRDefault="00267A31">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продаже подана лицом, не уполномоченным претендентом на осуществление таких действий;</w:t>
      </w:r>
    </w:p>
    <w:p w:rsidR="000B554C" w:rsidRDefault="000B554C">
      <w:pPr>
        <w:spacing w:line="13" w:lineRule="exact"/>
        <w:jc w:val="both"/>
        <w:rPr>
          <w:rFonts w:ascii="PT Astra Serif" w:eastAsia="Times New Roman" w:hAnsi="PT Astra Serif"/>
          <w:sz w:val="24"/>
          <w:szCs w:val="24"/>
        </w:rPr>
      </w:pPr>
    </w:p>
    <w:p w:rsidR="000B554C" w:rsidRPr="002F4DB7" w:rsidRDefault="00267A31">
      <w:pPr>
        <w:numPr>
          <w:ilvl w:val="0"/>
          <w:numId w:val="10"/>
        </w:numPr>
        <w:tabs>
          <w:tab w:val="left" w:pos="912"/>
        </w:tabs>
        <w:spacing w:line="234" w:lineRule="auto"/>
        <w:ind w:right="20" w:firstLine="567"/>
        <w:jc w:val="both"/>
        <w:rPr>
          <w:rFonts w:ascii="PT Astra Serif" w:eastAsia="Arial" w:hAnsi="PT Astra Serif" w:cs="Arial"/>
          <w:sz w:val="20"/>
          <w:szCs w:val="20"/>
        </w:rPr>
      </w:pPr>
      <w:r>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2F4DB7" w:rsidRDefault="002F4DB7" w:rsidP="002F4DB7">
      <w:pPr>
        <w:tabs>
          <w:tab w:val="left" w:pos="912"/>
        </w:tabs>
        <w:spacing w:line="234" w:lineRule="auto"/>
        <w:ind w:right="20"/>
        <w:jc w:val="both"/>
        <w:rPr>
          <w:rFonts w:ascii="PT Astra Serif" w:eastAsia="Arial" w:hAnsi="PT Astra Serif" w:cs="Arial"/>
          <w:sz w:val="20"/>
          <w:szCs w:val="20"/>
        </w:rPr>
      </w:pPr>
    </w:p>
    <w:p w:rsidR="000B554C" w:rsidRDefault="00267A31">
      <w:pPr>
        <w:ind w:firstLine="567"/>
        <w:jc w:val="both"/>
        <w:rPr>
          <w:rFonts w:ascii="PT Astra Serif" w:hAnsi="PT Astra Serif"/>
          <w:sz w:val="20"/>
          <w:szCs w:val="20"/>
        </w:rPr>
      </w:pPr>
      <w:r>
        <w:rPr>
          <w:rFonts w:ascii="PT Astra Serif" w:eastAsia="Times New Roman" w:hAnsi="PT Astra Serif"/>
          <w:b/>
          <w:bCs/>
          <w:sz w:val="24"/>
          <w:szCs w:val="24"/>
        </w:rPr>
        <w:t xml:space="preserve">Порядок проведения продажи посредством публичного предложения: </w:t>
      </w:r>
      <w:r>
        <w:rPr>
          <w:rFonts w:ascii="PT Astra Serif" w:eastAsia="Times New Roman" w:hAnsi="PT Astra Serif"/>
          <w:sz w:val="24"/>
          <w:szCs w:val="24"/>
        </w:rPr>
        <w:t>в соответствии с регламентом электронной площадки.</w:t>
      </w:r>
    </w:p>
    <w:p w:rsidR="000B554C" w:rsidRDefault="00267A31">
      <w:pPr>
        <w:spacing w:line="237" w:lineRule="auto"/>
        <w:ind w:firstLine="540"/>
        <w:jc w:val="both"/>
        <w:rPr>
          <w:rFonts w:ascii="PT Astra Serif" w:hAnsi="PT Astra Serif"/>
          <w:sz w:val="20"/>
          <w:szCs w:val="20"/>
        </w:rPr>
      </w:pPr>
      <w:r>
        <w:rPr>
          <w:rFonts w:ascii="PT Astra Serif" w:eastAsia="Times New Roman" w:hAnsi="PT Astra Serif"/>
          <w:sz w:val="24"/>
          <w:szCs w:val="24"/>
        </w:rPr>
        <w:t>Ход проведения процедуры продажи посредством публичного предложения фиксируется электронной площадкой в электронном журнале.</w:t>
      </w:r>
    </w:p>
    <w:p w:rsidR="000B554C" w:rsidRDefault="00267A31">
      <w:pPr>
        <w:ind w:firstLine="567"/>
        <w:jc w:val="both"/>
        <w:rPr>
          <w:rFonts w:ascii="PT Astra Serif" w:hAnsi="PT Astra Serif" w:cs="PT Astra Serif"/>
          <w:sz w:val="24"/>
          <w:szCs w:val="24"/>
        </w:rPr>
      </w:pPr>
      <w:r>
        <w:rPr>
          <w:rFonts w:ascii="PT Astra Serif" w:eastAsia="Times New Roman" w:hAnsi="PT Astra Serif"/>
          <w:sz w:val="24"/>
          <w:szCs w:val="24"/>
        </w:rPr>
        <w:t xml:space="preserve">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r>
        <w:rPr>
          <w:rFonts w:ascii="PT Astra Serif" w:hAnsi="PT Astra Serif" w:cs="PT Astra Serif"/>
          <w:sz w:val="24"/>
          <w:szCs w:val="24"/>
        </w:rPr>
        <w:t>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sectPr w:rsidR="000B554C">
      <w:pgSz w:w="11900" w:h="16838"/>
      <w:pgMar w:top="568" w:right="726" w:bottom="567" w:left="720" w:header="0" w:footer="0" w:gutter="0"/>
      <w:cols w:space="720" w:equalWidth="0">
        <w:col w:w="1046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5A5" w:rsidRDefault="001D15A5">
      <w:r>
        <w:separator/>
      </w:r>
    </w:p>
  </w:endnote>
  <w:endnote w:type="continuationSeparator" w:id="0">
    <w:p w:rsidR="001D15A5" w:rsidRDefault="001D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CC"/>
    <w:family w:val="auto"/>
    <w:notTrueType/>
    <w:pitch w:val="default"/>
    <w:sig w:usb0="00000000" w:usb1="08070000" w:usb2="00000010" w:usb3="00000000" w:csb0="00020004"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5A5" w:rsidRDefault="001D15A5">
      <w:r>
        <w:separator/>
      </w:r>
    </w:p>
  </w:footnote>
  <w:footnote w:type="continuationSeparator" w:id="0">
    <w:p w:rsidR="001D15A5" w:rsidRDefault="001D15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0F4C"/>
    <w:multiLevelType w:val="hybridMultilevel"/>
    <w:tmpl w:val="1F8C8616"/>
    <w:lvl w:ilvl="0" w:tplc="9A203A30">
      <w:start w:val="1"/>
      <w:numFmt w:val="bullet"/>
      <w:lvlText w:val="В"/>
      <w:lvlJc w:val="left"/>
    </w:lvl>
    <w:lvl w:ilvl="1" w:tplc="9BA0BFFE">
      <w:start w:val="1"/>
      <w:numFmt w:val="decimal"/>
      <w:lvlText w:val=""/>
      <w:lvlJc w:val="left"/>
    </w:lvl>
    <w:lvl w:ilvl="2" w:tplc="F71A657A">
      <w:start w:val="1"/>
      <w:numFmt w:val="decimal"/>
      <w:lvlText w:val=""/>
      <w:lvlJc w:val="left"/>
    </w:lvl>
    <w:lvl w:ilvl="3" w:tplc="5D14380A">
      <w:start w:val="1"/>
      <w:numFmt w:val="decimal"/>
      <w:lvlText w:val=""/>
      <w:lvlJc w:val="left"/>
    </w:lvl>
    <w:lvl w:ilvl="4" w:tplc="287EF35E">
      <w:start w:val="1"/>
      <w:numFmt w:val="decimal"/>
      <w:lvlText w:val=""/>
      <w:lvlJc w:val="left"/>
    </w:lvl>
    <w:lvl w:ilvl="5" w:tplc="15B870EC">
      <w:start w:val="1"/>
      <w:numFmt w:val="decimal"/>
      <w:lvlText w:val=""/>
      <w:lvlJc w:val="left"/>
    </w:lvl>
    <w:lvl w:ilvl="6" w:tplc="70AAAFAE">
      <w:start w:val="1"/>
      <w:numFmt w:val="decimal"/>
      <w:lvlText w:val=""/>
      <w:lvlJc w:val="left"/>
    </w:lvl>
    <w:lvl w:ilvl="7" w:tplc="4A1808FA">
      <w:start w:val="1"/>
      <w:numFmt w:val="decimal"/>
      <w:lvlText w:val=""/>
      <w:lvlJc w:val="left"/>
    </w:lvl>
    <w:lvl w:ilvl="8" w:tplc="9A2E3BDE">
      <w:start w:val="1"/>
      <w:numFmt w:val="decimal"/>
      <w:lvlText w:val=""/>
      <w:lvlJc w:val="left"/>
    </w:lvl>
  </w:abstractNum>
  <w:abstractNum w:abstractNumId="1">
    <w:nsid w:val="0D48287F"/>
    <w:multiLevelType w:val="hybridMultilevel"/>
    <w:tmpl w:val="9CD89754"/>
    <w:lvl w:ilvl="0" w:tplc="DC0A0BA6">
      <w:start w:val="29"/>
      <w:numFmt w:val="decimal"/>
      <w:lvlText w:val="%1"/>
      <w:lvlJc w:val="left"/>
    </w:lvl>
    <w:lvl w:ilvl="1" w:tplc="195EB41C">
      <w:start w:val="1"/>
      <w:numFmt w:val="decimal"/>
      <w:lvlText w:val=""/>
      <w:lvlJc w:val="left"/>
    </w:lvl>
    <w:lvl w:ilvl="2" w:tplc="4C548B34">
      <w:start w:val="1"/>
      <w:numFmt w:val="decimal"/>
      <w:lvlText w:val=""/>
      <w:lvlJc w:val="left"/>
    </w:lvl>
    <w:lvl w:ilvl="3" w:tplc="BD04F5E2">
      <w:start w:val="1"/>
      <w:numFmt w:val="decimal"/>
      <w:lvlText w:val=""/>
      <w:lvlJc w:val="left"/>
    </w:lvl>
    <w:lvl w:ilvl="4" w:tplc="8BA8147C">
      <w:start w:val="1"/>
      <w:numFmt w:val="decimal"/>
      <w:lvlText w:val=""/>
      <w:lvlJc w:val="left"/>
    </w:lvl>
    <w:lvl w:ilvl="5" w:tplc="1DAE1EBA">
      <w:start w:val="1"/>
      <w:numFmt w:val="decimal"/>
      <w:lvlText w:val=""/>
      <w:lvlJc w:val="left"/>
    </w:lvl>
    <w:lvl w:ilvl="6" w:tplc="4210C192">
      <w:start w:val="1"/>
      <w:numFmt w:val="decimal"/>
      <w:lvlText w:val=""/>
      <w:lvlJc w:val="left"/>
    </w:lvl>
    <w:lvl w:ilvl="7" w:tplc="AA1EDE56">
      <w:start w:val="1"/>
      <w:numFmt w:val="decimal"/>
      <w:lvlText w:val=""/>
      <w:lvlJc w:val="left"/>
    </w:lvl>
    <w:lvl w:ilvl="8" w:tplc="05001E90">
      <w:start w:val="1"/>
      <w:numFmt w:val="decimal"/>
      <w:lvlText w:val=""/>
      <w:lvlJc w:val="left"/>
    </w:lvl>
  </w:abstractNum>
  <w:abstractNum w:abstractNumId="2">
    <w:nsid w:val="128A7D71"/>
    <w:multiLevelType w:val="hybridMultilevel"/>
    <w:tmpl w:val="34C61E7C"/>
    <w:lvl w:ilvl="0" w:tplc="DA720112">
      <w:start w:val="1"/>
      <w:numFmt w:val="bullet"/>
      <w:lvlText w:val="о"/>
      <w:lvlJc w:val="left"/>
    </w:lvl>
    <w:lvl w:ilvl="1" w:tplc="65A4E2DC">
      <w:start w:val="1"/>
      <w:numFmt w:val="bullet"/>
      <w:lvlText w:val=""/>
      <w:lvlJc w:val="left"/>
    </w:lvl>
    <w:lvl w:ilvl="2" w:tplc="C22EFF3A">
      <w:start w:val="1"/>
      <w:numFmt w:val="decimal"/>
      <w:lvlText w:val=""/>
      <w:lvlJc w:val="left"/>
    </w:lvl>
    <w:lvl w:ilvl="3" w:tplc="06625008">
      <w:start w:val="1"/>
      <w:numFmt w:val="decimal"/>
      <w:lvlText w:val=""/>
      <w:lvlJc w:val="left"/>
    </w:lvl>
    <w:lvl w:ilvl="4" w:tplc="C81C6C24">
      <w:start w:val="1"/>
      <w:numFmt w:val="decimal"/>
      <w:lvlText w:val=""/>
      <w:lvlJc w:val="left"/>
    </w:lvl>
    <w:lvl w:ilvl="5" w:tplc="2862A208">
      <w:start w:val="1"/>
      <w:numFmt w:val="decimal"/>
      <w:lvlText w:val=""/>
      <w:lvlJc w:val="left"/>
    </w:lvl>
    <w:lvl w:ilvl="6" w:tplc="B180010C">
      <w:start w:val="1"/>
      <w:numFmt w:val="decimal"/>
      <w:lvlText w:val=""/>
      <w:lvlJc w:val="left"/>
    </w:lvl>
    <w:lvl w:ilvl="7" w:tplc="9EAA5C68">
      <w:start w:val="1"/>
      <w:numFmt w:val="decimal"/>
      <w:lvlText w:val=""/>
      <w:lvlJc w:val="left"/>
    </w:lvl>
    <w:lvl w:ilvl="8" w:tplc="95C2B128">
      <w:start w:val="1"/>
      <w:numFmt w:val="decimal"/>
      <w:lvlText w:val=""/>
      <w:lvlJc w:val="left"/>
    </w:lvl>
  </w:abstractNum>
  <w:abstractNum w:abstractNumId="3">
    <w:nsid w:val="14E25071"/>
    <w:multiLevelType w:val="hybridMultilevel"/>
    <w:tmpl w:val="AC36FF48"/>
    <w:lvl w:ilvl="0" w:tplc="2AF43990">
      <w:start w:val="1"/>
      <w:numFmt w:val="bullet"/>
      <w:lvlText w:val="о"/>
      <w:lvlJc w:val="left"/>
    </w:lvl>
    <w:lvl w:ilvl="1" w:tplc="BEE4D568">
      <w:start w:val="1"/>
      <w:numFmt w:val="bullet"/>
      <w:lvlText w:val="В"/>
      <w:lvlJc w:val="left"/>
    </w:lvl>
    <w:lvl w:ilvl="2" w:tplc="7CB6E96E">
      <w:start w:val="1"/>
      <w:numFmt w:val="decimal"/>
      <w:lvlText w:val=""/>
      <w:lvlJc w:val="left"/>
    </w:lvl>
    <w:lvl w:ilvl="3" w:tplc="D056E8A0">
      <w:start w:val="1"/>
      <w:numFmt w:val="decimal"/>
      <w:lvlText w:val=""/>
      <w:lvlJc w:val="left"/>
    </w:lvl>
    <w:lvl w:ilvl="4" w:tplc="F9D613EC">
      <w:start w:val="1"/>
      <w:numFmt w:val="decimal"/>
      <w:lvlText w:val=""/>
      <w:lvlJc w:val="left"/>
    </w:lvl>
    <w:lvl w:ilvl="5" w:tplc="C8DE8F38">
      <w:start w:val="1"/>
      <w:numFmt w:val="decimal"/>
      <w:lvlText w:val=""/>
      <w:lvlJc w:val="left"/>
    </w:lvl>
    <w:lvl w:ilvl="6" w:tplc="D4E8444A">
      <w:start w:val="1"/>
      <w:numFmt w:val="decimal"/>
      <w:lvlText w:val=""/>
      <w:lvlJc w:val="left"/>
    </w:lvl>
    <w:lvl w:ilvl="7" w:tplc="56381AC0">
      <w:start w:val="1"/>
      <w:numFmt w:val="decimal"/>
      <w:lvlText w:val=""/>
      <w:lvlJc w:val="left"/>
    </w:lvl>
    <w:lvl w:ilvl="8" w:tplc="BB8210FE">
      <w:start w:val="1"/>
      <w:numFmt w:val="decimal"/>
      <w:lvlText w:val=""/>
      <w:lvlJc w:val="left"/>
    </w:lvl>
  </w:abstractNum>
  <w:abstractNum w:abstractNumId="4">
    <w:nsid w:val="2F0C2C1F"/>
    <w:multiLevelType w:val="hybridMultilevel"/>
    <w:tmpl w:val="B156AEE4"/>
    <w:lvl w:ilvl="0" w:tplc="CEFE7360">
      <w:start w:val="1"/>
      <w:numFmt w:val="bullet"/>
      <w:lvlText w:val="№"/>
      <w:lvlJc w:val="left"/>
    </w:lvl>
    <w:lvl w:ilvl="1" w:tplc="CC64CA54">
      <w:start w:val="1"/>
      <w:numFmt w:val="bullet"/>
      <w:lvlText w:val=""/>
      <w:lvlJc w:val="left"/>
    </w:lvl>
    <w:lvl w:ilvl="2" w:tplc="9CFAC7CE">
      <w:start w:val="1"/>
      <w:numFmt w:val="decimal"/>
      <w:lvlText w:val=""/>
      <w:lvlJc w:val="left"/>
    </w:lvl>
    <w:lvl w:ilvl="3" w:tplc="E30258C8">
      <w:start w:val="1"/>
      <w:numFmt w:val="decimal"/>
      <w:lvlText w:val=""/>
      <w:lvlJc w:val="left"/>
    </w:lvl>
    <w:lvl w:ilvl="4" w:tplc="8312D8F0">
      <w:start w:val="1"/>
      <w:numFmt w:val="decimal"/>
      <w:lvlText w:val=""/>
      <w:lvlJc w:val="left"/>
    </w:lvl>
    <w:lvl w:ilvl="5" w:tplc="2B083640">
      <w:start w:val="1"/>
      <w:numFmt w:val="decimal"/>
      <w:lvlText w:val=""/>
      <w:lvlJc w:val="left"/>
    </w:lvl>
    <w:lvl w:ilvl="6" w:tplc="9266EE46">
      <w:start w:val="1"/>
      <w:numFmt w:val="decimal"/>
      <w:lvlText w:val=""/>
      <w:lvlJc w:val="left"/>
    </w:lvl>
    <w:lvl w:ilvl="7" w:tplc="84B496E8">
      <w:start w:val="1"/>
      <w:numFmt w:val="decimal"/>
      <w:lvlText w:val=""/>
      <w:lvlJc w:val="left"/>
    </w:lvl>
    <w:lvl w:ilvl="8" w:tplc="B3F8BEEC">
      <w:start w:val="1"/>
      <w:numFmt w:val="decimal"/>
      <w:lvlText w:val=""/>
      <w:lvlJc w:val="left"/>
    </w:lvl>
  </w:abstractNum>
  <w:abstractNum w:abstractNumId="5">
    <w:nsid w:val="41C617FD"/>
    <w:multiLevelType w:val="hybridMultilevel"/>
    <w:tmpl w:val="181EB7F6"/>
    <w:lvl w:ilvl="0" w:tplc="DE48EAB6">
      <w:start w:val="1"/>
      <w:numFmt w:val="bullet"/>
      <w:lvlText w:val="о"/>
      <w:lvlJc w:val="left"/>
    </w:lvl>
    <w:lvl w:ilvl="1" w:tplc="C58AEF08">
      <w:start w:val="1"/>
      <w:numFmt w:val="decimal"/>
      <w:lvlText w:val=""/>
      <w:lvlJc w:val="left"/>
    </w:lvl>
    <w:lvl w:ilvl="2" w:tplc="AFFE4B6E">
      <w:start w:val="1"/>
      <w:numFmt w:val="decimal"/>
      <w:lvlText w:val=""/>
      <w:lvlJc w:val="left"/>
    </w:lvl>
    <w:lvl w:ilvl="3" w:tplc="07BE7744">
      <w:start w:val="1"/>
      <w:numFmt w:val="decimal"/>
      <w:lvlText w:val=""/>
      <w:lvlJc w:val="left"/>
    </w:lvl>
    <w:lvl w:ilvl="4" w:tplc="DF046034">
      <w:start w:val="1"/>
      <w:numFmt w:val="decimal"/>
      <w:lvlText w:val=""/>
      <w:lvlJc w:val="left"/>
    </w:lvl>
    <w:lvl w:ilvl="5" w:tplc="3788C402">
      <w:start w:val="1"/>
      <w:numFmt w:val="decimal"/>
      <w:lvlText w:val=""/>
      <w:lvlJc w:val="left"/>
    </w:lvl>
    <w:lvl w:ilvl="6" w:tplc="0EFC50BA">
      <w:start w:val="1"/>
      <w:numFmt w:val="decimal"/>
      <w:lvlText w:val=""/>
      <w:lvlJc w:val="left"/>
    </w:lvl>
    <w:lvl w:ilvl="7" w:tplc="86EC7C12">
      <w:start w:val="1"/>
      <w:numFmt w:val="decimal"/>
      <w:lvlText w:val=""/>
      <w:lvlJc w:val="left"/>
    </w:lvl>
    <w:lvl w:ilvl="8" w:tplc="4A088460">
      <w:start w:val="1"/>
      <w:numFmt w:val="decimal"/>
      <w:lvlText w:val=""/>
      <w:lvlJc w:val="left"/>
    </w:lvl>
  </w:abstractNum>
  <w:abstractNum w:abstractNumId="6">
    <w:nsid w:val="647407E8"/>
    <w:multiLevelType w:val="hybridMultilevel"/>
    <w:tmpl w:val="21066646"/>
    <w:lvl w:ilvl="0" w:tplc="21A05E80">
      <w:start w:val="1"/>
      <w:numFmt w:val="decimal"/>
      <w:lvlText w:val="%1"/>
      <w:lvlJc w:val="left"/>
    </w:lvl>
    <w:lvl w:ilvl="1" w:tplc="C50E324E">
      <w:start w:val="1"/>
      <w:numFmt w:val="decimal"/>
      <w:lvlText w:val=""/>
      <w:lvlJc w:val="left"/>
    </w:lvl>
    <w:lvl w:ilvl="2" w:tplc="3FE48F62">
      <w:start w:val="1"/>
      <w:numFmt w:val="decimal"/>
      <w:lvlText w:val=""/>
      <w:lvlJc w:val="left"/>
    </w:lvl>
    <w:lvl w:ilvl="3" w:tplc="0FEE9370">
      <w:start w:val="1"/>
      <w:numFmt w:val="decimal"/>
      <w:lvlText w:val=""/>
      <w:lvlJc w:val="left"/>
    </w:lvl>
    <w:lvl w:ilvl="4" w:tplc="CE80A596">
      <w:start w:val="1"/>
      <w:numFmt w:val="decimal"/>
      <w:lvlText w:val=""/>
      <w:lvlJc w:val="left"/>
    </w:lvl>
    <w:lvl w:ilvl="5" w:tplc="D6981C6A">
      <w:start w:val="1"/>
      <w:numFmt w:val="decimal"/>
      <w:lvlText w:val=""/>
      <w:lvlJc w:val="left"/>
    </w:lvl>
    <w:lvl w:ilvl="6" w:tplc="935843BC">
      <w:start w:val="1"/>
      <w:numFmt w:val="decimal"/>
      <w:lvlText w:val=""/>
      <w:lvlJc w:val="left"/>
    </w:lvl>
    <w:lvl w:ilvl="7" w:tplc="FB929B04">
      <w:start w:val="1"/>
      <w:numFmt w:val="decimal"/>
      <w:lvlText w:val=""/>
      <w:lvlJc w:val="left"/>
    </w:lvl>
    <w:lvl w:ilvl="8" w:tplc="59DE17E6">
      <w:start w:val="1"/>
      <w:numFmt w:val="decimal"/>
      <w:lvlText w:val=""/>
      <w:lvlJc w:val="left"/>
    </w:lvl>
  </w:abstractNum>
  <w:abstractNum w:abstractNumId="7">
    <w:nsid w:val="648933A0"/>
    <w:multiLevelType w:val="hybridMultilevel"/>
    <w:tmpl w:val="E542D2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AD3EAE"/>
    <w:multiLevelType w:val="hybridMultilevel"/>
    <w:tmpl w:val="BE402C64"/>
    <w:lvl w:ilvl="0" w:tplc="55CE1730">
      <w:start w:val="1"/>
      <w:numFmt w:val="decimal"/>
      <w:lvlText w:val="%1)"/>
      <w:lvlJc w:val="left"/>
      <w:rPr>
        <w:rFonts w:ascii="Times New Roman" w:hAnsi="Times New Roman" w:cs="Times New Roman" w:hint="default"/>
        <w:sz w:val="24"/>
        <w:szCs w:val="24"/>
      </w:rPr>
    </w:lvl>
    <w:lvl w:ilvl="1" w:tplc="03A08F26">
      <w:start w:val="1"/>
      <w:numFmt w:val="decimal"/>
      <w:lvlText w:val=""/>
      <w:lvlJc w:val="left"/>
    </w:lvl>
    <w:lvl w:ilvl="2" w:tplc="4C48E32E">
      <w:start w:val="1"/>
      <w:numFmt w:val="decimal"/>
      <w:lvlText w:val=""/>
      <w:lvlJc w:val="left"/>
    </w:lvl>
    <w:lvl w:ilvl="3" w:tplc="DBB4140A">
      <w:start w:val="1"/>
      <w:numFmt w:val="decimal"/>
      <w:lvlText w:val=""/>
      <w:lvlJc w:val="left"/>
    </w:lvl>
    <w:lvl w:ilvl="4" w:tplc="27BEFB10">
      <w:start w:val="1"/>
      <w:numFmt w:val="decimal"/>
      <w:lvlText w:val=""/>
      <w:lvlJc w:val="left"/>
    </w:lvl>
    <w:lvl w:ilvl="5" w:tplc="3CDE8A1C">
      <w:start w:val="1"/>
      <w:numFmt w:val="decimal"/>
      <w:lvlText w:val=""/>
      <w:lvlJc w:val="left"/>
    </w:lvl>
    <w:lvl w:ilvl="6" w:tplc="FBD018FE">
      <w:start w:val="1"/>
      <w:numFmt w:val="decimal"/>
      <w:lvlText w:val=""/>
      <w:lvlJc w:val="left"/>
    </w:lvl>
    <w:lvl w:ilvl="7" w:tplc="271E32B8">
      <w:start w:val="1"/>
      <w:numFmt w:val="decimal"/>
      <w:lvlText w:val=""/>
      <w:lvlJc w:val="left"/>
    </w:lvl>
    <w:lvl w:ilvl="8" w:tplc="4DF64DD4">
      <w:start w:val="1"/>
      <w:numFmt w:val="decimal"/>
      <w:lvlText w:val=""/>
      <w:lvlJc w:val="left"/>
    </w:lvl>
  </w:abstractNum>
  <w:abstractNum w:abstractNumId="9">
    <w:nsid w:val="74733B33"/>
    <w:multiLevelType w:val="hybridMultilevel"/>
    <w:tmpl w:val="A8C0590A"/>
    <w:lvl w:ilvl="0" w:tplc="54D29784">
      <w:start w:val="1"/>
      <w:numFmt w:val="bullet"/>
      <w:lvlText w:val="с"/>
      <w:lvlJc w:val="left"/>
    </w:lvl>
    <w:lvl w:ilvl="1" w:tplc="4A286FA2">
      <w:start w:val="1"/>
      <w:numFmt w:val="bullet"/>
      <w:lvlText w:val="В"/>
      <w:lvlJc w:val="left"/>
    </w:lvl>
    <w:lvl w:ilvl="2" w:tplc="1332CFEE">
      <w:start w:val="1"/>
      <w:numFmt w:val="decimal"/>
      <w:lvlText w:val=""/>
      <w:lvlJc w:val="left"/>
    </w:lvl>
    <w:lvl w:ilvl="3" w:tplc="63121A50">
      <w:start w:val="1"/>
      <w:numFmt w:val="decimal"/>
      <w:lvlText w:val=""/>
      <w:lvlJc w:val="left"/>
    </w:lvl>
    <w:lvl w:ilvl="4" w:tplc="E57EC100">
      <w:start w:val="1"/>
      <w:numFmt w:val="decimal"/>
      <w:lvlText w:val=""/>
      <w:lvlJc w:val="left"/>
    </w:lvl>
    <w:lvl w:ilvl="5" w:tplc="91A25DE6">
      <w:start w:val="1"/>
      <w:numFmt w:val="decimal"/>
      <w:lvlText w:val=""/>
      <w:lvlJc w:val="left"/>
    </w:lvl>
    <w:lvl w:ilvl="6" w:tplc="C95456BC">
      <w:start w:val="1"/>
      <w:numFmt w:val="decimal"/>
      <w:lvlText w:val=""/>
      <w:lvlJc w:val="left"/>
    </w:lvl>
    <w:lvl w:ilvl="7" w:tplc="BDFE6930">
      <w:start w:val="1"/>
      <w:numFmt w:val="decimal"/>
      <w:lvlText w:val=""/>
      <w:lvlJc w:val="left"/>
    </w:lvl>
    <w:lvl w:ilvl="8" w:tplc="CA163B1C">
      <w:start w:val="1"/>
      <w:numFmt w:val="decimal"/>
      <w:lvlText w:val=""/>
      <w:lvlJc w:val="left"/>
    </w:lvl>
  </w:abstractNum>
  <w:abstractNum w:abstractNumId="10">
    <w:nsid w:val="77095FE6"/>
    <w:multiLevelType w:val="hybridMultilevel"/>
    <w:tmpl w:val="81307A56"/>
    <w:lvl w:ilvl="0" w:tplc="AA900812">
      <w:start w:val="1"/>
      <w:numFmt w:val="bullet"/>
      <w:lvlText w:val=""/>
      <w:lvlJc w:val="left"/>
    </w:lvl>
    <w:lvl w:ilvl="1" w:tplc="101678F6">
      <w:start w:val="1"/>
      <w:numFmt w:val="decimal"/>
      <w:lvlText w:val=""/>
      <w:lvlJc w:val="left"/>
    </w:lvl>
    <w:lvl w:ilvl="2" w:tplc="193684A8">
      <w:start w:val="1"/>
      <w:numFmt w:val="decimal"/>
      <w:lvlText w:val=""/>
      <w:lvlJc w:val="left"/>
    </w:lvl>
    <w:lvl w:ilvl="3" w:tplc="A7282996">
      <w:start w:val="1"/>
      <w:numFmt w:val="decimal"/>
      <w:lvlText w:val=""/>
      <w:lvlJc w:val="left"/>
    </w:lvl>
    <w:lvl w:ilvl="4" w:tplc="C206E070">
      <w:start w:val="1"/>
      <w:numFmt w:val="decimal"/>
      <w:lvlText w:val=""/>
      <w:lvlJc w:val="left"/>
    </w:lvl>
    <w:lvl w:ilvl="5" w:tplc="A860FBDE">
      <w:start w:val="1"/>
      <w:numFmt w:val="decimal"/>
      <w:lvlText w:val=""/>
      <w:lvlJc w:val="left"/>
    </w:lvl>
    <w:lvl w:ilvl="6" w:tplc="3CEEFED4">
      <w:start w:val="1"/>
      <w:numFmt w:val="decimal"/>
      <w:lvlText w:val=""/>
      <w:lvlJc w:val="left"/>
    </w:lvl>
    <w:lvl w:ilvl="7" w:tplc="A99AFE30">
      <w:start w:val="1"/>
      <w:numFmt w:val="decimal"/>
      <w:lvlText w:val=""/>
      <w:lvlJc w:val="left"/>
    </w:lvl>
    <w:lvl w:ilvl="8" w:tplc="205CD504">
      <w:start w:val="1"/>
      <w:numFmt w:val="decimal"/>
      <w:lvlText w:val=""/>
      <w:lvlJc w:val="left"/>
    </w:lvl>
  </w:abstractNum>
  <w:abstractNum w:abstractNumId="11">
    <w:nsid w:val="7CF4749B"/>
    <w:multiLevelType w:val="hybridMultilevel"/>
    <w:tmpl w:val="433821E0"/>
    <w:lvl w:ilvl="0" w:tplc="E0B2B85E">
      <w:start w:val="1"/>
      <w:numFmt w:val="bullet"/>
      <w:lvlText w:val="и"/>
      <w:lvlJc w:val="left"/>
    </w:lvl>
    <w:lvl w:ilvl="1" w:tplc="87C4D74E">
      <w:start w:val="1"/>
      <w:numFmt w:val="decimal"/>
      <w:lvlText w:val=""/>
      <w:lvlJc w:val="left"/>
    </w:lvl>
    <w:lvl w:ilvl="2" w:tplc="46441C56">
      <w:start w:val="1"/>
      <w:numFmt w:val="decimal"/>
      <w:lvlText w:val=""/>
      <w:lvlJc w:val="left"/>
    </w:lvl>
    <w:lvl w:ilvl="3" w:tplc="90EC3FDC">
      <w:start w:val="1"/>
      <w:numFmt w:val="decimal"/>
      <w:lvlText w:val=""/>
      <w:lvlJc w:val="left"/>
    </w:lvl>
    <w:lvl w:ilvl="4" w:tplc="2EDE65E2">
      <w:start w:val="1"/>
      <w:numFmt w:val="decimal"/>
      <w:lvlText w:val=""/>
      <w:lvlJc w:val="left"/>
    </w:lvl>
    <w:lvl w:ilvl="5" w:tplc="1130B3F0">
      <w:start w:val="1"/>
      <w:numFmt w:val="decimal"/>
      <w:lvlText w:val=""/>
      <w:lvlJc w:val="left"/>
    </w:lvl>
    <w:lvl w:ilvl="6" w:tplc="A770F64A">
      <w:start w:val="1"/>
      <w:numFmt w:val="decimal"/>
      <w:lvlText w:val=""/>
      <w:lvlJc w:val="left"/>
    </w:lvl>
    <w:lvl w:ilvl="7" w:tplc="36C0E84C">
      <w:start w:val="1"/>
      <w:numFmt w:val="decimal"/>
      <w:lvlText w:val=""/>
      <w:lvlJc w:val="left"/>
    </w:lvl>
    <w:lvl w:ilvl="8" w:tplc="281ABB5A">
      <w:start w:val="1"/>
      <w:numFmt w:val="decimal"/>
      <w:lvlText w:val=""/>
      <w:lvlJc w:val="left"/>
    </w:lvl>
  </w:abstractNum>
  <w:num w:numId="1">
    <w:abstractNumId w:val="5"/>
  </w:num>
  <w:num w:numId="2">
    <w:abstractNumId w:val="10"/>
  </w:num>
  <w:num w:numId="3">
    <w:abstractNumId w:val="4"/>
  </w:num>
  <w:num w:numId="4">
    <w:abstractNumId w:val="11"/>
  </w:num>
  <w:num w:numId="5">
    <w:abstractNumId w:val="6"/>
  </w:num>
  <w:num w:numId="6">
    <w:abstractNumId w:val="1"/>
  </w:num>
  <w:num w:numId="7">
    <w:abstractNumId w:val="0"/>
  </w:num>
  <w:num w:numId="8">
    <w:abstractNumId w:val="9"/>
  </w:num>
  <w:num w:numId="9">
    <w:abstractNumId w:val="2"/>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54C"/>
    <w:rsid w:val="000B554C"/>
    <w:rsid w:val="00114AE2"/>
    <w:rsid w:val="001D15A5"/>
    <w:rsid w:val="001F3CA6"/>
    <w:rsid w:val="00267A31"/>
    <w:rsid w:val="002F4DB7"/>
    <w:rsid w:val="003E7C4E"/>
    <w:rsid w:val="004A2D97"/>
    <w:rsid w:val="004A7140"/>
    <w:rsid w:val="00623575"/>
    <w:rsid w:val="006E3FA5"/>
    <w:rsid w:val="00714A81"/>
    <w:rsid w:val="007A3761"/>
    <w:rsid w:val="00803A49"/>
    <w:rsid w:val="00807B99"/>
    <w:rsid w:val="00853F4D"/>
    <w:rsid w:val="00866FC9"/>
    <w:rsid w:val="009F1627"/>
    <w:rsid w:val="00B725C1"/>
    <w:rsid w:val="00DB00C0"/>
    <w:rsid w:val="00DC1FDF"/>
    <w:rsid w:val="00F7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4F81BD" w:themeColor="accent1"/>
      <w:sz w:val="18"/>
      <w:szCs w:val="18"/>
    </w:rPr>
  </w:style>
  <w:style w:type="character" w:customStyle="1" w:styleId="ab">
    <w:name w:val="Нижний колонтитул Знак"/>
    <w:link w:val="aa"/>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Hyperlink"/>
    <w:basedOn w:val="a0"/>
    <w:uiPriority w:val="99"/>
    <w:unhideWhenUsed/>
    <w:rPr>
      <w:color w:val="0000FF"/>
      <w:u w:val="single"/>
    </w:rPr>
  </w:style>
  <w:style w:type="paragraph" w:styleId="af6">
    <w:name w:val="header"/>
    <w:basedOn w:val="a"/>
    <w:link w:val="af7"/>
    <w:pPr>
      <w:tabs>
        <w:tab w:val="center" w:pos="4153"/>
        <w:tab w:val="right" w:pos="8306"/>
      </w:tabs>
    </w:pPr>
    <w:rPr>
      <w:rFonts w:eastAsia="Times New Roman"/>
      <w:sz w:val="24"/>
      <w:szCs w:val="24"/>
    </w:rPr>
  </w:style>
  <w:style w:type="character" w:customStyle="1" w:styleId="af7">
    <w:name w:val="Верхний колонтитул Знак"/>
    <w:basedOn w:val="a0"/>
    <w:link w:val="af6"/>
    <w:rPr>
      <w:rFonts w:eastAsia="Times New Roman"/>
      <w:sz w:val="24"/>
      <w:szCs w:val="24"/>
    </w:rPr>
  </w:style>
  <w:style w:type="paragraph" w:customStyle="1" w:styleId="af8">
    <w:name w:val="ФИО"/>
    <w:basedOn w:val="a"/>
    <w:link w:val="af9"/>
    <w:rPr>
      <w:rFonts w:eastAsia="Times New Roman"/>
      <w:b/>
      <w:sz w:val="24"/>
      <w:szCs w:val="24"/>
    </w:rPr>
  </w:style>
  <w:style w:type="character" w:customStyle="1" w:styleId="af9">
    <w:name w:val="ФИО Знак"/>
    <w:link w:val="af8"/>
    <w:rPr>
      <w:rFonts w:eastAsia="Times New Roman"/>
      <w:b/>
      <w:sz w:val="24"/>
      <w:szCs w:val="24"/>
    </w:rPr>
  </w:style>
  <w:style w:type="paragraph" w:styleId="afa">
    <w:name w:val="Balloon Text"/>
    <w:basedOn w:val="a"/>
    <w:link w:val="afb"/>
    <w:uiPriority w:val="99"/>
    <w:semiHidden/>
    <w:unhideWhenUsed/>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styleId="afc">
    <w:name w:val="List Paragraph"/>
    <w:basedOn w:val="a"/>
    <w:uiPriority w:val="34"/>
    <w:qFormat/>
    <w:pPr>
      <w:ind w:left="720"/>
      <w:contextualSpacing/>
    </w:pPr>
  </w:style>
  <w:style w:type="table" w:styleId="af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color w:val="000000"/>
      <w:sz w:val="24"/>
      <w:szCs w:val="24"/>
    </w:rPr>
  </w:style>
  <w:style w:type="paragraph" w:styleId="afe">
    <w:name w:val="Body Text"/>
    <w:basedOn w:val="a"/>
    <w:link w:val="aff"/>
    <w:rPr>
      <w:rFonts w:eastAsia="Times New Roman"/>
      <w:bCs/>
      <w:sz w:val="32"/>
      <w:szCs w:val="24"/>
    </w:rPr>
  </w:style>
  <w:style w:type="character" w:customStyle="1" w:styleId="aff">
    <w:name w:val="Основной текст Знак"/>
    <w:basedOn w:val="a0"/>
    <w:link w:val="afe"/>
    <w:rPr>
      <w:rFonts w:eastAsia="Times New Roman"/>
      <w:bCs/>
      <w:sz w:val="32"/>
      <w:szCs w:val="24"/>
    </w:rPr>
  </w:style>
  <w:style w:type="character" w:styleId="aff0">
    <w:name w:val="FollowedHyperlink"/>
    <w:basedOn w:val="a0"/>
    <w:uiPriority w:val="99"/>
    <w:semiHidden/>
    <w:unhideWhenUsed/>
    <w:rPr>
      <w:color w:val="800080" w:themeColor="followedHyperlink"/>
      <w:u w:val="single"/>
    </w:rPr>
  </w:style>
  <w:style w:type="paragraph" w:customStyle="1" w:styleId="210">
    <w:name w:val="Основной текст 21"/>
    <w:pPr>
      <w:pBdr>
        <w:top w:val="none" w:sz="4" w:space="0" w:color="000000"/>
        <w:left w:val="none" w:sz="4" w:space="0" w:color="000000"/>
        <w:bottom w:val="none" w:sz="4" w:space="0" w:color="000000"/>
        <w:right w:val="none" w:sz="4" w:space="0" w:color="000000"/>
        <w:between w:val="none" w:sz="4" w:space="0" w:color="000000"/>
      </w:pBdr>
      <w:spacing w:after="80" w:line="228" w:lineRule="auto"/>
      <w:jc w:val="both"/>
    </w:pPr>
    <w:rPr>
      <w:rFonts w:ascii="Arial" w:eastAsia="Times New Roman" w:hAnsi="Arial"/>
      <w:szCs w:val="20"/>
      <w:lang w:val="en-US"/>
    </w:rPr>
  </w:style>
  <w:style w:type="paragraph" w:customStyle="1" w:styleId="aff1">
    <w:name w:val="Исполнитель"/>
    <w:pPr>
      <w:pBdr>
        <w:top w:val="none" w:sz="4" w:space="0" w:color="000000"/>
        <w:left w:val="none" w:sz="4" w:space="0" w:color="000000"/>
        <w:bottom w:val="none" w:sz="4" w:space="0" w:color="000000"/>
        <w:right w:val="none" w:sz="4" w:space="0" w:color="000000"/>
        <w:between w:val="none" w:sz="4" w:space="0" w:color="000000"/>
      </w:pBdr>
    </w:pPr>
    <w:rPr>
      <w:rFonts w:ascii="PT Astra Serif" w:eastAsia="Times New Roman" w:hAnsi="PT Astra Serif"/>
      <w:sz w:val="20"/>
      <w:szCs w:val="20"/>
      <w:lang w:val="en-US"/>
    </w:rPr>
  </w:style>
  <w:style w:type="character" w:customStyle="1" w:styleId="notice-headertitletext">
    <w:name w:val="notice-header_title_text"/>
    <w:basedOn w:val="a0"/>
    <w:rsid w:val="00DC1F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24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ts-tender.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ugs.tomsk.gov.ru/privatizatsija-prodazha-gosudarstvennogo-imuschestv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rgi.gov.&#1075;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rts-tender.ru" TargetMode="External"/><Relationship Id="rId4" Type="http://schemas.microsoft.com/office/2007/relationships/stylesWithEffects" Target="stylesWithEffects.xml"/><Relationship Id="rId9" Type="http://schemas.openxmlformats.org/officeDocument/2006/relationships/hyperlink" Target="http://www.rts-tender.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A35C7-1559-45F0-A001-3DED7BD50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4286</Words>
  <Characters>24432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4</cp:revision>
  <cp:lastPrinted>2024-11-22T02:50:00Z</cp:lastPrinted>
  <dcterms:created xsi:type="dcterms:W3CDTF">2025-12-18T06:51:00Z</dcterms:created>
  <dcterms:modified xsi:type="dcterms:W3CDTF">2025-12-25T03:41:00Z</dcterms:modified>
</cp:coreProperties>
</file>