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333" w:rsidRDefault="004D6AAD" w:rsidP="004D6AAD">
      <w:pPr>
        <w:pStyle w:val="24"/>
        <w:spacing w:before="0"/>
        <w:ind w:right="0"/>
        <w:jc w:val="left"/>
        <w:rPr>
          <w:rFonts w:ascii="PT Astra Serif" w:hAnsi="PT Astra Serif" w:cs="PT Astra Serif"/>
          <w:szCs w:val="26"/>
        </w:rPr>
      </w:pPr>
      <w:bookmarkStart w:id="0" w:name="_GoBack"/>
      <w:r>
        <w:rPr>
          <w:rFonts w:ascii="PT Astra Serif" w:hAnsi="PT Astra Serif" w:cs="PT Astra Serif"/>
          <w:szCs w:val="26"/>
        </w:rPr>
        <w:t>12.01.2026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    № </w:t>
      </w:r>
      <w:proofErr w:type="spellStart"/>
      <w:r>
        <w:rPr>
          <w:rFonts w:ascii="PT Astra Serif" w:hAnsi="PT Astra Serif" w:cs="PT Astra Serif"/>
          <w:szCs w:val="26"/>
        </w:rPr>
        <w:t>1а</w:t>
      </w:r>
      <w:proofErr w:type="spellEnd"/>
    </w:p>
    <w:p w:rsidR="004D5333" w:rsidRDefault="004D5333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4D5333" w:rsidRDefault="004D5333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bookmarkEnd w:id="0"/>
    <w:p w:rsidR="004D5333" w:rsidRDefault="004D6AAD">
      <w:pPr>
        <w:widowControl w:val="0"/>
        <w:ind w:firstLine="0"/>
        <w:jc w:val="center"/>
        <w:rPr>
          <w:rFonts w:ascii="PT Astra Serif" w:hAnsi="PT Astra Serif" w:cs="PT Astra Serif"/>
          <w:bCs/>
          <w:sz w:val="28"/>
          <w:szCs w:val="28"/>
        </w:rPr>
      </w:pPr>
      <w:r>
        <w:rPr>
          <w:rFonts w:ascii="PT Astra Serif" w:eastAsia="PT Astra Serif" w:hAnsi="PT Astra Serif" w:cs="PT Astra Serif"/>
          <w:bCs/>
          <w:szCs w:val="26"/>
        </w:rPr>
        <w:t>О внесении изменений в постановление Администрации</w:t>
      </w:r>
    </w:p>
    <w:p w:rsidR="004D5333" w:rsidRDefault="004D6AAD">
      <w:pPr>
        <w:ind w:firstLine="0"/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eastAsia="PT Astra Serif" w:hAnsi="PT Astra Serif" w:cs="PT Astra Serif"/>
          <w:bCs/>
          <w:szCs w:val="26"/>
        </w:rPr>
        <w:t xml:space="preserve">Томской области от 05.04.2022 № </w:t>
      </w:r>
      <w:proofErr w:type="spellStart"/>
      <w:r>
        <w:rPr>
          <w:rFonts w:ascii="PT Astra Serif" w:eastAsia="PT Astra Serif" w:hAnsi="PT Astra Serif" w:cs="PT Astra Serif"/>
          <w:bCs/>
          <w:szCs w:val="26"/>
        </w:rPr>
        <w:t>143а</w:t>
      </w:r>
      <w:proofErr w:type="spellEnd"/>
      <w:r>
        <w:rPr>
          <w:rFonts w:ascii="PT Astra Serif" w:eastAsia="PT Astra Serif" w:hAnsi="PT Astra Serif" w:cs="PT Astra Serif"/>
          <w:b/>
          <w:bCs/>
          <w:szCs w:val="26"/>
        </w:rPr>
        <w:t xml:space="preserve"> </w:t>
      </w:r>
    </w:p>
    <w:p w:rsidR="004D5333" w:rsidRDefault="004D5333">
      <w:pPr>
        <w:jc w:val="both"/>
        <w:rPr>
          <w:rFonts w:ascii="PT Astra Serif" w:hAnsi="PT Astra Serif" w:cs="PT Astra Serif"/>
          <w:szCs w:val="26"/>
        </w:rPr>
      </w:pPr>
    </w:p>
    <w:p w:rsidR="004D5333" w:rsidRDefault="004D5333">
      <w:pPr>
        <w:jc w:val="both"/>
        <w:rPr>
          <w:rFonts w:ascii="PT Astra Serif" w:hAnsi="PT Astra Serif" w:cs="PT Astra Serif"/>
          <w:szCs w:val="26"/>
        </w:rPr>
      </w:pPr>
    </w:p>
    <w:p w:rsidR="004D5333" w:rsidRDefault="004D6AAD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eastAsia="PT Astra Serif" w:hAnsi="PT Astra Serif" w:cs="PT Astra Serif"/>
          <w:szCs w:val="26"/>
        </w:rPr>
        <w:br/>
        <w:t>2002 года № 9-</w:t>
      </w:r>
      <w:proofErr w:type="spellStart"/>
      <w:r>
        <w:rPr>
          <w:rFonts w:ascii="PT Astra Serif" w:eastAsia="PT Astra Serif" w:hAnsi="PT Astra Serif" w:cs="PT Astra Serif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нормативных правовых актах Томской области» </w:t>
      </w:r>
    </w:p>
    <w:p w:rsidR="004D5333" w:rsidRDefault="004D6AAD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 xml:space="preserve">ПОСТАНОВЛЯЮ: </w:t>
      </w:r>
    </w:p>
    <w:p w:rsidR="004D5333" w:rsidRDefault="004D6AAD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05.04.2022 </w:t>
      </w:r>
      <w:r>
        <w:rPr>
          <w:rFonts w:ascii="PT Astra Serif" w:eastAsia="PT Astra Serif" w:hAnsi="PT Astra Serif" w:cs="PT Astra Serif"/>
          <w:szCs w:val="26"/>
        </w:rPr>
        <w:br/>
        <w:t>№ </w:t>
      </w:r>
      <w:proofErr w:type="spellStart"/>
      <w:r>
        <w:rPr>
          <w:rFonts w:ascii="PT Astra Serif" w:eastAsia="PT Astra Serif" w:hAnsi="PT Astra Serif" w:cs="PT Astra Serif"/>
          <w:szCs w:val="26"/>
        </w:rPr>
        <w:t>143а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«Об утверждении Порядка определения </w:t>
      </w:r>
      <w:proofErr w:type="spellStart"/>
      <w:r>
        <w:rPr>
          <w:rFonts w:ascii="PT Astra Serif" w:eastAsia="PT Astra Serif" w:hAnsi="PT Astra Serif" w:cs="PT Astra Serif"/>
          <w:szCs w:val="26"/>
        </w:rPr>
        <w:t>объема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и предоставления </w:t>
      </w:r>
      <w:r>
        <w:rPr>
          <w:rFonts w:ascii="PT Astra Serif" w:eastAsia="PT Astra Serif" w:hAnsi="PT Astra Serif" w:cs="PT Astra Serif"/>
          <w:szCs w:val="26"/>
        </w:rPr>
        <w:br/>
        <w:t>из областного бюджета субсидии некоммерческой организации «Фонд развития промышленности Томской области» в целях стимули</w:t>
      </w:r>
      <w:r>
        <w:rPr>
          <w:rFonts w:ascii="PT Astra Serif" w:eastAsia="PT Astra Serif" w:hAnsi="PT Astra Serif" w:cs="PT Astra Serif"/>
          <w:szCs w:val="26"/>
        </w:rPr>
        <w:t xml:space="preserve">рования деятельности в сфере промышленности, в том числе развития и обеспечения деятельности регионального фонда развития промышленности» (Собрание законодательства Томской области, 2022, № 4/2 (289), том 3) следующие изменения: </w:t>
      </w:r>
      <w:proofErr w:type="gramEnd"/>
    </w:p>
    <w:p w:rsidR="004D5333" w:rsidRDefault="004D6AAD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 xml:space="preserve">в Порядке определения </w:t>
      </w:r>
      <w:proofErr w:type="spellStart"/>
      <w:r>
        <w:rPr>
          <w:rFonts w:ascii="PT Astra Serif" w:eastAsia="PT Astra Serif" w:hAnsi="PT Astra Serif" w:cs="PT Astra Serif"/>
          <w:szCs w:val="26"/>
        </w:rPr>
        <w:t>объе</w:t>
      </w:r>
      <w:r>
        <w:rPr>
          <w:rFonts w:ascii="PT Astra Serif" w:eastAsia="PT Astra Serif" w:hAnsi="PT Astra Serif" w:cs="PT Astra Serif"/>
          <w:szCs w:val="26"/>
        </w:rPr>
        <w:t>ма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и предоставления из областного бюджета субсидии некоммерческой организации «Фонд развития промышленности Томской области» в целях стимулирования деятельности в сфере промышленности, </w:t>
      </w:r>
      <w:r>
        <w:rPr>
          <w:rFonts w:ascii="PT Astra Serif" w:eastAsia="PT Astra Serif" w:hAnsi="PT Astra Serif" w:cs="PT Astra Serif"/>
          <w:szCs w:val="26"/>
        </w:rPr>
        <w:br/>
        <w:t>в том числе развития и обеспечения деятельности регионального фонда ра</w:t>
      </w:r>
      <w:r>
        <w:rPr>
          <w:rFonts w:ascii="PT Astra Serif" w:eastAsia="PT Astra Serif" w:hAnsi="PT Astra Serif" w:cs="PT Astra Serif"/>
          <w:szCs w:val="26"/>
        </w:rPr>
        <w:t xml:space="preserve">звития промышленности, </w:t>
      </w:r>
      <w:proofErr w:type="spellStart"/>
      <w:r>
        <w:rPr>
          <w:rFonts w:ascii="PT Astra Serif" w:eastAsia="PT Astra Serif" w:hAnsi="PT Astra Serif" w:cs="PT Astra Serif"/>
          <w:szCs w:val="26"/>
        </w:rPr>
        <w:t>утвержденном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указанным постановлением:</w:t>
      </w:r>
    </w:p>
    <w:p w:rsidR="004D5333" w:rsidRDefault="004D6AAD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>1) абзац одиннадцатый пункта 8 изложить в следующей редакции:</w:t>
      </w:r>
    </w:p>
    <w:p w:rsidR="004D5333" w:rsidRDefault="004D6AAD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 xml:space="preserve">«В случае увеличения ранее </w:t>
      </w:r>
      <w:proofErr w:type="spellStart"/>
      <w:r>
        <w:rPr>
          <w:rFonts w:ascii="PT Astra Serif" w:eastAsia="PT Astra Serif" w:hAnsi="PT Astra Serif" w:cs="PT Astra Serif"/>
          <w:szCs w:val="26"/>
        </w:rPr>
        <w:t>доведенных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до главного распорядителя бюджетных средств как получателя бюджетных средств лимитов бюджетных</w:t>
      </w:r>
      <w:r>
        <w:rPr>
          <w:rFonts w:ascii="PT Astra Serif" w:eastAsia="PT Astra Serif" w:hAnsi="PT Astra Serif" w:cs="PT Astra Serif"/>
          <w:szCs w:val="26"/>
        </w:rPr>
        <w:t xml:space="preserve"> обязательств Фонд представляет главному распорядителю бюджетных средств документы, указанные в настоящем пункте, не позднее 28-го числа месяца, следующего за месяцем увеличения ранее </w:t>
      </w:r>
      <w:proofErr w:type="spellStart"/>
      <w:r>
        <w:rPr>
          <w:rFonts w:ascii="PT Astra Serif" w:eastAsia="PT Astra Serif" w:hAnsi="PT Astra Serif" w:cs="PT Astra Serif"/>
          <w:szCs w:val="26"/>
        </w:rPr>
        <w:t>доведенных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до главного распорядителя бюджетных средств как получателя бю</w:t>
      </w:r>
      <w:r>
        <w:rPr>
          <w:rFonts w:ascii="PT Astra Serif" w:eastAsia="PT Astra Serif" w:hAnsi="PT Astra Serif" w:cs="PT Astra Serif"/>
          <w:szCs w:val="26"/>
        </w:rPr>
        <w:t xml:space="preserve">джетных средств лимитов бюджетных обязательств, за исключением документов, указанных в подпункте 2) настоящего пункта. Экономически обоснованный </w:t>
      </w:r>
      <w:proofErr w:type="spellStart"/>
      <w:r>
        <w:rPr>
          <w:rFonts w:ascii="PT Astra Serif" w:eastAsia="PT Astra Serif" w:hAnsi="PT Astra Serif" w:cs="PT Astra Serif"/>
          <w:szCs w:val="26"/>
        </w:rPr>
        <w:t>расчет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по каждой статье расходов сметы затрат </w:t>
      </w:r>
      <w:r>
        <w:rPr>
          <w:rFonts w:ascii="PT Astra Serif" w:eastAsiaTheme="minorHAnsi" w:hAnsi="PT Astra Serif" w:cs="PT Astra Serif"/>
          <w:szCs w:val="26"/>
          <w:lang w:eastAsia="en-US"/>
        </w:rPr>
        <w:t>на использование субсидии Фондом</w:t>
      </w:r>
      <w:r>
        <w:rPr>
          <w:rFonts w:ascii="PT Astra Serif" w:eastAsia="PT Astra Serif" w:hAnsi="PT Astra Serif" w:cs="PT Astra Serif"/>
          <w:szCs w:val="26"/>
        </w:rPr>
        <w:t>, указанный в подпункте 3) настоя</w:t>
      </w:r>
      <w:r>
        <w:rPr>
          <w:rFonts w:ascii="PT Astra Serif" w:eastAsia="PT Astra Serif" w:hAnsi="PT Astra Serif" w:cs="PT Astra Serif"/>
          <w:szCs w:val="26"/>
        </w:rPr>
        <w:t>щего пункта, представляется только по статьям расходов сметы затрат, по которым вносятся изменения</w:t>
      </w:r>
      <w:proofErr w:type="gramStart"/>
      <w:r>
        <w:rPr>
          <w:rFonts w:ascii="PT Astra Serif" w:eastAsia="PT Astra Serif" w:hAnsi="PT Astra Serif" w:cs="PT Astra Serif"/>
          <w:szCs w:val="26"/>
        </w:rPr>
        <w:t>.»;</w:t>
      </w:r>
      <w:proofErr w:type="gramEnd"/>
    </w:p>
    <w:p w:rsidR="004D5333" w:rsidRDefault="004D6AAD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>2) пункты 18, 19 изложить в следующей редакции:</w:t>
      </w:r>
    </w:p>
    <w:p w:rsidR="004D5333" w:rsidRDefault="004D6AAD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 xml:space="preserve">«18. Результатом предоставления субсидии (далее – результат) является количество оказанных мер поддержки, </w:t>
      </w:r>
      <w:r>
        <w:rPr>
          <w:rFonts w:ascii="PT Astra Serif" w:eastAsia="PT Astra Serif" w:hAnsi="PT Astra Serif" w:cs="PT Astra Serif"/>
          <w:szCs w:val="26"/>
        </w:rPr>
        <w:t xml:space="preserve">предоставленных субъектам промышленности, на 31 декабря </w:t>
      </w:r>
      <w:proofErr w:type="spellStart"/>
      <w:r>
        <w:rPr>
          <w:rFonts w:ascii="PT Astra Serif" w:eastAsia="PT Astra Serif" w:hAnsi="PT Astra Serif" w:cs="PT Astra Serif"/>
          <w:szCs w:val="26"/>
        </w:rPr>
        <w:t>отчетного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года, ед.</w:t>
      </w:r>
    </w:p>
    <w:p w:rsidR="004D5333" w:rsidRDefault="004D6AAD">
      <w:pPr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eastAsia="PT Astra Serif" w:hAnsi="PT Astra Serif" w:cs="PT Astra Serif"/>
          <w:szCs w:val="26"/>
        </w:rPr>
        <w:t xml:space="preserve">Под оказанными мерами поддержки подразумевается выдача займов, предназначенных для пополнения оборотных средств или инвестиционных целей, предусматривающих увеличение </w:t>
      </w:r>
      <w:proofErr w:type="spellStart"/>
      <w:r>
        <w:rPr>
          <w:rFonts w:ascii="PT Astra Serif" w:eastAsia="PT Astra Serif" w:hAnsi="PT Astra Serif" w:cs="PT Astra Serif"/>
          <w:szCs w:val="26"/>
        </w:rPr>
        <w:t>объемов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произ</w:t>
      </w:r>
      <w:r>
        <w:rPr>
          <w:rFonts w:ascii="PT Astra Serif" w:eastAsia="PT Astra Serif" w:hAnsi="PT Astra Serif" w:cs="PT Astra Serif"/>
          <w:szCs w:val="26"/>
        </w:rPr>
        <w:t xml:space="preserve">водства и/или инвестиций </w:t>
      </w:r>
      <w:r>
        <w:rPr>
          <w:rFonts w:ascii="PT Astra Serif" w:eastAsia="PT Astra Serif" w:hAnsi="PT Astra Serif" w:cs="PT Astra Serif"/>
          <w:szCs w:val="26"/>
        </w:rPr>
        <w:br/>
        <w:t xml:space="preserve">в зависимости от программ Фонда, актуализация каталога промышленной </w:t>
      </w:r>
      <w:r>
        <w:rPr>
          <w:rFonts w:ascii="PT Astra Serif" w:eastAsia="PT Astra Serif" w:hAnsi="PT Astra Serif" w:cs="PT Astra Serif"/>
          <w:szCs w:val="26"/>
        </w:rPr>
        <w:lastRenderedPageBreak/>
        <w:t xml:space="preserve">продукции, включающая увеличение числа </w:t>
      </w:r>
      <w:proofErr w:type="spellStart"/>
      <w:r>
        <w:rPr>
          <w:rFonts w:ascii="PT Astra Serif" w:eastAsia="PT Astra Serif" w:hAnsi="PT Astra Serif" w:cs="PT Astra Serif"/>
          <w:szCs w:val="26"/>
        </w:rPr>
        <w:t>внесенных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в каталог промышленной продукции промышленных предприятий по сравнению с предыдущей редакцией каталога промышленн</w:t>
      </w:r>
      <w:r>
        <w:rPr>
          <w:rFonts w:ascii="PT Astra Serif" w:eastAsia="PT Astra Serif" w:hAnsi="PT Astra Serif" w:cs="PT Astra Serif"/>
          <w:szCs w:val="26"/>
        </w:rPr>
        <w:t xml:space="preserve">ой продукции, формирование и регистрация промышленных кластеров в реестре </w:t>
      </w:r>
      <w:proofErr w:type="spellStart"/>
      <w:r>
        <w:rPr>
          <w:rFonts w:ascii="PT Astra Serif" w:eastAsia="PT Astra Serif" w:hAnsi="PT Astra Serif" w:cs="PT Astra Serif"/>
          <w:szCs w:val="26"/>
        </w:rPr>
        <w:t>Минпромторга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России, в рамках</w:t>
      </w:r>
      <w:proofErr w:type="gramEnd"/>
      <w:r>
        <w:rPr>
          <w:rFonts w:ascii="PT Astra Serif" w:eastAsia="PT Astra Serif" w:hAnsi="PT Astra Serif" w:cs="PT Astra Serif"/>
          <w:szCs w:val="26"/>
        </w:rPr>
        <w:t xml:space="preserve"> которых планируется реализация не менее 3 проектов по производству импортозамещающей промышленной продукции промышленного кластера, организация отраслев</w:t>
      </w:r>
      <w:r>
        <w:rPr>
          <w:rFonts w:ascii="PT Astra Serif" w:eastAsia="PT Astra Serif" w:hAnsi="PT Astra Serif" w:cs="PT Astra Serif"/>
          <w:szCs w:val="26"/>
        </w:rPr>
        <w:t>ых выставок и ярмарок.</w:t>
      </w:r>
    </w:p>
    <w:p w:rsidR="004D5333" w:rsidRDefault="004D6AAD">
      <w:pPr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19. </w:t>
      </w:r>
      <w:r>
        <w:rPr>
          <w:rFonts w:ascii="PT Astra Serif" w:eastAsiaTheme="minorHAnsi" w:hAnsi="PT Astra Serif" w:cs="PT Astra Serif"/>
          <w:szCs w:val="26"/>
          <w:lang w:eastAsia="en-US"/>
        </w:rPr>
        <w:t>Характеристиками результата являются:</w:t>
      </w:r>
    </w:p>
    <w:p w:rsidR="004D5333" w:rsidRDefault="004D6AAD">
      <w:pPr>
        <w:tabs>
          <w:tab w:val="left" w:pos="993"/>
          <w:tab w:val="left" w:pos="1276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1) количество выданных займов по программам Фонда, финансируемым </w:t>
      </w:r>
      <w:r>
        <w:rPr>
          <w:rFonts w:ascii="PT Astra Serif" w:eastAsia="PT Astra Serif" w:hAnsi="PT Astra Serif" w:cs="PT Astra Serif"/>
          <w:szCs w:val="26"/>
        </w:rPr>
        <w:br/>
        <w:t xml:space="preserve">за </w:t>
      </w:r>
      <w:proofErr w:type="spellStart"/>
      <w:r>
        <w:rPr>
          <w:rFonts w:ascii="PT Astra Serif" w:eastAsia="PT Astra Serif" w:hAnsi="PT Astra Serif" w:cs="PT Astra Serif"/>
          <w:szCs w:val="26"/>
        </w:rPr>
        <w:t>счет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средств Фонда, полученных от возврата ранее выданных займов, ед.;</w:t>
      </w:r>
    </w:p>
    <w:p w:rsidR="004D5333" w:rsidRDefault="004D6AAD">
      <w:pPr>
        <w:tabs>
          <w:tab w:val="left" w:pos="993"/>
          <w:tab w:val="left" w:pos="1276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2) остаток денежных средств на лицевых счетах Фонда</w:t>
      </w:r>
      <w:r>
        <w:rPr>
          <w:rFonts w:ascii="PT Astra Serif" w:eastAsia="PT Astra Serif" w:hAnsi="PT Astra Serif" w:cs="PT Astra Serif"/>
          <w:szCs w:val="26"/>
        </w:rPr>
        <w:t xml:space="preserve"> на 1 января текущего года, процент;</w:t>
      </w:r>
    </w:p>
    <w:p w:rsidR="004D5333" w:rsidRDefault="004D6AAD">
      <w:pPr>
        <w:tabs>
          <w:tab w:val="left" w:pos="993"/>
          <w:tab w:val="left" w:pos="1276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3) количество актуализированных каталогов томской промышленной продукции, ед.;</w:t>
      </w:r>
    </w:p>
    <w:p w:rsidR="004D5333" w:rsidRDefault="004D6AAD">
      <w:pPr>
        <w:tabs>
          <w:tab w:val="left" w:pos="993"/>
          <w:tab w:val="left" w:pos="1276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4) прирост субъектов промышленности, представленных в каталоге томской промышленной продукции, к уровню прошлого года, ед.;</w:t>
      </w:r>
    </w:p>
    <w:p w:rsidR="004D5333" w:rsidRDefault="004D6AAD">
      <w:pPr>
        <w:tabs>
          <w:tab w:val="left" w:pos="993"/>
          <w:tab w:val="left" w:pos="1276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5) количество вы</w:t>
      </w:r>
      <w:r>
        <w:rPr>
          <w:rFonts w:ascii="PT Astra Serif" w:eastAsia="PT Astra Serif" w:hAnsi="PT Astra Serif" w:cs="PT Astra Serif"/>
          <w:szCs w:val="26"/>
        </w:rPr>
        <w:t>ставок, ярмарок в сфере промышленности, в которых приняла участие Томская область, ед.;</w:t>
      </w:r>
    </w:p>
    <w:p w:rsidR="004D5333" w:rsidRDefault="004D6AAD">
      <w:pPr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6) количество промышленных кластеров, </w:t>
      </w:r>
      <w:proofErr w:type="spellStart"/>
      <w:r>
        <w:rPr>
          <w:rFonts w:ascii="PT Astra Serif" w:eastAsia="PT Astra Serif" w:hAnsi="PT Astra Serif" w:cs="PT Astra Serif"/>
          <w:szCs w:val="26"/>
        </w:rPr>
        <w:t>включенных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в реестр </w:t>
      </w:r>
      <w:proofErr w:type="spellStart"/>
      <w:r>
        <w:rPr>
          <w:rFonts w:ascii="PT Astra Serif" w:eastAsia="PT Astra Serif" w:hAnsi="PT Astra Serif" w:cs="PT Astra Serif"/>
          <w:szCs w:val="26"/>
        </w:rPr>
        <w:t>Минпромторга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России, ед.</w:t>
      </w:r>
    </w:p>
    <w:p w:rsidR="004D5333" w:rsidRDefault="004D6AAD">
      <w:pPr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Theme="minorHAnsi" w:hAnsi="PT Astra Serif" w:cs="PT Astra Serif"/>
          <w:szCs w:val="26"/>
          <w:lang w:eastAsia="en-US"/>
        </w:rPr>
        <w:t>Конечное значение результата, точная дата завершения, а также значения характеристик результата устанавливаются в Соглашении</w:t>
      </w:r>
      <w:proofErr w:type="gramStart"/>
      <w:r>
        <w:rPr>
          <w:rFonts w:ascii="PT Astra Serif" w:eastAsiaTheme="minorHAnsi" w:hAnsi="PT Astra Serif" w:cs="PT Astra Serif"/>
          <w:szCs w:val="26"/>
          <w:lang w:eastAsia="en-US"/>
        </w:rPr>
        <w:t>.»;</w:t>
      </w:r>
      <w:proofErr w:type="gramEnd"/>
    </w:p>
    <w:p w:rsidR="004D5333" w:rsidRDefault="004D6AAD">
      <w:pPr>
        <w:tabs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3) пункт 22 изложить в следующей редакции:</w:t>
      </w:r>
    </w:p>
    <w:p w:rsidR="004D5333" w:rsidRDefault="004D6AA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Theme="minorHAnsi" w:hAnsi="PT Astra Serif" w:cs="PT Astra Serif"/>
          <w:szCs w:val="26"/>
        </w:rPr>
        <w:t xml:space="preserve">«22. Фонд ежеквартально, не позднее 10-го числа месяца, следующего </w:t>
      </w:r>
      <w:r>
        <w:rPr>
          <w:rFonts w:ascii="PT Astra Serif" w:eastAsiaTheme="minorHAnsi" w:hAnsi="PT Astra Serif" w:cs="PT Astra Serif"/>
          <w:szCs w:val="26"/>
        </w:rPr>
        <w:br/>
        <w:t xml:space="preserve">за </w:t>
      </w:r>
      <w:proofErr w:type="spellStart"/>
      <w:r>
        <w:rPr>
          <w:rFonts w:ascii="PT Astra Serif" w:eastAsiaTheme="minorHAnsi" w:hAnsi="PT Astra Serif" w:cs="PT Astra Serif"/>
          <w:szCs w:val="26"/>
        </w:rPr>
        <w:t>отчетным</w:t>
      </w:r>
      <w:proofErr w:type="spellEnd"/>
      <w:r>
        <w:rPr>
          <w:rFonts w:ascii="PT Astra Serif" w:eastAsiaTheme="minorHAnsi" w:hAnsi="PT Astra Serif" w:cs="PT Astra Serif"/>
          <w:szCs w:val="26"/>
        </w:rPr>
        <w:t xml:space="preserve"> кварт</w:t>
      </w:r>
      <w:r>
        <w:rPr>
          <w:rFonts w:ascii="PT Astra Serif" w:eastAsiaTheme="minorHAnsi" w:hAnsi="PT Astra Serif" w:cs="PT Astra Serif"/>
          <w:szCs w:val="26"/>
        </w:rPr>
        <w:t xml:space="preserve">алом, за исключением случая, указанного в абзаце </w:t>
      </w:r>
      <w:proofErr w:type="spellStart"/>
      <w:r>
        <w:rPr>
          <w:rFonts w:ascii="PT Astra Serif" w:eastAsiaTheme="minorHAnsi" w:hAnsi="PT Astra Serif" w:cs="PT Astra Serif"/>
          <w:szCs w:val="26"/>
        </w:rPr>
        <w:t>четвертом</w:t>
      </w:r>
      <w:proofErr w:type="spellEnd"/>
      <w:r>
        <w:rPr>
          <w:rFonts w:ascii="PT Astra Serif" w:eastAsiaTheme="minorHAnsi" w:hAnsi="PT Astra Serif" w:cs="PT Astra Serif"/>
          <w:szCs w:val="26"/>
        </w:rPr>
        <w:t xml:space="preserve"> настоящего пункта, представляет главному распорядителю бюджетных сре</w:t>
      </w:r>
      <w:proofErr w:type="gramStart"/>
      <w:r>
        <w:rPr>
          <w:rFonts w:ascii="PT Astra Serif" w:eastAsiaTheme="minorHAnsi" w:hAnsi="PT Astra Serif" w:cs="PT Astra Serif"/>
          <w:szCs w:val="26"/>
        </w:rPr>
        <w:t>дств сл</w:t>
      </w:r>
      <w:proofErr w:type="gramEnd"/>
      <w:r>
        <w:rPr>
          <w:rFonts w:ascii="PT Astra Serif" w:eastAsiaTheme="minorHAnsi" w:hAnsi="PT Astra Serif" w:cs="PT Astra Serif"/>
          <w:szCs w:val="26"/>
        </w:rPr>
        <w:t xml:space="preserve">едующую </w:t>
      </w:r>
      <w:proofErr w:type="spellStart"/>
      <w:r>
        <w:rPr>
          <w:rFonts w:ascii="PT Astra Serif" w:eastAsiaTheme="minorHAnsi" w:hAnsi="PT Astra Serif" w:cs="PT Astra Serif"/>
          <w:szCs w:val="26"/>
        </w:rPr>
        <w:t>отчетность</w:t>
      </w:r>
      <w:proofErr w:type="spellEnd"/>
      <w:r>
        <w:rPr>
          <w:rFonts w:ascii="PT Astra Serif" w:eastAsiaTheme="minorHAnsi" w:hAnsi="PT Astra Serif" w:cs="PT Astra Serif"/>
          <w:szCs w:val="26"/>
        </w:rPr>
        <w:t>:</w:t>
      </w:r>
    </w:p>
    <w:p w:rsidR="004D5333" w:rsidRDefault="004D6AA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Theme="minorHAnsi" w:hAnsi="PT Astra Serif" w:cs="PT Astra Serif"/>
          <w:szCs w:val="26"/>
        </w:rPr>
        <w:t>1) </w:t>
      </w:r>
      <w:proofErr w:type="spellStart"/>
      <w:r>
        <w:rPr>
          <w:rFonts w:ascii="PT Astra Serif" w:eastAsiaTheme="minorHAnsi" w:hAnsi="PT Astra Serif" w:cs="PT Astra Serif"/>
          <w:szCs w:val="26"/>
        </w:rPr>
        <w:t>отчет</w:t>
      </w:r>
      <w:proofErr w:type="spellEnd"/>
      <w:r>
        <w:rPr>
          <w:rFonts w:ascii="PT Astra Serif" w:eastAsiaTheme="minorHAnsi" w:hAnsi="PT Astra Serif" w:cs="PT Astra Serif"/>
          <w:szCs w:val="26"/>
        </w:rPr>
        <w:t xml:space="preserve"> о достижении значений результатов предоставления субсидии, </w:t>
      </w:r>
      <w:r>
        <w:rPr>
          <w:rFonts w:ascii="PT Astra Serif" w:eastAsiaTheme="minorHAnsi" w:hAnsi="PT Astra Serif" w:cs="PT Astra Serif"/>
          <w:szCs w:val="26"/>
        </w:rPr>
        <w:br/>
      </w:r>
      <w:r>
        <w:rPr>
          <w:rFonts w:ascii="PT Astra Serif" w:eastAsiaTheme="minorHAnsi" w:hAnsi="PT Astra Serif" w:cs="PT Astra Serif"/>
          <w:szCs w:val="26"/>
        </w:rPr>
        <w:t xml:space="preserve">а также характеристик результата по форме, </w:t>
      </w:r>
      <w:proofErr w:type="spellStart"/>
      <w:r>
        <w:rPr>
          <w:rFonts w:ascii="PT Astra Serif" w:eastAsiaTheme="minorHAnsi" w:hAnsi="PT Astra Serif" w:cs="PT Astra Serif"/>
          <w:szCs w:val="26"/>
        </w:rPr>
        <w:t>определенной</w:t>
      </w:r>
      <w:proofErr w:type="spellEnd"/>
      <w:r>
        <w:rPr>
          <w:rFonts w:ascii="PT Astra Serif" w:eastAsiaTheme="minorHAnsi" w:hAnsi="PT Astra Serif" w:cs="PT Astra Serif"/>
          <w:szCs w:val="26"/>
        </w:rPr>
        <w:t xml:space="preserve"> типовой формой Соглашения, </w:t>
      </w:r>
      <w:proofErr w:type="spellStart"/>
      <w:r>
        <w:rPr>
          <w:rFonts w:ascii="PT Astra Serif" w:eastAsiaTheme="minorHAnsi" w:hAnsi="PT Astra Serif" w:cs="PT Astra Serif"/>
          <w:szCs w:val="26"/>
        </w:rPr>
        <w:t>утвержденной</w:t>
      </w:r>
      <w:proofErr w:type="spellEnd"/>
      <w:r>
        <w:rPr>
          <w:rFonts w:ascii="PT Astra Serif" w:eastAsiaTheme="minorHAnsi" w:hAnsi="PT Astra Serif" w:cs="PT Astra Serif"/>
          <w:szCs w:val="26"/>
        </w:rPr>
        <w:t xml:space="preserve"> Департаментом финансов Томской области;</w:t>
      </w:r>
    </w:p>
    <w:p w:rsidR="004D5333" w:rsidRDefault="004D6AA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Theme="minorHAnsi" w:hAnsi="PT Astra Serif" w:cs="PT Astra Serif"/>
          <w:szCs w:val="26"/>
        </w:rPr>
        <w:t>2) </w:t>
      </w:r>
      <w:proofErr w:type="spellStart"/>
      <w:r>
        <w:rPr>
          <w:rFonts w:ascii="PT Astra Serif" w:eastAsiaTheme="minorHAnsi" w:hAnsi="PT Astra Serif" w:cs="PT Astra Serif"/>
          <w:szCs w:val="26"/>
        </w:rPr>
        <w:t>отчет</w:t>
      </w:r>
      <w:proofErr w:type="spellEnd"/>
      <w:r>
        <w:rPr>
          <w:rFonts w:ascii="PT Astra Serif" w:eastAsiaTheme="minorHAnsi" w:hAnsi="PT Astra Serif" w:cs="PT Astra Serif"/>
          <w:szCs w:val="26"/>
        </w:rPr>
        <w:t xml:space="preserve"> об осуществлении расходов, источником финансового обеспечения которых является субсидия, по форме, </w:t>
      </w:r>
      <w:proofErr w:type="spellStart"/>
      <w:r>
        <w:rPr>
          <w:rFonts w:ascii="PT Astra Serif" w:eastAsiaTheme="minorHAnsi" w:hAnsi="PT Astra Serif" w:cs="PT Astra Serif"/>
          <w:szCs w:val="26"/>
        </w:rPr>
        <w:t>определенной</w:t>
      </w:r>
      <w:proofErr w:type="spellEnd"/>
      <w:r>
        <w:rPr>
          <w:rFonts w:ascii="PT Astra Serif" w:eastAsiaTheme="minorHAnsi" w:hAnsi="PT Astra Serif" w:cs="PT Astra Serif"/>
          <w:szCs w:val="26"/>
        </w:rPr>
        <w:t xml:space="preserve"> типовой формой Соглашения, </w:t>
      </w:r>
      <w:proofErr w:type="spellStart"/>
      <w:r>
        <w:rPr>
          <w:rFonts w:ascii="PT Astra Serif" w:eastAsiaTheme="minorHAnsi" w:hAnsi="PT Astra Serif" w:cs="PT Astra Serif"/>
          <w:szCs w:val="26"/>
        </w:rPr>
        <w:t>утвержденной</w:t>
      </w:r>
      <w:proofErr w:type="spellEnd"/>
      <w:r>
        <w:rPr>
          <w:rFonts w:ascii="PT Astra Serif" w:eastAsiaTheme="minorHAnsi" w:hAnsi="PT Astra Serif" w:cs="PT Astra Serif"/>
          <w:szCs w:val="26"/>
        </w:rPr>
        <w:t xml:space="preserve"> Департаментом финансов Томской области.</w:t>
      </w:r>
    </w:p>
    <w:p w:rsidR="004D5333" w:rsidRDefault="004D6AA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Theme="minorHAnsi" w:hAnsi="PT Astra Serif" w:cs="PT Astra Serif"/>
          <w:szCs w:val="26"/>
        </w:rPr>
        <w:t xml:space="preserve">За </w:t>
      </w:r>
      <w:proofErr w:type="spellStart"/>
      <w:r>
        <w:rPr>
          <w:rFonts w:ascii="PT Astra Serif" w:eastAsiaTheme="minorHAnsi" w:hAnsi="PT Astra Serif" w:cs="PT Astra Serif"/>
          <w:szCs w:val="26"/>
        </w:rPr>
        <w:t>четвертый</w:t>
      </w:r>
      <w:proofErr w:type="spellEnd"/>
      <w:r>
        <w:rPr>
          <w:rFonts w:ascii="PT Astra Serif" w:eastAsiaTheme="minorHAnsi" w:hAnsi="PT Astra Serif" w:cs="PT Astra Serif"/>
          <w:szCs w:val="26"/>
        </w:rPr>
        <w:t xml:space="preserve"> квартал </w:t>
      </w:r>
      <w:proofErr w:type="spellStart"/>
      <w:r>
        <w:rPr>
          <w:rFonts w:ascii="PT Astra Serif" w:eastAsiaTheme="minorHAnsi" w:hAnsi="PT Astra Serif" w:cs="PT Astra Serif"/>
          <w:szCs w:val="26"/>
        </w:rPr>
        <w:t>отчетность</w:t>
      </w:r>
      <w:proofErr w:type="spellEnd"/>
      <w:r>
        <w:rPr>
          <w:rFonts w:ascii="PT Astra Serif" w:eastAsiaTheme="minorHAnsi" w:hAnsi="PT Astra Serif" w:cs="PT Astra Serif"/>
          <w:szCs w:val="26"/>
        </w:rPr>
        <w:t xml:space="preserve">, указанную в настоящем пункте, Фонд предоставляет главному распорядителю бюджетных средств не позднее 20-го числа месяца, следующего за </w:t>
      </w:r>
      <w:proofErr w:type="spellStart"/>
      <w:r>
        <w:rPr>
          <w:rFonts w:ascii="PT Astra Serif" w:eastAsiaTheme="minorHAnsi" w:hAnsi="PT Astra Serif" w:cs="PT Astra Serif"/>
          <w:szCs w:val="26"/>
        </w:rPr>
        <w:t>отчетны</w:t>
      </w:r>
      <w:r>
        <w:rPr>
          <w:rFonts w:ascii="PT Astra Serif" w:eastAsiaTheme="minorHAnsi" w:hAnsi="PT Astra Serif" w:cs="PT Astra Serif"/>
          <w:szCs w:val="26"/>
        </w:rPr>
        <w:t>м</w:t>
      </w:r>
      <w:proofErr w:type="spellEnd"/>
      <w:r>
        <w:rPr>
          <w:rFonts w:ascii="PT Astra Serif" w:eastAsiaTheme="minorHAnsi" w:hAnsi="PT Astra Serif" w:cs="PT Astra Serif"/>
          <w:szCs w:val="26"/>
        </w:rPr>
        <w:t xml:space="preserve"> кварталом</w:t>
      </w:r>
      <w:proofErr w:type="gramStart"/>
      <w:r>
        <w:rPr>
          <w:rFonts w:ascii="PT Astra Serif" w:eastAsiaTheme="minorHAnsi" w:hAnsi="PT Astra Serif" w:cs="PT Astra Serif"/>
          <w:szCs w:val="26"/>
        </w:rPr>
        <w:t>.».</w:t>
      </w:r>
      <w:proofErr w:type="gramEnd"/>
    </w:p>
    <w:p w:rsidR="004D5333" w:rsidRDefault="004D6AAD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2. Департаменту информационной политики Администрации Томской области обеспечить опубликование настоящего постановления. </w:t>
      </w:r>
    </w:p>
    <w:p w:rsidR="004D5333" w:rsidRDefault="004D6AAD">
      <w:pPr>
        <w:widowControl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3. Настоящее постановление вступает в силу со дня его официального опубликования, за исключением подпункта</w:t>
      </w:r>
      <w:bookmarkStart w:id="1" w:name="undefined"/>
      <w:bookmarkEnd w:id="1"/>
      <w:r>
        <w:rPr>
          <w:rFonts w:ascii="PT Astra Serif" w:eastAsia="PT Astra Serif" w:hAnsi="PT Astra Serif" w:cs="PT Astra Serif"/>
          <w:szCs w:val="26"/>
        </w:rPr>
        <w:t xml:space="preserve"> 2) пункта 1 </w:t>
      </w:r>
      <w:r>
        <w:rPr>
          <w:rFonts w:ascii="PT Astra Serif" w:eastAsia="PT Astra Serif" w:hAnsi="PT Astra Serif" w:cs="PT Astra Serif"/>
          <w:szCs w:val="26"/>
        </w:rPr>
        <w:t>настоящего постановления, вступающего в силу с 01.01.2026.</w:t>
      </w:r>
    </w:p>
    <w:p w:rsidR="004D5333" w:rsidRDefault="004D5333">
      <w:pPr>
        <w:pStyle w:val="24"/>
        <w:spacing w:before="0"/>
        <w:ind w:right="5670"/>
        <w:rPr>
          <w:rFonts w:ascii="PT Astra Serif" w:hAnsi="PT Astra Serif" w:cs="PT Astra Serif"/>
          <w:sz w:val="20"/>
        </w:rPr>
      </w:pPr>
    </w:p>
    <w:p w:rsidR="004D5333" w:rsidRDefault="004D5333">
      <w:pPr>
        <w:pStyle w:val="24"/>
        <w:spacing w:before="0"/>
        <w:ind w:right="5670"/>
        <w:rPr>
          <w:rFonts w:ascii="PT Astra Serif" w:hAnsi="PT Astra Serif" w:cs="PT Astra Serif"/>
          <w:sz w:val="20"/>
        </w:rPr>
      </w:pPr>
    </w:p>
    <w:p w:rsidR="004D5333" w:rsidRDefault="004D5333">
      <w:pPr>
        <w:pStyle w:val="24"/>
        <w:spacing w:before="0"/>
        <w:ind w:right="5670"/>
        <w:rPr>
          <w:rFonts w:ascii="PT Astra Serif" w:hAnsi="PT Astra Serif" w:cs="PT Astra Serif"/>
          <w:sz w:val="20"/>
        </w:rPr>
      </w:pPr>
    </w:p>
    <w:p w:rsidR="004D5333" w:rsidRDefault="004D5333">
      <w:pPr>
        <w:pStyle w:val="24"/>
        <w:spacing w:before="0"/>
        <w:ind w:right="5670"/>
        <w:rPr>
          <w:rFonts w:ascii="PT Astra Serif" w:hAnsi="PT Astra Serif" w:cs="PT Astra Serif"/>
          <w:sz w:val="20"/>
        </w:rPr>
      </w:pPr>
    </w:p>
    <w:p w:rsidR="004D5333" w:rsidRDefault="004D6AAD">
      <w:pPr>
        <w:ind w:right="2"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Губернатор Томской области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 </w:t>
      </w:r>
      <w:proofErr w:type="spellStart"/>
      <w:r>
        <w:rPr>
          <w:rFonts w:ascii="PT Astra Serif" w:eastAsia="PT Astra Serif" w:hAnsi="PT Astra Serif" w:cs="PT Astra Serif"/>
          <w:szCs w:val="26"/>
        </w:rPr>
        <w:t>Мазур</w:t>
      </w:r>
      <w:proofErr w:type="spellEnd"/>
    </w:p>
    <w:p w:rsidR="004D5333" w:rsidRDefault="004D5333">
      <w:pPr>
        <w:pStyle w:val="24"/>
        <w:spacing w:before="0"/>
        <w:ind w:right="5670"/>
        <w:rPr>
          <w:rFonts w:ascii="PT Astra Serif" w:hAnsi="PT Astra Serif" w:cs="PT Astra Serif"/>
          <w:sz w:val="20"/>
        </w:rPr>
      </w:pPr>
    </w:p>
    <w:p w:rsidR="004D5333" w:rsidRDefault="004D5333">
      <w:pPr>
        <w:pStyle w:val="24"/>
        <w:spacing w:before="0"/>
        <w:ind w:right="5670"/>
        <w:rPr>
          <w:rFonts w:ascii="PT Astra Serif" w:hAnsi="PT Astra Serif" w:cs="PT Astra Serif"/>
          <w:sz w:val="20"/>
        </w:rPr>
      </w:pPr>
    </w:p>
    <w:p w:rsidR="004D5333" w:rsidRDefault="004D5333">
      <w:pPr>
        <w:pStyle w:val="24"/>
        <w:spacing w:before="0"/>
        <w:ind w:right="5670"/>
        <w:rPr>
          <w:rFonts w:ascii="PT Astra Serif" w:hAnsi="PT Astra Serif" w:cs="PT Astra Serif"/>
          <w:sz w:val="20"/>
        </w:rPr>
      </w:pPr>
    </w:p>
    <w:p w:rsidR="004D5333" w:rsidRDefault="004D6AAD">
      <w:pPr>
        <w:pStyle w:val="24"/>
        <w:spacing w:before="0"/>
        <w:ind w:right="5670"/>
        <w:jc w:val="left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 xml:space="preserve">Бородулин </w:t>
      </w:r>
      <w:proofErr w:type="spellStart"/>
      <w:r>
        <w:rPr>
          <w:rFonts w:ascii="PT Astra Serif" w:hAnsi="PT Astra Serif" w:cs="PT Astra Serif"/>
          <w:sz w:val="20"/>
        </w:rPr>
        <w:t>Г.А</w:t>
      </w:r>
      <w:proofErr w:type="spellEnd"/>
      <w:r>
        <w:rPr>
          <w:rFonts w:ascii="PT Astra Serif" w:hAnsi="PT Astra Serif" w:cs="PT Astra Serif"/>
          <w:sz w:val="20"/>
        </w:rPr>
        <w:t>.</w:t>
      </w:r>
    </w:p>
    <w:p w:rsidR="004D5333" w:rsidRDefault="004D6AAD">
      <w:pPr>
        <w:pStyle w:val="24"/>
        <w:spacing w:before="0"/>
        <w:ind w:right="5670"/>
        <w:jc w:val="left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1230ms02.pa2025</w:t>
      </w:r>
      <w:proofErr w:type="spellEnd"/>
    </w:p>
    <w:sectPr w:rsidR="004D5333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417" w:right="850" w:bottom="567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333" w:rsidRDefault="004D6AAD">
      <w:r>
        <w:separator/>
      </w:r>
    </w:p>
  </w:endnote>
  <w:endnote w:type="continuationSeparator" w:id="0">
    <w:p w:rsidR="004D5333" w:rsidRDefault="004D6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333" w:rsidRDefault="004D5333">
    <w:pPr>
      <w:pStyle w:val="ad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333" w:rsidRDefault="004D5333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333" w:rsidRDefault="004D6AAD">
      <w:r>
        <w:separator/>
      </w:r>
    </w:p>
  </w:footnote>
  <w:footnote w:type="continuationSeparator" w:id="0">
    <w:p w:rsidR="004D5333" w:rsidRDefault="004D6A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333" w:rsidRDefault="004D6AAD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4D5333" w:rsidRDefault="004D533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333" w:rsidRDefault="004D6AAD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4D5333" w:rsidRDefault="004D5333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333" w:rsidRDefault="004D6AA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4D5333" w:rsidRDefault="004D6AA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4D5333" w:rsidRDefault="004D6AA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4D5333" w:rsidRDefault="004D5333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F1A40"/>
    <w:multiLevelType w:val="hybridMultilevel"/>
    <w:tmpl w:val="95B4BB4C"/>
    <w:lvl w:ilvl="0" w:tplc="D94004AE">
      <w:start w:val="1"/>
      <w:numFmt w:val="decimal"/>
      <w:lvlText w:val="%1)"/>
      <w:lvlJc w:val="left"/>
      <w:pPr>
        <w:ind w:left="1068" w:hanging="360"/>
      </w:pPr>
    </w:lvl>
    <w:lvl w:ilvl="1" w:tplc="E2EAA566">
      <w:start w:val="1"/>
      <w:numFmt w:val="lowerLetter"/>
      <w:lvlText w:val="%2."/>
      <w:lvlJc w:val="left"/>
      <w:pPr>
        <w:ind w:left="1788" w:hanging="360"/>
      </w:pPr>
    </w:lvl>
    <w:lvl w:ilvl="2" w:tplc="B2388AC6">
      <w:start w:val="1"/>
      <w:numFmt w:val="lowerRoman"/>
      <w:lvlText w:val="%3."/>
      <w:lvlJc w:val="right"/>
      <w:pPr>
        <w:ind w:left="2508" w:hanging="180"/>
      </w:pPr>
    </w:lvl>
    <w:lvl w:ilvl="3" w:tplc="65061206">
      <w:start w:val="1"/>
      <w:numFmt w:val="decimal"/>
      <w:lvlText w:val="%4."/>
      <w:lvlJc w:val="left"/>
      <w:pPr>
        <w:ind w:left="3228" w:hanging="360"/>
      </w:pPr>
    </w:lvl>
    <w:lvl w:ilvl="4" w:tplc="E64CAF1A">
      <w:start w:val="1"/>
      <w:numFmt w:val="lowerLetter"/>
      <w:lvlText w:val="%5."/>
      <w:lvlJc w:val="left"/>
      <w:pPr>
        <w:ind w:left="3948" w:hanging="360"/>
      </w:pPr>
    </w:lvl>
    <w:lvl w:ilvl="5" w:tplc="22800228">
      <w:start w:val="1"/>
      <w:numFmt w:val="lowerRoman"/>
      <w:lvlText w:val="%6."/>
      <w:lvlJc w:val="right"/>
      <w:pPr>
        <w:ind w:left="4668" w:hanging="180"/>
      </w:pPr>
    </w:lvl>
    <w:lvl w:ilvl="6" w:tplc="0B12079A">
      <w:start w:val="1"/>
      <w:numFmt w:val="decimal"/>
      <w:lvlText w:val="%7."/>
      <w:lvlJc w:val="left"/>
      <w:pPr>
        <w:ind w:left="5388" w:hanging="360"/>
      </w:pPr>
    </w:lvl>
    <w:lvl w:ilvl="7" w:tplc="FD0098DA">
      <w:start w:val="1"/>
      <w:numFmt w:val="lowerLetter"/>
      <w:lvlText w:val="%8."/>
      <w:lvlJc w:val="left"/>
      <w:pPr>
        <w:ind w:left="6108" w:hanging="360"/>
      </w:pPr>
    </w:lvl>
    <w:lvl w:ilvl="8" w:tplc="7A7AF634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1164A3C"/>
    <w:multiLevelType w:val="hybridMultilevel"/>
    <w:tmpl w:val="4C106162"/>
    <w:lvl w:ilvl="0" w:tplc="569E639E">
      <w:start w:val="1"/>
      <w:numFmt w:val="decimal"/>
      <w:lvlText w:val="%1)"/>
      <w:lvlJc w:val="left"/>
      <w:pPr>
        <w:ind w:left="720" w:hanging="360"/>
      </w:pPr>
    </w:lvl>
    <w:lvl w:ilvl="1" w:tplc="01C0761E">
      <w:start w:val="1"/>
      <w:numFmt w:val="lowerLetter"/>
      <w:lvlText w:val="%2."/>
      <w:lvlJc w:val="left"/>
      <w:pPr>
        <w:ind w:left="1440" w:hanging="360"/>
      </w:pPr>
    </w:lvl>
    <w:lvl w:ilvl="2" w:tplc="DA44E03C">
      <w:start w:val="1"/>
      <w:numFmt w:val="lowerRoman"/>
      <w:lvlText w:val="%3."/>
      <w:lvlJc w:val="right"/>
      <w:pPr>
        <w:ind w:left="2160" w:hanging="180"/>
      </w:pPr>
    </w:lvl>
    <w:lvl w:ilvl="3" w:tplc="1236E10E">
      <w:start w:val="1"/>
      <w:numFmt w:val="decimal"/>
      <w:lvlText w:val="%4."/>
      <w:lvlJc w:val="left"/>
      <w:pPr>
        <w:ind w:left="2880" w:hanging="360"/>
      </w:pPr>
    </w:lvl>
    <w:lvl w:ilvl="4" w:tplc="80164A4C">
      <w:start w:val="1"/>
      <w:numFmt w:val="lowerLetter"/>
      <w:lvlText w:val="%5."/>
      <w:lvlJc w:val="left"/>
      <w:pPr>
        <w:ind w:left="3600" w:hanging="360"/>
      </w:pPr>
    </w:lvl>
    <w:lvl w:ilvl="5" w:tplc="C666CFA6">
      <w:start w:val="1"/>
      <w:numFmt w:val="lowerRoman"/>
      <w:lvlText w:val="%6."/>
      <w:lvlJc w:val="right"/>
      <w:pPr>
        <w:ind w:left="4320" w:hanging="180"/>
      </w:pPr>
    </w:lvl>
    <w:lvl w:ilvl="6" w:tplc="BD02833A">
      <w:start w:val="1"/>
      <w:numFmt w:val="decimal"/>
      <w:lvlText w:val="%7."/>
      <w:lvlJc w:val="left"/>
      <w:pPr>
        <w:ind w:left="5040" w:hanging="360"/>
      </w:pPr>
    </w:lvl>
    <w:lvl w:ilvl="7" w:tplc="EEDC3358">
      <w:start w:val="1"/>
      <w:numFmt w:val="lowerLetter"/>
      <w:lvlText w:val="%8."/>
      <w:lvlJc w:val="left"/>
      <w:pPr>
        <w:ind w:left="5760" w:hanging="360"/>
      </w:pPr>
    </w:lvl>
    <w:lvl w:ilvl="8" w:tplc="272C064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244171"/>
    <w:multiLevelType w:val="hybridMultilevel"/>
    <w:tmpl w:val="A3EAD75A"/>
    <w:lvl w:ilvl="0" w:tplc="177EAF2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9DA09FC">
      <w:start w:val="1"/>
      <w:numFmt w:val="lowerLetter"/>
      <w:lvlText w:val="%2."/>
      <w:lvlJc w:val="left"/>
      <w:pPr>
        <w:ind w:left="1620" w:hanging="360"/>
      </w:pPr>
    </w:lvl>
    <w:lvl w:ilvl="2" w:tplc="5E9AC602">
      <w:start w:val="1"/>
      <w:numFmt w:val="lowerRoman"/>
      <w:lvlText w:val="%3."/>
      <w:lvlJc w:val="right"/>
      <w:pPr>
        <w:ind w:left="2340" w:hanging="180"/>
      </w:pPr>
    </w:lvl>
    <w:lvl w:ilvl="3" w:tplc="CF6E4D42">
      <w:start w:val="1"/>
      <w:numFmt w:val="decimal"/>
      <w:lvlText w:val="%4."/>
      <w:lvlJc w:val="left"/>
      <w:pPr>
        <w:ind w:left="3060" w:hanging="360"/>
      </w:pPr>
    </w:lvl>
    <w:lvl w:ilvl="4" w:tplc="51BA9DD4">
      <w:start w:val="1"/>
      <w:numFmt w:val="lowerLetter"/>
      <w:lvlText w:val="%5."/>
      <w:lvlJc w:val="left"/>
      <w:pPr>
        <w:ind w:left="3780" w:hanging="360"/>
      </w:pPr>
    </w:lvl>
    <w:lvl w:ilvl="5" w:tplc="33B874F0">
      <w:start w:val="1"/>
      <w:numFmt w:val="lowerRoman"/>
      <w:lvlText w:val="%6."/>
      <w:lvlJc w:val="right"/>
      <w:pPr>
        <w:ind w:left="4500" w:hanging="180"/>
      </w:pPr>
    </w:lvl>
    <w:lvl w:ilvl="6" w:tplc="BDEEC950">
      <w:start w:val="1"/>
      <w:numFmt w:val="decimal"/>
      <w:lvlText w:val="%7."/>
      <w:lvlJc w:val="left"/>
      <w:pPr>
        <w:ind w:left="5220" w:hanging="360"/>
      </w:pPr>
    </w:lvl>
    <w:lvl w:ilvl="7" w:tplc="A0B6F39C">
      <w:start w:val="1"/>
      <w:numFmt w:val="lowerLetter"/>
      <w:lvlText w:val="%8."/>
      <w:lvlJc w:val="left"/>
      <w:pPr>
        <w:ind w:left="5940" w:hanging="360"/>
      </w:pPr>
    </w:lvl>
    <w:lvl w:ilvl="8" w:tplc="2AB009D4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333"/>
    <w:rsid w:val="004D5333"/>
    <w:rsid w:val="004D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2026-01-14T05:23:00Z</dcterms:created>
  <dcterms:modified xsi:type="dcterms:W3CDTF">2026-01-14T05:23:00Z</dcterms:modified>
  <cp:version>917504</cp:version>
</cp:coreProperties>
</file>