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355" w:rsidRDefault="00F43355" w:rsidP="00F43355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</w:t>
      </w:r>
      <w:r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</w:t>
      </w:r>
      <w:r>
        <w:rPr>
          <w:rFonts w:ascii="PT Astra Serif" w:hAnsi="PT Astra Serif"/>
          <w:szCs w:val="26"/>
        </w:rPr>
        <w:t xml:space="preserve">    № 3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а</w:t>
      </w:r>
    </w:p>
    <w:p w:rsidR="00F43355" w:rsidRDefault="00F43355" w:rsidP="00F4335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43355" w:rsidRDefault="00F43355" w:rsidP="00F4335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5C699E" w:rsidRDefault="00F43355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формировании перечней подведомственных Администрации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получателей средств областного бюджета </w:t>
      </w:r>
      <w:r>
        <w:rPr>
          <w:rFonts w:ascii="PT Astra Serif" w:eastAsia="PT Astra Serif" w:hAnsi="PT Astra Serif" w:cs="PT Astra Serif"/>
          <w:szCs w:val="26"/>
        </w:rPr>
        <w:br/>
        <w:t>и администраторов доходов областного бюджета</w:t>
      </w:r>
    </w:p>
    <w:p w:rsidR="005C699E" w:rsidRDefault="005C699E">
      <w:pPr>
        <w:jc w:val="both"/>
        <w:rPr>
          <w:rFonts w:ascii="PT Astra Serif" w:hAnsi="PT Astra Serif" w:cs="PT Astra Serif"/>
          <w:szCs w:val="26"/>
        </w:rPr>
      </w:pPr>
    </w:p>
    <w:p w:rsidR="005C699E" w:rsidRDefault="005C699E">
      <w:pPr>
        <w:jc w:val="both"/>
        <w:rPr>
          <w:rFonts w:ascii="PT Astra Serif" w:hAnsi="PT Astra Serif" w:cs="PT Astra Serif"/>
          <w:szCs w:val="26"/>
        </w:rPr>
      </w:pPr>
    </w:p>
    <w:p w:rsidR="005C699E" w:rsidRDefault="00F43355">
      <w:pPr>
        <w:widowControl w:val="0"/>
        <w:spacing w:before="220"/>
        <w:contextualSpacing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В целях реализации статей 158, 160.1 Бюджетного кодекса Российской Федерации, статей 11, 12 Закона Томской области от 11 октября 2007 года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br/>
        <w:t xml:space="preserve">№ 231-ОЗ «О бюджетном процессе в Томской области» </w:t>
      </w:r>
    </w:p>
    <w:p w:rsidR="005C699E" w:rsidRDefault="00F43355">
      <w:pPr>
        <w:widowControl w:val="0"/>
        <w:spacing w:before="220"/>
        <w:contextualSpacing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ПОСТАНОВЛЯЮ:</w:t>
      </w:r>
    </w:p>
    <w:p w:rsidR="005C699E" w:rsidRDefault="00F43355">
      <w:pPr>
        <w:widowControl w:val="0"/>
        <w:spacing w:before="220"/>
        <w:contextualSpacing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1. Сформировать </w:t>
      </w:r>
      <w:hyperlink w:anchor="P33" w:tooltip="ПЕРЕЧЕНЬ" w:history="1">
        <w:r>
          <w:rPr>
            <w:rStyle w:val="af2"/>
            <w:rFonts w:ascii="PT Astra Serif" w:eastAsia="PT Astra Serif" w:hAnsi="PT Astra Serif" w:cs="PT Astra Serif"/>
            <w:color w:val="000000" w:themeColor="text1"/>
            <w:szCs w:val="26"/>
            <w:u w:val="none"/>
          </w:rPr>
          <w:t>перечень</w:t>
        </w:r>
      </w:hyperlink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подведомственных Администрации Томской области получателей средств областного бюджета согласно приложению № 1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br/>
        <w:t>к настоящему постановлению.</w:t>
      </w:r>
    </w:p>
    <w:p w:rsidR="005C699E" w:rsidRDefault="00F43355">
      <w:pPr>
        <w:widowControl w:val="0"/>
        <w:spacing w:before="220"/>
        <w:contextualSpacing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2. Сформировать </w:t>
      </w:r>
      <w:hyperlink w:anchor="P48" w:tooltip="ПЕРЕЧЕНЬ" w:history="1">
        <w:r>
          <w:rPr>
            <w:rStyle w:val="af2"/>
            <w:rFonts w:ascii="PT Astra Serif" w:eastAsia="PT Astra Serif" w:hAnsi="PT Astra Serif" w:cs="PT Astra Serif"/>
            <w:color w:val="000000" w:themeColor="text1"/>
            <w:szCs w:val="26"/>
            <w:u w:val="none"/>
          </w:rPr>
          <w:t>перечень</w:t>
        </w:r>
      </w:hyperlink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подведомственных Администрации Томской област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и администраторов доходов областного бюджета согласно приложению № </w:t>
      </w:r>
      <w:r>
        <w:rPr>
          <w:rFonts w:ascii="PT Astra Serif" w:eastAsia="PT Astra Serif" w:hAnsi="PT Astra Serif" w:cs="PT Astra Serif"/>
        </w:rPr>
        <w:t xml:space="preserve">2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к настоящему постановлению.</w:t>
      </w:r>
    </w:p>
    <w:p w:rsidR="005C699E" w:rsidRDefault="00F43355">
      <w:pPr>
        <w:widowControl w:val="0"/>
        <w:spacing w:before="220"/>
        <w:contextualSpacing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3. Признать утратившими силу:</w:t>
      </w:r>
    </w:p>
    <w:p w:rsidR="005C699E" w:rsidRDefault="00F43355">
      <w:pPr>
        <w:widowControl w:val="0"/>
        <w:spacing w:before="220"/>
        <w:contextualSpacing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постановление Администрации Томской области от 15.11.2019 № 409а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br/>
        <w:t>«Об утверждении перечней подведомственных Администрации Томской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области распорядителей и получателей средств областного бюджета и администраторов доходов областного бюджета» (Собрание законодательства Томской области, 2019, № 12/1 (232);</w:t>
      </w:r>
    </w:p>
    <w:p w:rsidR="005C699E" w:rsidRDefault="00F43355">
      <w:pPr>
        <w:widowControl w:val="0"/>
        <w:spacing w:before="220"/>
        <w:contextualSpacing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постановление Администрации Томской области от 09.12.2019 № 452а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br/>
        <w:t>«О внесении изм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енения в постановление Администрации Томской области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br/>
        <w:t xml:space="preserve">от 15.11.2019 № 409а» (Собрание законодательства Томской области, 2019,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br/>
        <w:t>№ 12/2 (233), часть 2).</w:t>
      </w:r>
    </w:p>
    <w:p w:rsidR="005C699E" w:rsidRDefault="00F43355">
      <w:pPr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4. 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br/>
        <w:t>на управляющего делами Администрации Томск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ой области – начальника Департамента финансово-ресурсного обеспечения Администрации Томской области.</w:t>
      </w:r>
    </w:p>
    <w:p w:rsidR="005C699E" w:rsidRDefault="005C699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C699E" w:rsidRDefault="005C699E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C699E" w:rsidRDefault="005C699E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5C699E" w:rsidRDefault="005C699E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5C699E" w:rsidRDefault="00F43355">
      <w:pPr>
        <w:tabs>
          <w:tab w:val="left" w:pos="7655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Губернатор Томской области </w:t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  <w:t xml:space="preserve">    В.В. Мазур</w:t>
      </w:r>
    </w:p>
    <w:p w:rsidR="005C699E" w:rsidRDefault="005C699E">
      <w:pPr>
        <w:rPr>
          <w:rFonts w:ascii="PT Astra Serif" w:hAnsi="PT Astra Serif" w:cs="PT Astra Serif"/>
          <w:sz w:val="20"/>
        </w:rPr>
      </w:pPr>
    </w:p>
    <w:p w:rsidR="005C699E" w:rsidRDefault="005C699E">
      <w:pPr>
        <w:rPr>
          <w:rFonts w:ascii="PT Astra Serif" w:hAnsi="PT Astra Serif" w:cs="PT Astra Serif"/>
          <w:sz w:val="20"/>
          <w:u w:val="single"/>
        </w:rPr>
      </w:pPr>
    </w:p>
    <w:p w:rsidR="005C699E" w:rsidRDefault="005C699E">
      <w:pPr>
        <w:rPr>
          <w:rFonts w:ascii="PT Astra Serif" w:hAnsi="PT Astra Serif" w:cs="PT Astra Serif"/>
          <w:sz w:val="20"/>
        </w:rPr>
      </w:pPr>
    </w:p>
    <w:p w:rsidR="005C699E" w:rsidRDefault="005C699E">
      <w:pPr>
        <w:rPr>
          <w:rFonts w:ascii="PT Astra Serif" w:hAnsi="PT Astra Serif" w:cs="PT Astra Serif"/>
          <w:sz w:val="20"/>
        </w:rPr>
      </w:pPr>
    </w:p>
    <w:p w:rsidR="005C699E" w:rsidRDefault="005C699E">
      <w:pPr>
        <w:rPr>
          <w:rFonts w:ascii="PT Astra Serif" w:hAnsi="PT Astra Serif" w:cs="PT Astra Serif"/>
          <w:sz w:val="20"/>
        </w:rPr>
      </w:pPr>
    </w:p>
    <w:p w:rsidR="005C699E" w:rsidRDefault="005C699E">
      <w:pPr>
        <w:rPr>
          <w:rFonts w:ascii="PT Astra Serif" w:hAnsi="PT Astra Serif" w:cs="PT Astra Serif"/>
          <w:sz w:val="20"/>
        </w:rPr>
      </w:pPr>
    </w:p>
    <w:p w:rsidR="005C699E" w:rsidRDefault="00F43355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>Крылова О.С.</w:t>
      </w:r>
    </w:p>
    <w:p w:rsidR="005C699E" w:rsidRDefault="00F43355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0203ms02.pap2025</w:t>
      </w:r>
    </w:p>
    <w:p w:rsidR="005C699E" w:rsidRDefault="005C699E">
      <w:pPr>
        <w:spacing w:before="120"/>
        <w:ind w:firstLine="0"/>
        <w:rPr>
          <w:rFonts w:ascii="PT Astra Serif" w:hAnsi="PT Astra Serif" w:cs="PT Astra Serif"/>
        </w:rPr>
        <w:sectPr w:rsidR="005C699E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540" w:left="1701" w:header="720" w:footer="567" w:gutter="0"/>
          <w:cols w:space="720"/>
          <w:titlePg/>
          <w:docGrid w:linePitch="360"/>
        </w:sectPr>
      </w:pPr>
    </w:p>
    <w:p w:rsidR="005C699E" w:rsidRDefault="00F43355">
      <w:pPr>
        <w:ind w:left="5811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 1</w:t>
      </w:r>
    </w:p>
    <w:p w:rsidR="005C699E" w:rsidRDefault="005C699E">
      <w:pPr>
        <w:ind w:left="5811" w:firstLine="0"/>
        <w:rPr>
          <w:rFonts w:ascii="PT Astra Serif" w:hAnsi="PT Astra Serif" w:cs="PT Astra Serif"/>
          <w:sz w:val="16"/>
          <w:szCs w:val="16"/>
        </w:rPr>
      </w:pPr>
    </w:p>
    <w:p w:rsidR="005C699E" w:rsidRDefault="00F43355">
      <w:pPr>
        <w:ind w:left="5811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СФОРМИРОВАН</w:t>
      </w:r>
    </w:p>
    <w:p w:rsidR="005C699E" w:rsidRDefault="00F43355">
      <w:pPr>
        <w:ind w:left="5811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постановлением Администрации Томской области</w:t>
      </w:r>
    </w:p>
    <w:p w:rsidR="005C699E" w:rsidRDefault="00F43355">
      <w:pPr>
        <w:ind w:left="5811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05.02.2026 № 32а</w:t>
      </w: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F43355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 xml:space="preserve">Перечень </w:t>
      </w:r>
    </w:p>
    <w:p w:rsidR="005C699E" w:rsidRDefault="00F43355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>подведомственных Администрации Томской области</w:t>
      </w:r>
    </w:p>
    <w:p w:rsidR="005C699E" w:rsidRDefault="00F43355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 xml:space="preserve">получателей </w:t>
      </w:r>
      <w:r>
        <w:rPr>
          <w:rFonts w:ascii="PT Astra Serif" w:eastAsia="PT Astra Serif" w:hAnsi="PT Astra Serif" w:cs="PT Astra Serif"/>
          <w:bCs/>
          <w:szCs w:val="26"/>
        </w:rPr>
        <w:t xml:space="preserve">средств областного бюджета </w:t>
      </w:r>
    </w:p>
    <w:p w:rsidR="005C699E" w:rsidRDefault="005C699E">
      <w:pPr>
        <w:spacing w:line="288" w:lineRule="atLeast"/>
        <w:ind w:firstLine="0"/>
        <w:jc w:val="both"/>
        <w:rPr>
          <w:rFonts w:ascii="PT Astra Serif" w:hAnsi="PT Astra Serif" w:cs="PT Astra Serif"/>
          <w:szCs w:val="26"/>
        </w:rPr>
      </w:pPr>
    </w:p>
    <w:p w:rsidR="005C699E" w:rsidRDefault="00F4335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1. Областное государственное казенное учреждение «Томский областной многофункциональный центр по предоставлению государственных </w:t>
      </w:r>
      <w:r>
        <w:rPr>
          <w:rFonts w:ascii="PT Astra Serif" w:eastAsia="PT Astra Serif" w:hAnsi="PT Astra Serif" w:cs="PT Astra Serif"/>
          <w:szCs w:val="26"/>
        </w:rPr>
        <w:br/>
        <w:t xml:space="preserve">и муниципальных услуг». </w:t>
      </w:r>
    </w:p>
    <w:p w:rsidR="005C699E" w:rsidRDefault="00F4335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Областное государственное казенное учреждение «Государственное юридиче</w:t>
      </w:r>
      <w:r>
        <w:rPr>
          <w:rFonts w:ascii="PT Astra Serif" w:eastAsia="PT Astra Serif" w:hAnsi="PT Astra Serif" w:cs="PT Astra Serif"/>
          <w:szCs w:val="26"/>
        </w:rPr>
        <w:t>ское бюро по Томской области».</w:t>
      </w: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  <w:sectPr w:rsidR="005C699E">
          <w:headerReference w:type="first" r:id="rId11"/>
          <w:pgSz w:w="11907" w:h="16840"/>
          <w:pgMar w:top="1418" w:right="851" w:bottom="1134" w:left="1701" w:header="709" w:footer="709" w:gutter="0"/>
          <w:pgNumType w:start="1"/>
          <w:cols w:space="720"/>
          <w:titlePg/>
          <w:docGrid w:linePitch="360"/>
        </w:sectPr>
      </w:pPr>
    </w:p>
    <w:p w:rsidR="005C699E" w:rsidRDefault="00F43355">
      <w:pPr>
        <w:ind w:left="595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№ 2 </w:t>
      </w:r>
    </w:p>
    <w:p w:rsidR="005C699E" w:rsidRDefault="005C699E">
      <w:pPr>
        <w:ind w:left="5953" w:firstLine="0"/>
        <w:rPr>
          <w:rFonts w:ascii="PT Astra Serif" w:hAnsi="PT Astra Serif" w:cs="PT Astra Serif"/>
          <w:sz w:val="16"/>
          <w:szCs w:val="16"/>
        </w:rPr>
      </w:pPr>
    </w:p>
    <w:p w:rsidR="005C699E" w:rsidRDefault="00F43355">
      <w:pPr>
        <w:ind w:left="595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СФОРМИРОВАН</w:t>
      </w:r>
    </w:p>
    <w:p w:rsidR="005C699E" w:rsidRDefault="00F43355">
      <w:pPr>
        <w:ind w:left="595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постановлением Администрации </w:t>
      </w:r>
    </w:p>
    <w:p w:rsidR="005C699E" w:rsidRDefault="00F43355">
      <w:pPr>
        <w:ind w:left="595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</w:p>
    <w:p w:rsidR="005C699E" w:rsidRDefault="00F43355">
      <w:pPr>
        <w:ind w:left="5953"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05.02.2026 № 32а</w:t>
      </w:r>
      <w:bookmarkStart w:id="0" w:name="_GoBack"/>
      <w:bookmarkEnd w:id="0"/>
    </w:p>
    <w:p w:rsidR="005C699E" w:rsidRDefault="005C699E">
      <w:pPr>
        <w:spacing w:line="288" w:lineRule="atLeast"/>
        <w:ind w:firstLine="0"/>
        <w:jc w:val="both"/>
        <w:rPr>
          <w:rFonts w:ascii="PT Astra Serif" w:hAnsi="PT Astra Serif" w:cs="PT Astra Serif"/>
          <w:szCs w:val="26"/>
        </w:rPr>
      </w:pPr>
    </w:p>
    <w:p w:rsidR="005C699E" w:rsidRDefault="005C699E">
      <w:pPr>
        <w:spacing w:line="312" w:lineRule="auto"/>
        <w:ind w:firstLine="0"/>
        <w:jc w:val="center"/>
        <w:rPr>
          <w:rFonts w:ascii="PT Astra Serif" w:hAnsi="PT Astra Serif" w:cs="PT Astra Serif"/>
          <w:bCs/>
          <w:szCs w:val="26"/>
        </w:rPr>
      </w:pPr>
    </w:p>
    <w:p w:rsidR="005C699E" w:rsidRDefault="00F43355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 xml:space="preserve">Перечень </w:t>
      </w:r>
    </w:p>
    <w:p w:rsidR="005C699E" w:rsidRDefault="00F43355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 xml:space="preserve">подведомственных Администрации Томской области </w:t>
      </w:r>
    </w:p>
    <w:p w:rsidR="005C699E" w:rsidRDefault="00F43355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 xml:space="preserve">администраторов доходов областного бюджета </w:t>
      </w:r>
    </w:p>
    <w:p w:rsidR="005C699E" w:rsidRDefault="005C699E">
      <w:pPr>
        <w:spacing w:line="288" w:lineRule="atLeast"/>
        <w:ind w:firstLine="0"/>
        <w:rPr>
          <w:rFonts w:ascii="PT Astra Serif" w:hAnsi="PT Astra Serif" w:cs="PT Astra Serif"/>
          <w:szCs w:val="26"/>
        </w:rPr>
      </w:pPr>
    </w:p>
    <w:p w:rsidR="005C699E" w:rsidRDefault="00F43355">
      <w:pPr>
        <w:spacing w:line="288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Областное государственное казенное учреждение «Томский областной многофункциональный центр по предоставлению государственных </w:t>
      </w:r>
      <w:r>
        <w:rPr>
          <w:rFonts w:ascii="PT Astra Serif" w:eastAsia="PT Astra Serif" w:hAnsi="PT Astra Serif" w:cs="PT Astra Serif"/>
          <w:szCs w:val="26"/>
        </w:rPr>
        <w:br/>
        <w:t xml:space="preserve">и муниципальных услуг». </w:t>
      </w:r>
    </w:p>
    <w:p w:rsidR="005C699E" w:rsidRDefault="005C699E">
      <w:pPr>
        <w:ind w:firstLine="0"/>
        <w:rPr>
          <w:rFonts w:ascii="PT Astra Serif" w:hAnsi="PT Astra Serif" w:cs="PT Astra Serif"/>
          <w:szCs w:val="26"/>
        </w:rPr>
      </w:pPr>
    </w:p>
    <w:p w:rsidR="005C699E" w:rsidRDefault="005C699E">
      <w:pPr>
        <w:ind w:left="6096" w:firstLine="0"/>
        <w:rPr>
          <w:rFonts w:ascii="PT Astra Serif" w:hAnsi="PT Astra Serif" w:cs="PT Astra Serif"/>
          <w:sz w:val="24"/>
          <w:szCs w:val="24"/>
        </w:rPr>
      </w:pPr>
    </w:p>
    <w:sectPr w:rsidR="005C699E"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99E" w:rsidRDefault="00F43355">
      <w:r>
        <w:separator/>
      </w:r>
    </w:p>
  </w:endnote>
  <w:endnote w:type="continuationSeparator" w:id="0">
    <w:p w:rsidR="005C699E" w:rsidRDefault="00F43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99E" w:rsidRDefault="005C699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99E" w:rsidRDefault="00F43355">
      <w:r>
        <w:separator/>
      </w:r>
    </w:p>
  </w:footnote>
  <w:footnote w:type="continuationSeparator" w:id="0">
    <w:p w:rsidR="005C699E" w:rsidRDefault="00F43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99E" w:rsidRDefault="00F4335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C699E" w:rsidRDefault="005C699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99E" w:rsidRDefault="00F43355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5C699E" w:rsidRDefault="005C699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99E" w:rsidRDefault="00F4335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699E" w:rsidRDefault="00F4335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5C699E" w:rsidRDefault="00F4335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C699E" w:rsidRDefault="005C699E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99E" w:rsidRDefault="005C699E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99E"/>
    <w:rsid w:val="005C699E"/>
    <w:rsid w:val="00F4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F4335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4335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F43355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4335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2026-02-05T04:19:00Z</dcterms:created>
  <dcterms:modified xsi:type="dcterms:W3CDTF">2026-02-05T04:19:00Z</dcterms:modified>
  <cp:version>917504</cp:version>
</cp:coreProperties>
</file>