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545BE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D34AF9" w:rsidRDefault="003545BE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27.03.2026                                                                                                                 № 110а</w:t>
      </w:r>
    </w:p>
    <w:p w:rsidR="003545BE" w:rsidRPr="003545BE" w:rsidRDefault="003545BE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34AF9" w:rsidRPr="003545BE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335D11" w:rsidRPr="003545BE" w:rsidRDefault="00335D11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3545BE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335D11" w:rsidRPr="003545BE" w:rsidRDefault="00335D11" w:rsidP="00335D11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3545BE">
        <w:rPr>
          <w:rFonts w:ascii="PT Astra Serif" w:hAnsi="PT Astra Serif" w:cs="Times New Roman"/>
          <w:b w:val="0"/>
          <w:sz w:val="25"/>
          <w:szCs w:val="25"/>
        </w:rPr>
        <w:t>областного бюджета на 2026 год и на плановый период 2027 и 2028 годов</w:t>
      </w:r>
    </w:p>
    <w:p w:rsidR="00335D11" w:rsidRPr="003545BE" w:rsidRDefault="00335D11" w:rsidP="00335D11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335D11" w:rsidRPr="003545BE" w:rsidRDefault="00335D11" w:rsidP="00335D1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3545BE">
        <w:rPr>
          <w:rFonts w:ascii="PT Astra Serif" w:hAnsi="PT Astra Serif"/>
          <w:sz w:val="25"/>
          <w:szCs w:val="25"/>
        </w:rPr>
        <w:t xml:space="preserve">В соответствии с частью 11 статьи 15 Федерального закона от 28 ноября </w:t>
      </w:r>
      <w:r w:rsidRPr="003545BE">
        <w:rPr>
          <w:rFonts w:ascii="PT Astra Serif" w:hAnsi="PT Astra Serif"/>
          <w:sz w:val="25"/>
          <w:szCs w:val="25"/>
        </w:rPr>
        <w:br/>
        <w:t xml:space="preserve">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году» </w:t>
      </w:r>
    </w:p>
    <w:p w:rsidR="00335D11" w:rsidRPr="003545BE" w:rsidRDefault="00335D11" w:rsidP="00335D11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3545BE">
        <w:rPr>
          <w:rFonts w:ascii="PT Astra Serif" w:hAnsi="PT Astra Serif"/>
          <w:sz w:val="25"/>
          <w:szCs w:val="25"/>
        </w:rPr>
        <w:t>ПОСТАНОВЛЯЮ:</w:t>
      </w:r>
    </w:p>
    <w:p w:rsidR="00335D11" w:rsidRPr="003545BE" w:rsidRDefault="00335D11" w:rsidP="00335D1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3545BE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2026 год </w:t>
      </w:r>
      <w:r w:rsidRPr="003545BE">
        <w:rPr>
          <w:rFonts w:ascii="PT Astra Serif" w:hAnsi="PT Astra Serif"/>
          <w:sz w:val="25"/>
          <w:szCs w:val="25"/>
          <w:lang w:eastAsia="ru-RU"/>
        </w:rPr>
        <w:br/>
        <w:t xml:space="preserve">и на плановый период 2027 и 2028 годов изменения, перераспределив в 2026 – </w:t>
      </w:r>
      <w:r w:rsidRPr="003545BE">
        <w:rPr>
          <w:rFonts w:ascii="PT Astra Serif" w:hAnsi="PT Astra Serif"/>
          <w:sz w:val="25"/>
          <w:szCs w:val="25"/>
          <w:lang w:eastAsia="ru-RU"/>
        </w:rPr>
        <w:br/>
        <w:t>2028 годах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335D11" w:rsidRPr="003545BE" w:rsidRDefault="00335D11" w:rsidP="00335D11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3545BE">
        <w:rPr>
          <w:rFonts w:ascii="PT Astra Serif" w:hAnsi="PT Astra Serif"/>
          <w:sz w:val="25"/>
          <w:szCs w:val="25"/>
          <w:lang w:eastAsia="ru-RU"/>
        </w:rPr>
        <w:t xml:space="preserve">2. Контроль за исполнением настоящего постановления возложить </w:t>
      </w:r>
      <w:r w:rsidRPr="003545BE">
        <w:rPr>
          <w:rFonts w:ascii="PT Astra Serif" w:hAnsi="PT Astra Serif"/>
          <w:sz w:val="25"/>
          <w:szCs w:val="25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B47F75" w:rsidRPr="00100232" w:rsidRDefault="00B47F75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100232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100232" w:rsidRDefault="003545BE" w:rsidP="00335D11">
      <w:pPr>
        <w:pStyle w:val="ConsPlusNormal"/>
        <w:ind w:right="-3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5"/>
          <w:szCs w:val="25"/>
        </w:rPr>
        <w:t>И.о. </w:t>
      </w:r>
      <w:r w:rsidR="00D34AF9" w:rsidRPr="00100232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>а</w:t>
      </w:r>
      <w:r w:rsidR="00236D52">
        <w:rPr>
          <w:rFonts w:ascii="PT Astra Serif" w:hAnsi="PT Astra Serif"/>
          <w:sz w:val="25"/>
          <w:szCs w:val="25"/>
        </w:rPr>
        <w:t xml:space="preserve"> </w:t>
      </w:r>
      <w:r w:rsidR="00D34AF9" w:rsidRPr="00100232">
        <w:rPr>
          <w:rFonts w:ascii="PT Astra Serif" w:hAnsi="PT Astra Serif"/>
          <w:sz w:val="25"/>
          <w:szCs w:val="25"/>
        </w:rPr>
        <w:t xml:space="preserve">Томской области </w:t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D34AF9" w:rsidRPr="00100232">
        <w:rPr>
          <w:rFonts w:ascii="PT Astra Serif" w:hAnsi="PT Astra Serif"/>
          <w:sz w:val="25"/>
          <w:szCs w:val="25"/>
        </w:rPr>
        <w:tab/>
      </w:r>
      <w:r w:rsidR="009908EE">
        <w:rPr>
          <w:rFonts w:ascii="PT Astra Serif" w:hAnsi="PT Astra Serif"/>
          <w:sz w:val="25"/>
          <w:szCs w:val="25"/>
        </w:rPr>
        <w:t xml:space="preserve"> </w:t>
      </w:r>
      <w:r w:rsidR="002036A7">
        <w:rPr>
          <w:rFonts w:ascii="PT Astra Serif" w:hAnsi="PT Astra Serif"/>
          <w:sz w:val="25"/>
          <w:szCs w:val="25"/>
        </w:rPr>
        <w:t xml:space="preserve">    </w:t>
      </w:r>
      <w:r>
        <w:rPr>
          <w:rFonts w:ascii="PT Astra Serif" w:hAnsi="PT Astra Serif"/>
          <w:sz w:val="25"/>
          <w:szCs w:val="25"/>
        </w:rPr>
        <w:t xml:space="preserve">        А.М. Рожков</w:t>
      </w: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100232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100232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100232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100232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100232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10023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10023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100232" w:rsidRDefault="00335D1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100232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100232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100232" w:rsidRDefault="00FC5F1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</w:t>
      </w:r>
      <w:r w:rsidR="00236D52">
        <w:rPr>
          <w:rFonts w:ascii="PT Astra Serif" w:hAnsi="PT Astra Serif"/>
          <w:sz w:val="20"/>
          <w:szCs w:val="20"/>
          <w:lang w:eastAsia="ru-RU"/>
        </w:rPr>
        <w:t>р</w:t>
      </w:r>
      <w:r>
        <w:rPr>
          <w:rFonts w:ascii="PT Astra Serif" w:hAnsi="PT Astra Serif"/>
          <w:sz w:val="20"/>
          <w:szCs w:val="20"/>
          <w:lang w:eastAsia="ru-RU"/>
        </w:rPr>
        <w:t>олова Ю.В</w:t>
      </w:r>
      <w:r w:rsidR="00B47F75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100232" w:rsidRDefault="003545BE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100232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>
        <w:rPr>
          <w:rFonts w:ascii="PT Astra Serif" w:hAnsi="PT Astra Serif"/>
          <w:sz w:val="20"/>
          <w:szCs w:val="20"/>
          <w:lang w:eastAsia="ru-RU"/>
        </w:rPr>
        <w:t>0327mf04</w:t>
      </w:r>
      <w:r w:rsidR="00335D11" w:rsidRPr="00335D11">
        <w:rPr>
          <w:rFonts w:ascii="PT Astra Serif" w:hAnsi="PT Astra Serif"/>
          <w:sz w:val="20"/>
          <w:szCs w:val="20"/>
          <w:lang w:eastAsia="ru-RU"/>
        </w:rPr>
        <w:t>.pap2026</w:t>
      </w:r>
      <w:r w:rsidR="00873965" w:rsidRPr="00873965">
        <w:rPr>
          <w:rFonts w:ascii="PT Astra Serif" w:hAnsi="PT Astra Serif"/>
          <w:sz w:val="20"/>
          <w:szCs w:val="20"/>
          <w:lang w:eastAsia="ru-RU"/>
        </w:rPr>
        <w:t xml:space="preserve"> </w:t>
      </w:r>
      <w:r w:rsidR="001164E5" w:rsidRPr="001164E5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100232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100232">
        <w:rPr>
          <w:rFonts w:ascii="PT Astra Serif" w:hAnsi="PT Astra Serif"/>
          <w:sz w:val="24"/>
          <w:szCs w:val="24"/>
        </w:rPr>
        <w:br/>
      </w:r>
      <w:r w:rsidRPr="00100232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100232">
        <w:rPr>
          <w:rFonts w:ascii="PT Astra Serif" w:hAnsi="PT Astra Serif"/>
          <w:sz w:val="24"/>
          <w:szCs w:val="24"/>
        </w:rPr>
        <w:t xml:space="preserve">от </w:t>
      </w:r>
      <w:r w:rsidR="003545BE">
        <w:rPr>
          <w:rFonts w:ascii="PT Astra Serif" w:hAnsi="PT Astra Serif"/>
          <w:sz w:val="24"/>
          <w:szCs w:val="24"/>
        </w:rPr>
        <w:t>27.03.2026  № 110а</w:t>
      </w:r>
      <w:bookmarkStart w:id="0" w:name="_GoBack"/>
      <w:bookmarkEnd w:id="0"/>
    </w:p>
    <w:p w:rsidR="00236D52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191BC7" w:rsidRDefault="00191BC7" w:rsidP="00191BC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191BC7" w:rsidRDefault="00191BC7" w:rsidP="00191BC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6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2026 год </w:t>
      </w:r>
      <w:r w:rsidR="00C16CCE" w:rsidRPr="00C16CCE">
        <w:rPr>
          <w:rFonts w:ascii="PT Astra Serif" w:hAnsi="PT Astra Serif"/>
          <w:sz w:val="24"/>
          <w:szCs w:val="24"/>
          <w:lang w:eastAsia="ru-RU"/>
        </w:rPr>
        <w:br/>
      </w:r>
      <w:r>
        <w:rPr>
          <w:rFonts w:ascii="PT Astra Serif" w:hAnsi="PT Astra Serif"/>
          <w:sz w:val="24"/>
          <w:szCs w:val="24"/>
          <w:lang w:eastAsia="ru-RU"/>
        </w:rPr>
        <w:t>и</w:t>
      </w:r>
      <w:r w:rsidR="00C16CCE" w:rsidRPr="00C16CCE">
        <w:rPr>
          <w:rFonts w:ascii="PT Astra Serif" w:hAnsi="PT Astra Serif"/>
          <w:sz w:val="24"/>
          <w:szCs w:val="24"/>
          <w:lang w:eastAsia="ru-RU"/>
        </w:rPr>
        <w:t xml:space="preserve"> </w:t>
      </w:r>
      <w:r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191BC7" w:rsidRDefault="00191BC7" w:rsidP="00191BC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747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404"/>
        <w:gridCol w:w="1276"/>
        <w:gridCol w:w="1418"/>
        <w:gridCol w:w="1559"/>
        <w:gridCol w:w="1134"/>
        <w:gridCol w:w="1417"/>
        <w:gridCol w:w="1842"/>
      </w:tblGrid>
      <w:tr w:rsidR="00191BC7" w:rsidTr="00191BC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191BC7" w:rsidTr="00191BC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тельный экономи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ческий код</w:t>
            </w: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191BC7" w:rsidTr="00191BC7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D15DFF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15DF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строительству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-10 240,0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-10 240,0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Реализация мероприятий по развитию государственной информационной системы обеспечения градостроительной деятельности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1339700620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-10 240,0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промышленности, инвестиционной политике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имущественным отношениям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-46 410,8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-46 410,8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Реализация мероприятий муниципальных программ (подпрограмм), направленных на развитие малого и среднего предпринимательства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0346440020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-18 753,8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Возмещение части затрат в связи с производством (реализацией) товаров, выполнением работ, оказанием услуг в рамках реализации инвестиционных проектов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0146001620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-27 000,0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Организация аудита сведений, предоставляемых инвесторами при получении государственной поддержки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0146001610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-80,0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Информационное обеспечение субъектов инвестиционной деятельности и потенциальных инвесторов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0146002060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-31,2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благоприятного инвестиционного климата 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0146002070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08000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-545,8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-15 000,0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-15 000,0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Реализация мероприятий по благоустройству территории земельных участков, занятых общественными кладбищами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1338441590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-15 000,0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C16CC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–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-109 451,0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-109 451,0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Дотация из областного бюджета на поддержку мер по обеспечению сбалансированности местных бюджетов (нераспределенный 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2146540М50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-100 000,0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Приобретение оборудования в рамках мероприятий по информатизации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2146003400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-8 000,0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Финансовая поддержка инициативных проектов, выдвигаемых муниципальными образованиями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2138241100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-1 451,0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-241 804,2  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-241 804,2  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дорожной карте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Изменения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сфере образования в Томской области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в части повышения заработной платы педагогических работников муниципальных дошкольных образовательных организаций (нераспределенный 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-68 803,1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Достижение целевых показателей по плану мероприятий (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дорожной карте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Изменения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сфере образования в Томской области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в части повышения заработной платы педагогических работников муниципальных общеобразовательных организаций (нераспределенный 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-166 288,8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Ежемесячная стипендия Губернатора Томской области молодым учителям муниципальных образовательных организаций Томской области (нераспределенный 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-1 078,0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Обеспечение одноразовым бесплатным питанием обучающихся в муниципальных общеобразовательных организациях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из многодетных семей (нераспределенный 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0946041450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-4 276,5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по выплате надбавок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 должностному окладу педагогическим работникам муниципальных образовательных организаций (нераспределенный 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-1 357,8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2 169 679,55839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2 193 501,55839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Единовременная материальная помощь членам семей военнослужащих, лиц, проходивших службу в войсках национальной гвардии Российской Федерации и имевших специальные звания полиции, погибших при исполнении обязанностей военной службы (службы), а также военнослужащим, лицам, проходящим службу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войсках национальной гвардии Российской Федерации и имеющим специальные звания полиции, получившим ранение (увечье, контузию, травму) при исполнении обязанностей военной службы (службы) в ходе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 или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 и Луганской Народной Республики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4B6179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Херсонской области и Запорожской област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114602029В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430 000,0  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Денежная выплата отдельным категориям граждан, участвующим в специальной военной операции, в соответствии с постановлением Администрации Томской области от 30.01.2026 № 27а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 мерах социальной поддержки отдельных категорий граждан, участвующих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специальной военной операции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114602039В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485 501,55839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Единовременная денежная выплата отдельным категориям граждан, участвующим в специальной военной операции, в соответствии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постановлением Администрации Томской области от 27.08.2025 № 385а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«</w:t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 мерах социальной поддержки отдельных категорий граждан, участвующих в специальной военной операции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114602077В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1 278 000,0  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6.2.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-23 822,0  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Приобретение медицинских изделий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(или) ремонт медицинских изделий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0746600К00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-8 500,0  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0746600К00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-15 322,0  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агропромышленной политике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 природопользованию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-134 273,55839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-116 820,05839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Возмещение части затрат на обеспечение технической и технологической модернизации сельскохозяйственного производства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0638301210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-26 302,0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части затрат </w:t>
            </w:r>
            <w:r w:rsidR="00C16CCE" w:rsidRPr="00C16CC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обеспечение технической и технологической модернизации сельскохозяйственного производства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0638304550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-22 500,0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Возмещение части затрат на развитие животноводства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0639401530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-28 018,0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части затрат на развитие животноводства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0639404500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комплексного развития сельских территорий (реализация проектов по благоустройству общественных пространств на сельских территориях и в сельских агломерациях)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2739545769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-30 000,05839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лесного хозяйства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-17 453,5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Обеспечение деятельности органов государственной власти Томской области и иных государственных органов Томской области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1546601000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-17 453,5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транспорту, дорожной деятельности и связи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-12 500,0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-12 500,0</w:t>
            </w:r>
          </w:p>
        </w:tc>
      </w:tr>
      <w:tr w:rsidR="00191BC7" w:rsidTr="00191BC7">
        <w:trPr>
          <w:trHeight w:val="565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Возмещение недополученных доходов перевозчикам, осуществляющим авиапассажирские перевозки на региональных маршрутах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1846004210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-7 000,0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бесперебойного функционирования региональной навигационно-информационной системы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1446202600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-1 600 000,0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9.1.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-1 600 000,0</w:t>
            </w:r>
          </w:p>
        </w:tc>
      </w:tr>
      <w:tr w:rsidR="00191BC7" w:rsidTr="00191BC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Повышение заработной платы работников бюджетной сферы (резерв)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9900500000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BC7" w:rsidRPr="003B5F02" w:rsidRDefault="00191BC7" w:rsidP="00191BC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3B5F02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-1 600 000,0</w:t>
            </w:r>
          </w:p>
        </w:tc>
      </w:tr>
    </w:tbl>
    <w:p w:rsidR="00191BC7" w:rsidRPr="00F17E18" w:rsidRDefault="00191BC7" w:rsidP="00191BC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05F1A" w:rsidRDefault="00A05F1A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sectPr w:rsidR="00A05F1A" w:rsidSect="000B45CB">
      <w:headerReference w:type="default" r:id="rId11"/>
      <w:headerReference w:type="first" r:id="rId12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BC7" w:rsidRDefault="00191BC7" w:rsidP="00A0721D">
      <w:pPr>
        <w:spacing w:after="0" w:line="240" w:lineRule="auto"/>
      </w:pPr>
      <w:r>
        <w:separator/>
      </w:r>
    </w:p>
  </w:endnote>
  <w:endnote w:type="continuationSeparator" w:id="0">
    <w:p w:rsidR="00191BC7" w:rsidRDefault="00191BC7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BC7" w:rsidRDefault="00191BC7" w:rsidP="00A0721D">
      <w:pPr>
        <w:spacing w:after="0" w:line="240" w:lineRule="auto"/>
      </w:pPr>
      <w:r>
        <w:separator/>
      </w:r>
    </w:p>
  </w:footnote>
  <w:footnote w:type="continuationSeparator" w:id="0">
    <w:p w:rsidR="00191BC7" w:rsidRDefault="00191BC7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191BC7" w:rsidRDefault="00191BC7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BC7" w:rsidRDefault="00191BC7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3545BE">
      <w:rPr>
        <w:rFonts w:ascii="PT Astra Serif" w:hAnsi="PT Astra Serif"/>
        <w:b w:val="0"/>
        <w:noProof/>
        <w:sz w:val="24"/>
        <w:szCs w:val="24"/>
      </w:rPr>
      <w:t>7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BC7" w:rsidRPr="00530E5F" w:rsidRDefault="00191BC7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9"/>
  <w:drawingGridHorizontalSpacing w:val="11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1BC7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45BE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6CCE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D67C6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E51A2-86A5-4512-8A50-F49E23B11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1144</Words>
  <Characters>8685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2025-09-29T08:03:00Z</cp:lastPrinted>
  <dcterms:created xsi:type="dcterms:W3CDTF">2026-03-30T04:32:00Z</dcterms:created>
  <dcterms:modified xsi:type="dcterms:W3CDTF">2026-03-30T04:32:00Z</dcterms:modified>
</cp:coreProperties>
</file>