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AD6" w:rsidRPr="00C82B39" w:rsidRDefault="00C82B39" w:rsidP="00C82B39">
      <w:pPr>
        <w:tabs>
          <w:tab w:val="left" w:pos="9360"/>
        </w:tabs>
        <w:ind w:right="-6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02.04.2026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 xml:space="preserve"> № 30</w:t>
      </w:r>
    </w:p>
    <w:p w:rsidR="00CF7AD6" w:rsidRDefault="00CF7AD6">
      <w:pPr>
        <w:tabs>
          <w:tab w:val="left" w:pos="9360"/>
        </w:tabs>
        <w:ind w:right="-6"/>
        <w:jc w:val="center"/>
        <w:rPr>
          <w:rFonts w:ascii="PT Astra Serif" w:hAnsi="PT Astra Serif"/>
          <w:sz w:val="22"/>
          <w:szCs w:val="22"/>
        </w:rPr>
      </w:pPr>
    </w:p>
    <w:p w:rsidR="00C82B39" w:rsidRDefault="00C82B39">
      <w:pPr>
        <w:tabs>
          <w:tab w:val="left" w:pos="9360"/>
        </w:tabs>
        <w:ind w:right="-6"/>
        <w:jc w:val="center"/>
        <w:rPr>
          <w:rFonts w:ascii="PT Astra Serif" w:hAnsi="PT Astra Serif"/>
          <w:sz w:val="22"/>
          <w:szCs w:val="22"/>
        </w:rPr>
      </w:pPr>
    </w:p>
    <w:p w:rsidR="00CF7AD6" w:rsidRDefault="00C67BA5">
      <w:pPr>
        <w:shd w:val="clear" w:color="auto" w:fill="FFFFFF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признании </w:t>
      </w:r>
      <w:proofErr w:type="gramStart"/>
      <w:r>
        <w:rPr>
          <w:rFonts w:ascii="PT Astra Serif" w:hAnsi="PT Astra Serif"/>
          <w:sz w:val="26"/>
          <w:szCs w:val="26"/>
        </w:rPr>
        <w:t>утратившими</w:t>
      </w:r>
      <w:proofErr w:type="gramEnd"/>
      <w:r>
        <w:rPr>
          <w:rFonts w:ascii="PT Astra Serif" w:hAnsi="PT Astra Serif"/>
          <w:sz w:val="26"/>
          <w:szCs w:val="26"/>
        </w:rPr>
        <w:t xml:space="preserve"> силу отдельных постановлений Губернатора Томской области</w:t>
      </w:r>
    </w:p>
    <w:p w:rsidR="00CF7AD6" w:rsidRPr="00C82B39" w:rsidRDefault="00CF7AD6">
      <w:pPr>
        <w:ind w:firstLine="0"/>
        <w:jc w:val="center"/>
        <w:rPr>
          <w:rFonts w:ascii="PT Astra Serif" w:hAnsi="PT Astra Serif" w:cs="PT Astra Serif"/>
          <w:sz w:val="20"/>
        </w:rPr>
      </w:pPr>
    </w:p>
    <w:p w:rsidR="00CF7AD6" w:rsidRDefault="00C67BA5">
      <w:pPr>
        <w:tabs>
          <w:tab w:val="left" w:pos="1134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со статьей 35 Закона Томской области от </w:t>
      </w:r>
      <w:r w:rsidRPr="00C67BA5">
        <w:rPr>
          <w:rFonts w:ascii="PT Astra Serif" w:eastAsia="PT Astra Serif" w:hAnsi="PT Astra Serif" w:cs="PT Astra Serif"/>
          <w:sz w:val="26"/>
          <w:szCs w:val="26"/>
        </w:rPr>
        <w:t>0</w:t>
      </w:r>
      <w:r>
        <w:rPr>
          <w:rFonts w:ascii="PT Astra Serif" w:eastAsia="PT Astra Serif" w:hAnsi="PT Astra Serif" w:cs="PT Astra Serif"/>
          <w:sz w:val="26"/>
          <w:szCs w:val="26"/>
        </w:rPr>
        <w:t>7 марта 2002 года № 9-ОЗ «О нормативных правовых актах Томской области»</w:t>
      </w:r>
    </w:p>
    <w:p w:rsidR="00CF7AD6" w:rsidRDefault="00C67BA5">
      <w:pPr>
        <w:tabs>
          <w:tab w:val="left" w:pos="1134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CF7AD6" w:rsidRDefault="00C67BA5">
      <w:pPr>
        <w:tabs>
          <w:tab w:val="left" w:pos="1134"/>
        </w:tabs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1. Признать утратившими силу следующие постановления Губернатора Томской области:</w:t>
      </w:r>
    </w:p>
    <w:p w:rsidR="00CF7AD6" w:rsidRDefault="00C67BA5">
      <w:pPr>
        <w:tabs>
          <w:tab w:val="left" w:pos="1134"/>
        </w:tabs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от 04.12.2013 № 152 «Об утверждении Положения о Департаменте информационной политики и общественных связей Администрации Томской области» (Собрание законодательства Томской области, 2013, № 12/2 (101), часть 1);</w:t>
      </w:r>
    </w:p>
    <w:p w:rsidR="00CF7AD6" w:rsidRDefault="00C67BA5">
      <w:pPr>
        <w:tabs>
          <w:tab w:val="left" w:pos="1134"/>
        </w:tabs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от 27.10.2014 № 94 «О внесении изменений в постановление Губернатора Томской области от 04.12.2013 № 152» (Собрание законодательства Томской области, 2014, № 11/1 (112);</w:t>
      </w:r>
    </w:p>
    <w:p w:rsidR="00CF7AD6" w:rsidRDefault="00C67BA5">
      <w:pPr>
        <w:tabs>
          <w:tab w:val="left" w:pos="1134"/>
        </w:tabs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от 01.03.2016 № 21 «О внесении изменений в постановление Губернатора Томской области от 04.12.2013 № 152» (Собрание законодательства Томской области, 2016, № 3/1 (142);</w:t>
      </w:r>
    </w:p>
    <w:p w:rsidR="00CF7AD6" w:rsidRDefault="00C67BA5">
      <w:pPr>
        <w:tabs>
          <w:tab w:val="left" w:pos="1134"/>
        </w:tabs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от 29.03.2018 № 31 «О внесении изменений в постановление Губернатора Томской области от 04.12.2013 № 152» (Собрание законодательства Томской области, 2018, № 4/1 (192);</w:t>
      </w:r>
    </w:p>
    <w:p w:rsidR="00CF7AD6" w:rsidRDefault="00C67BA5">
      <w:pPr>
        <w:tabs>
          <w:tab w:val="left" w:pos="1134"/>
        </w:tabs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от 04.06.2019 № 27 «О внесении изменения в постановление Губернатора Томской области от 04.12.2013 № 152» (Собрание законодательства Томской области, 2019, № 6/1 (220);</w:t>
      </w:r>
    </w:p>
    <w:p w:rsidR="00CF7AD6" w:rsidRDefault="00C67BA5">
      <w:pPr>
        <w:tabs>
          <w:tab w:val="left" w:pos="1134"/>
        </w:tabs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от 23.10.2019 № 99 «О внесении изменений в постановление Губернатора Томской области от 04.12.2013 № 152» (Собрание законодательства Томской области, 2019, № 11/1 (230), часть 1);</w:t>
      </w:r>
    </w:p>
    <w:p w:rsidR="00CF7AD6" w:rsidRDefault="00C67BA5">
      <w:pPr>
        <w:tabs>
          <w:tab w:val="left" w:pos="1134"/>
        </w:tabs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от 04.06.2025 № 42 «О внесении изменений в постановление Губернатора Томской области от 04.12.2013 № 152» (Собрание законодательства Томской области, 2025, № 6/1, 2 (364), том 2);</w:t>
      </w:r>
    </w:p>
    <w:p w:rsidR="00CF7AD6" w:rsidRDefault="00C67BA5">
      <w:pPr>
        <w:tabs>
          <w:tab w:val="left" w:pos="1134"/>
        </w:tabs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от 27.02.2026 № 19 «О внесении изменений в постановление Губернатора Томской области от 04.12.2013 № 152» (Официальный интернет-портал правовой информации (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  <w:t>www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.</w:t>
      </w:r>
      <w:proofErr w:type="spellStart"/>
      <w:r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  <w:t>pravo</w:t>
      </w:r>
      <w:proofErr w:type="spellEnd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.</w:t>
      </w:r>
      <w:proofErr w:type="spellStart"/>
      <w:r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  <w:t>gov</w:t>
      </w:r>
      <w:proofErr w:type="spellEnd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.</w:t>
      </w:r>
      <w:proofErr w:type="spellStart"/>
      <w:r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  <w:t>ru</w:t>
      </w:r>
      <w:proofErr w:type="spellEnd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), 02.03.2026, №7000202603020007).</w:t>
      </w:r>
    </w:p>
    <w:p w:rsidR="00CF7AD6" w:rsidRDefault="00C67BA5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2.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Настоящее постановление вступает в силу со дня вступления в силу Положения о Департаменте информационной политики Правительства Томской области, утвержденного</w:t>
      </w:r>
      <w:bookmarkStart w:id="1" w:name="undefined"/>
      <w:bookmarkEnd w:id="1"/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в соответствии с пунктом 10 части 2 статьи 9 Закона Томской области от 29 декабря 2025 года № 164-ОЗ «О Правительстве Томской области».</w:t>
      </w:r>
    </w:p>
    <w:p w:rsidR="00CF7AD6" w:rsidRPr="00C82B39" w:rsidRDefault="00CF7AD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2"/>
          <w:szCs w:val="12"/>
        </w:rPr>
      </w:pPr>
    </w:p>
    <w:p w:rsidR="00CF7AD6" w:rsidRPr="00C82B39" w:rsidRDefault="00CF7AD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2"/>
          <w:szCs w:val="12"/>
        </w:rPr>
      </w:pPr>
    </w:p>
    <w:p w:rsidR="00C67BA5" w:rsidRPr="00C82B39" w:rsidRDefault="00C67BA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2"/>
          <w:szCs w:val="12"/>
        </w:rPr>
      </w:pPr>
    </w:p>
    <w:p w:rsidR="00CF7AD6" w:rsidRPr="00C82B39" w:rsidRDefault="00CF7AD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2"/>
          <w:szCs w:val="12"/>
        </w:rPr>
      </w:pPr>
    </w:p>
    <w:p w:rsidR="00CF7AD6" w:rsidRDefault="00C67BA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Губернатора Томской области                                                                  А.М. Рожков</w:t>
      </w:r>
    </w:p>
    <w:p w:rsidR="00CF7AD6" w:rsidRPr="00C82B39" w:rsidRDefault="00CF7AD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6"/>
          <w:szCs w:val="6"/>
        </w:rPr>
      </w:pPr>
    </w:p>
    <w:p w:rsidR="00CF7AD6" w:rsidRPr="00C82B39" w:rsidRDefault="00CF7AD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6"/>
          <w:szCs w:val="6"/>
        </w:rPr>
      </w:pPr>
    </w:p>
    <w:p w:rsidR="00C67BA5" w:rsidRPr="00C82B39" w:rsidRDefault="00C67BA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6"/>
          <w:szCs w:val="6"/>
        </w:rPr>
      </w:pPr>
    </w:p>
    <w:p w:rsidR="00CF7AD6" w:rsidRDefault="00C67BA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8"/>
          <w:szCs w:val="18"/>
        </w:rPr>
      </w:pPr>
      <w:proofErr w:type="spellStart"/>
      <w:r>
        <w:rPr>
          <w:rFonts w:ascii="PT Astra Serif" w:eastAsia="PT Astra Serif" w:hAnsi="PT Astra Serif" w:cs="PT Astra Serif"/>
          <w:sz w:val="18"/>
          <w:szCs w:val="18"/>
        </w:rPr>
        <w:t>Карпачев</w:t>
      </w:r>
      <w:proofErr w:type="spellEnd"/>
      <w:r>
        <w:rPr>
          <w:rFonts w:ascii="PT Astra Serif" w:eastAsia="PT Astra Serif" w:hAnsi="PT Astra Serif" w:cs="PT Astra Serif"/>
          <w:sz w:val="18"/>
          <w:szCs w:val="18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18"/>
          <w:szCs w:val="18"/>
        </w:rPr>
        <w:t>К.В</w:t>
      </w:r>
      <w:proofErr w:type="spellEnd"/>
      <w:r>
        <w:rPr>
          <w:rFonts w:ascii="PT Astra Serif" w:eastAsia="PT Astra Serif" w:hAnsi="PT Astra Serif" w:cs="PT Astra Serif"/>
          <w:sz w:val="18"/>
          <w:szCs w:val="18"/>
        </w:rPr>
        <w:t>.</w:t>
      </w:r>
    </w:p>
    <w:p w:rsidR="00CF7AD6" w:rsidRDefault="00C67BA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0402ms01.pg2026</w:t>
      </w:r>
    </w:p>
    <w:sectPr w:rsidR="00CF7AD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106" w:right="737" w:bottom="539" w:left="153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AD6" w:rsidRDefault="00C67BA5">
      <w:r>
        <w:separator/>
      </w:r>
    </w:p>
  </w:endnote>
  <w:endnote w:type="continuationSeparator" w:id="0">
    <w:p w:rsidR="00CF7AD6" w:rsidRDefault="00C67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AD6" w:rsidRDefault="00CF7AD6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AD6" w:rsidRDefault="00C67BA5">
      <w:r>
        <w:separator/>
      </w:r>
    </w:p>
  </w:footnote>
  <w:footnote w:type="continuationSeparator" w:id="0">
    <w:p w:rsidR="00CF7AD6" w:rsidRDefault="00C67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AD6" w:rsidRDefault="00C67BA5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CF7AD6" w:rsidRDefault="00CF7AD6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AD6" w:rsidRDefault="00C67BA5">
    <w:pPr>
      <w:pStyle w:val="ac"/>
      <w:framePr w:wrap="around" w:vAnchor="text" w:hAnchor="margin" w:xAlign="center" w:y="1"/>
      <w:ind w:firstLine="0"/>
      <w:rPr>
        <w:rStyle w:val="afd"/>
        <w:rFonts w:ascii="PT Astra Serif" w:hAnsi="PT Astra Serif" w:cs="PT Astra Serif"/>
        <w:b w:val="0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rFonts w:ascii="PT Astra Serif" w:eastAsia="PT Astra Serif" w:hAnsi="PT Astra Serif" w:cs="PT Astra Serif"/>
        <w:b w:val="0"/>
        <w:sz w:val="24"/>
      </w:rPr>
      <w:fldChar w:fldCharType="separate"/>
    </w:r>
    <w:r w:rsidR="00C82B39">
      <w:rPr>
        <w:rStyle w:val="afd"/>
        <w:noProof/>
        <w:sz w:val="24"/>
      </w:rPr>
      <w:t>2</w:t>
    </w:r>
    <w:r>
      <w:rPr>
        <w:rStyle w:val="afd"/>
        <w:rFonts w:ascii="PT Astra Serif" w:eastAsia="PT Astra Serif" w:hAnsi="PT Astra Serif" w:cs="PT Astra Serif"/>
        <w:b w:val="0"/>
        <w:sz w:val="24"/>
      </w:rPr>
      <w:fldChar w:fldCharType="end"/>
    </w:r>
  </w:p>
  <w:p w:rsidR="00CF7AD6" w:rsidRDefault="00CF7AD6">
    <w:pPr>
      <w:pStyle w:val="ac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AD6" w:rsidRDefault="00C67BA5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CF7AD6" w:rsidRDefault="00C67BA5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CF7AD6" w:rsidRDefault="00C67BA5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CF7AD6" w:rsidRPr="00C82B39" w:rsidRDefault="00CF7AD6">
    <w:pPr>
      <w:pStyle w:val="ac"/>
      <w:spacing w:before="240" w:after="0"/>
      <w:ind w:firstLine="0"/>
      <w:rPr>
        <w:rFonts w:ascii="PT Astra Serif" w:hAnsi="PT Astra Serif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A76220"/>
    <w:multiLevelType w:val="hybridMultilevel"/>
    <w:tmpl w:val="53C0702E"/>
    <w:lvl w:ilvl="0" w:tplc="250201CE">
      <w:start w:val="1"/>
      <w:numFmt w:val="decimal"/>
      <w:pStyle w:val="a"/>
      <w:lvlText w:val="%1."/>
      <w:lvlJc w:val="left"/>
      <w:pPr>
        <w:ind w:left="1069" w:hanging="360"/>
      </w:pPr>
    </w:lvl>
    <w:lvl w:ilvl="1" w:tplc="AFE0DA1E">
      <w:start w:val="1"/>
      <w:numFmt w:val="lowerLetter"/>
      <w:lvlText w:val="%2."/>
      <w:lvlJc w:val="left"/>
      <w:pPr>
        <w:ind w:left="1789" w:hanging="360"/>
      </w:pPr>
    </w:lvl>
    <w:lvl w:ilvl="2" w:tplc="2E027244">
      <w:start w:val="1"/>
      <w:numFmt w:val="lowerRoman"/>
      <w:lvlText w:val="%3."/>
      <w:lvlJc w:val="right"/>
      <w:pPr>
        <w:ind w:left="2509" w:hanging="180"/>
      </w:pPr>
    </w:lvl>
    <w:lvl w:ilvl="3" w:tplc="30AA67E2">
      <w:start w:val="1"/>
      <w:numFmt w:val="decimal"/>
      <w:lvlText w:val="%4."/>
      <w:lvlJc w:val="left"/>
      <w:pPr>
        <w:ind w:left="3229" w:hanging="360"/>
      </w:pPr>
    </w:lvl>
    <w:lvl w:ilvl="4" w:tplc="B174478E">
      <w:start w:val="1"/>
      <w:numFmt w:val="lowerLetter"/>
      <w:lvlText w:val="%5."/>
      <w:lvlJc w:val="left"/>
      <w:pPr>
        <w:ind w:left="3949" w:hanging="360"/>
      </w:pPr>
    </w:lvl>
    <w:lvl w:ilvl="5" w:tplc="A2C6151E">
      <w:start w:val="1"/>
      <w:numFmt w:val="lowerRoman"/>
      <w:lvlText w:val="%6."/>
      <w:lvlJc w:val="right"/>
      <w:pPr>
        <w:ind w:left="4669" w:hanging="180"/>
      </w:pPr>
    </w:lvl>
    <w:lvl w:ilvl="6" w:tplc="6B9E03DC">
      <w:start w:val="1"/>
      <w:numFmt w:val="decimal"/>
      <w:lvlText w:val="%7."/>
      <w:lvlJc w:val="left"/>
      <w:pPr>
        <w:ind w:left="5389" w:hanging="360"/>
      </w:pPr>
    </w:lvl>
    <w:lvl w:ilvl="7" w:tplc="537C2100">
      <w:start w:val="1"/>
      <w:numFmt w:val="lowerLetter"/>
      <w:lvlText w:val="%8."/>
      <w:lvlJc w:val="left"/>
      <w:pPr>
        <w:ind w:left="6109" w:hanging="360"/>
      </w:pPr>
    </w:lvl>
    <w:lvl w:ilvl="8" w:tplc="4F389C2C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D6"/>
    <w:rsid w:val="00C67BA5"/>
    <w:rsid w:val="00C82B39"/>
    <w:rsid w:val="00CF7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C67BA5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C67BA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C67BA5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C67BA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2026-04-03T03:59:00Z</dcterms:created>
  <dcterms:modified xsi:type="dcterms:W3CDTF">2026-04-03T03:59:00Z</dcterms:modified>
  <cp:version>917504</cp:version>
</cp:coreProperties>
</file>